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1D2124C5" w:rsidR="00E90E49" w:rsidRPr="001169EC"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6F1179">
        <w:t>6</w:t>
      </w:r>
      <w:r w:rsidR="00B45FA3">
        <w:t>-</w:t>
      </w:r>
      <w:r w:rsidR="001169EC">
        <w:t>e</w:t>
      </w:r>
      <w:r w:rsidRPr="00CE0424">
        <w:tab/>
      </w:r>
      <w:r w:rsidR="00BF233A" w:rsidRPr="00BF233A">
        <w:t>R1-2108074</w:t>
      </w:r>
    </w:p>
    <w:p w14:paraId="11C83ACE" w14:textId="0DA1C392" w:rsidR="00E90E49" w:rsidRPr="00CE0424" w:rsidRDefault="00694A33" w:rsidP="00357380">
      <w:pPr>
        <w:pStyle w:val="3GPPHeader"/>
      </w:pPr>
      <w:r>
        <w:rPr>
          <w:bCs/>
        </w:rPr>
        <w:t xml:space="preserve">eMeeting, </w:t>
      </w:r>
      <w:r w:rsidR="006F1179">
        <w:rPr>
          <w:bCs/>
        </w:rPr>
        <w:t>August</w:t>
      </w:r>
      <w:r w:rsidR="00676638">
        <w:rPr>
          <w:bCs/>
        </w:rPr>
        <w:t xml:space="preserve"> </w:t>
      </w:r>
      <w:r w:rsidR="0048021E">
        <w:rPr>
          <w:bCs/>
        </w:rPr>
        <w:t>1</w:t>
      </w:r>
      <w:r w:rsidR="004C2C06">
        <w:rPr>
          <w:bCs/>
        </w:rPr>
        <w:t>6</w:t>
      </w:r>
      <w:r w:rsidR="005938CA" w:rsidRPr="006B736E">
        <w:rPr>
          <w:bCs/>
          <w:vertAlign w:val="superscript"/>
        </w:rPr>
        <w:t>th</w:t>
      </w:r>
      <w:r w:rsidR="005938CA" w:rsidRPr="006B736E">
        <w:rPr>
          <w:bCs/>
        </w:rPr>
        <w:t xml:space="preserve"> –</w:t>
      </w:r>
      <w:r w:rsidR="0048021E">
        <w:rPr>
          <w:bCs/>
        </w:rPr>
        <w:t xml:space="preserve"> 2</w:t>
      </w:r>
      <w:r w:rsidR="00126BDB">
        <w:rPr>
          <w:bCs/>
        </w:rPr>
        <w:t>7</w:t>
      </w:r>
      <w:r w:rsidR="005938CA" w:rsidRPr="006B736E">
        <w:rPr>
          <w:bCs/>
          <w:vertAlign w:val="superscript"/>
        </w:rPr>
        <w:t>th</w:t>
      </w:r>
      <w:r w:rsidR="005938CA" w:rsidRPr="006B736E">
        <w:rPr>
          <w:bCs/>
        </w:rPr>
        <w:t>, 202</w:t>
      </w:r>
      <w:r w:rsidR="005938CA">
        <w:rPr>
          <w:bCs/>
        </w:rPr>
        <w:t>1</w:t>
      </w:r>
    </w:p>
    <w:p w14:paraId="4984A2AA" w14:textId="7159AFE7" w:rsidR="00E90E49" w:rsidRPr="00353A6D" w:rsidRDefault="00E90E49" w:rsidP="00311702">
      <w:pPr>
        <w:pStyle w:val="3GPPHeader"/>
        <w:rPr>
          <w:sz w:val="22"/>
        </w:rPr>
      </w:pPr>
      <w:r w:rsidRPr="00353A6D">
        <w:rPr>
          <w:sz w:val="22"/>
        </w:rPr>
        <w:t>Agenda Item:</w:t>
      </w:r>
      <w:r w:rsidRPr="00353A6D">
        <w:rPr>
          <w:sz w:val="22"/>
        </w:rPr>
        <w:tab/>
      </w:r>
      <w:r w:rsidR="00CB51E3">
        <w:rPr>
          <w:sz w:val="22"/>
        </w:rPr>
        <w:t>8</w:t>
      </w:r>
      <w:r w:rsidR="0020782C" w:rsidRPr="00353A6D">
        <w:rPr>
          <w:sz w:val="22"/>
        </w:rPr>
        <w:t>.</w:t>
      </w:r>
      <w:r w:rsidR="00CB51E3">
        <w:rPr>
          <w:sz w:val="22"/>
        </w:rPr>
        <w:t>1</w:t>
      </w:r>
      <w:r w:rsidR="0020782C" w:rsidRPr="00353A6D">
        <w:rPr>
          <w:sz w:val="22"/>
        </w:rPr>
        <w:t>.</w:t>
      </w:r>
      <w:r w:rsidR="00CB51E3">
        <w:rPr>
          <w:sz w:val="22"/>
        </w:rPr>
        <w:t>2</w:t>
      </w:r>
      <w:r w:rsidR="00955A94">
        <w:rPr>
          <w:sz w:val="22"/>
        </w:rPr>
        <w:t>.1</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3F547FFA" w:rsidR="00E90E49" w:rsidRPr="00CE0424" w:rsidRDefault="003D3C45" w:rsidP="00311702">
      <w:pPr>
        <w:pStyle w:val="3GPPHeader"/>
        <w:rPr>
          <w:sz w:val="22"/>
        </w:rPr>
      </w:pPr>
      <w:r>
        <w:rPr>
          <w:sz w:val="22"/>
        </w:rPr>
        <w:t>Title:</w:t>
      </w:r>
      <w:r w:rsidR="00E90E49" w:rsidRPr="00CE0424">
        <w:rPr>
          <w:sz w:val="22"/>
        </w:rPr>
        <w:tab/>
      </w:r>
      <w:r w:rsidR="00F945D4" w:rsidRPr="00F945D4">
        <w:rPr>
          <w:sz w:val="22"/>
        </w:rPr>
        <w:t xml:space="preserve">On </w:t>
      </w:r>
      <w:r w:rsidR="006F1179">
        <w:rPr>
          <w:sz w:val="22"/>
        </w:rPr>
        <w:t xml:space="preserve">PDCCH, </w:t>
      </w:r>
      <w:r w:rsidR="00F945D4" w:rsidRPr="00F945D4">
        <w:rPr>
          <w:sz w:val="22"/>
        </w:rPr>
        <w:t>PUCCH and PUSCH enhancements</w:t>
      </w:r>
      <w:r w:rsidR="00AD141B">
        <w:rPr>
          <w:sz w:val="22"/>
        </w:rPr>
        <w:t xml:space="preserve"> for multi-TRP</w:t>
      </w:r>
    </w:p>
    <w:p w14:paraId="4B840CB4" w14:textId="11D881D9"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p>
    <w:p w14:paraId="1D90FA4C" w14:textId="2D7B3F25" w:rsidR="00E90E49" w:rsidRPr="00011B96" w:rsidRDefault="00E90E49" w:rsidP="00FA1443">
      <w:pPr>
        <w:pStyle w:val="Heading1"/>
      </w:pPr>
      <w:r w:rsidRPr="00FA1443">
        <w:t>Introduction</w:t>
      </w:r>
    </w:p>
    <w:p w14:paraId="78F4EAED" w14:textId="0DD7207D" w:rsidR="003710F6" w:rsidRPr="003626DE" w:rsidRDefault="00BC13B0" w:rsidP="00CE0424">
      <w:pPr>
        <w:pStyle w:val="BodyText"/>
        <w:rPr>
          <w:sz w:val="24"/>
          <w:szCs w:val="24"/>
          <w:lang w:eastAsia="ja-JP"/>
        </w:rPr>
      </w:pPr>
      <w:r w:rsidRPr="003626DE">
        <w:rPr>
          <w:sz w:val="24"/>
          <w:szCs w:val="24"/>
        </w:rPr>
        <w:t>In RAN1#10</w:t>
      </w:r>
      <w:r w:rsidR="00B97A56" w:rsidRPr="003626DE">
        <w:rPr>
          <w:sz w:val="24"/>
          <w:szCs w:val="24"/>
        </w:rPr>
        <w:t>4</w:t>
      </w:r>
      <w:r w:rsidR="00317B96" w:rsidRPr="003626DE">
        <w:rPr>
          <w:sz w:val="24"/>
          <w:szCs w:val="24"/>
        </w:rPr>
        <w:t>bis-e and RAN1#105</w:t>
      </w:r>
      <w:proofErr w:type="gramStart"/>
      <w:r w:rsidR="004C2C06" w:rsidRPr="003626DE">
        <w:rPr>
          <w:sz w:val="24"/>
          <w:szCs w:val="24"/>
        </w:rPr>
        <w:t>e</w:t>
      </w:r>
      <w:r w:rsidRPr="003626DE">
        <w:rPr>
          <w:sz w:val="24"/>
          <w:szCs w:val="24"/>
        </w:rPr>
        <w:t xml:space="preserve">,  </w:t>
      </w:r>
      <w:r w:rsidR="00FB5A7C" w:rsidRPr="003626DE">
        <w:rPr>
          <w:sz w:val="24"/>
          <w:szCs w:val="24"/>
        </w:rPr>
        <w:t>further</w:t>
      </w:r>
      <w:proofErr w:type="gramEnd"/>
      <w:r w:rsidR="00FB5A7C" w:rsidRPr="003626DE">
        <w:rPr>
          <w:sz w:val="24"/>
          <w:szCs w:val="24"/>
        </w:rPr>
        <w:t xml:space="preserve"> agreements were made</w:t>
      </w:r>
      <w:r w:rsidR="00FB5A7C" w:rsidRPr="003626DE">
        <w:rPr>
          <w:sz w:val="24"/>
          <w:szCs w:val="24"/>
          <w:lang w:eastAsia="ja-JP"/>
        </w:rPr>
        <w:t xml:space="preserve"> on </w:t>
      </w:r>
      <w:r w:rsidRPr="003626DE">
        <w:rPr>
          <w:sz w:val="24"/>
          <w:szCs w:val="24"/>
          <w:lang w:eastAsia="ja-JP"/>
        </w:rPr>
        <w:t xml:space="preserve">PDCCH, PUSCH, and PUCCH enhancements </w:t>
      </w:r>
      <w:r w:rsidR="00FB5A7C" w:rsidRPr="003626DE">
        <w:rPr>
          <w:sz w:val="24"/>
          <w:szCs w:val="24"/>
          <w:lang w:eastAsia="ja-JP"/>
        </w:rPr>
        <w:t>for</w:t>
      </w:r>
      <w:r w:rsidRPr="003626DE">
        <w:rPr>
          <w:sz w:val="24"/>
          <w:szCs w:val="24"/>
          <w:lang w:eastAsia="ja-JP"/>
        </w:rPr>
        <w:t xml:space="preserve"> multi-TRP</w:t>
      </w:r>
      <w:r w:rsidRPr="003626DE">
        <w:rPr>
          <w:sz w:val="24"/>
          <w:szCs w:val="24"/>
        </w:rPr>
        <w:t xml:space="preserve"> in NR Rel-17</w:t>
      </w:r>
      <w:r w:rsidR="00427508" w:rsidRPr="003626DE">
        <w:rPr>
          <w:sz w:val="24"/>
          <w:szCs w:val="24"/>
        </w:rPr>
        <w:t xml:space="preserve">. </w:t>
      </w:r>
      <w:r w:rsidR="003B115F" w:rsidRPr="003626DE">
        <w:rPr>
          <w:sz w:val="24"/>
          <w:szCs w:val="24"/>
        </w:rPr>
        <w:t xml:space="preserve"> </w:t>
      </w:r>
      <w:r w:rsidRPr="003626DE">
        <w:rPr>
          <w:sz w:val="24"/>
          <w:szCs w:val="24"/>
        </w:rPr>
        <w:t>In t</w:t>
      </w:r>
      <w:r w:rsidR="003710F6" w:rsidRPr="003626DE">
        <w:rPr>
          <w:sz w:val="24"/>
          <w:szCs w:val="24"/>
          <w:lang w:eastAsia="ja-JP"/>
        </w:rPr>
        <w:t>his contribution</w:t>
      </w:r>
      <w:r w:rsidRPr="003626DE">
        <w:rPr>
          <w:sz w:val="24"/>
          <w:szCs w:val="24"/>
          <w:lang w:eastAsia="ja-JP"/>
        </w:rPr>
        <w:t xml:space="preserve">, we discuss </w:t>
      </w:r>
      <w:r w:rsidR="008C0822" w:rsidRPr="003626DE">
        <w:rPr>
          <w:sz w:val="24"/>
          <w:szCs w:val="24"/>
          <w:lang w:eastAsia="ja-JP"/>
        </w:rPr>
        <w:t xml:space="preserve">our views on </w:t>
      </w:r>
      <w:r w:rsidR="00874C3E" w:rsidRPr="003626DE">
        <w:rPr>
          <w:sz w:val="24"/>
          <w:szCs w:val="24"/>
          <w:lang w:eastAsia="ja-JP"/>
        </w:rPr>
        <w:t>some remaining</w:t>
      </w:r>
      <w:r w:rsidRPr="003626DE">
        <w:rPr>
          <w:sz w:val="24"/>
          <w:szCs w:val="24"/>
          <w:lang w:eastAsia="ja-JP"/>
        </w:rPr>
        <w:t xml:space="preserve"> </w:t>
      </w:r>
      <w:r w:rsidR="00876A63" w:rsidRPr="003626DE">
        <w:rPr>
          <w:sz w:val="24"/>
          <w:szCs w:val="24"/>
          <w:lang w:eastAsia="ja-JP"/>
        </w:rPr>
        <w:t xml:space="preserve">design </w:t>
      </w:r>
      <w:r w:rsidRPr="003626DE">
        <w:rPr>
          <w:sz w:val="24"/>
          <w:szCs w:val="24"/>
          <w:lang w:eastAsia="ja-JP"/>
        </w:rPr>
        <w:t>detail</w:t>
      </w:r>
      <w:r w:rsidR="00876A63" w:rsidRPr="003626DE">
        <w:rPr>
          <w:sz w:val="24"/>
          <w:szCs w:val="24"/>
          <w:lang w:eastAsia="ja-JP"/>
        </w:rPr>
        <w:t>s</w:t>
      </w:r>
      <w:r w:rsidR="003710F6" w:rsidRPr="003626DE">
        <w:rPr>
          <w:sz w:val="24"/>
          <w:szCs w:val="24"/>
          <w:lang w:eastAsia="ja-JP"/>
        </w:rPr>
        <w:t>.</w:t>
      </w:r>
    </w:p>
    <w:p w14:paraId="64625CCE" w14:textId="77777777" w:rsidR="009C5DD2" w:rsidRDefault="004000E8" w:rsidP="00FA1443">
      <w:pPr>
        <w:pStyle w:val="Heading1"/>
      </w:pPr>
      <w:bookmarkStart w:id="0" w:name="_Ref178064866"/>
      <w:r w:rsidRPr="009C5DD2">
        <w:t>Discussion</w:t>
      </w:r>
      <w:bookmarkEnd w:id="0"/>
    </w:p>
    <w:p w14:paraId="00D37A70" w14:textId="51DBD3D9" w:rsidR="00592D35" w:rsidRDefault="00592D35" w:rsidP="009871B2">
      <w:pPr>
        <w:pStyle w:val="Heading2"/>
      </w:pPr>
      <w:r w:rsidRPr="004323EA">
        <w:t>P</w:t>
      </w:r>
      <w:r>
        <w:t>DC</w:t>
      </w:r>
      <w:r w:rsidRPr="004323EA">
        <w:t>CH</w:t>
      </w:r>
      <w:r>
        <w:t xml:space="preserve"> Enhancements </w:t>
      </w:r>
    </w:p>
    <w:p w14:paraId="66362BEE" w14:textId="24C0B3D9" w:rsidR="006A4FAB" w:rsidRPr="003626DE" w:rsidRDefault="006A4FAB" w:rsidP="006A4FAB">
      <w:pPr>
        <w:rPr>
          <w:sz w:val="24"/>
          <w:szCs w:val="24"/>
          <w:lang w:eastAsia="en-GB"/>
        </w:rPr>
      </w:pPr>
      <w:r w:rsidRPr="003626DE">
        <w:rPr>
          <w:noProof/>
          <w:sz w:val="24"/>
          <w:szCs w:val="24"/>
          <w:lang w:val="en-GB" w:eastAsia="ja-JP"/>
        </w:rPr>
        <mc:AlternateContent>
          <mc:Choice Requires="wps">
            <w:drawing>
              <wp:anchor distT="0" distB="0" distL="114300" distR="114300" simplePos="0" relativeHeight="251658245" behindDoc="0" locked="0" layoutInCell="1" allowOverlap="1" wp14:anchorId="449D6AAD" wp14:editId="76E9A926">
                <wp:simplePos x="0" y="0"/>
                <wp:positionH relativeFrom="margin">
                  <wp:posOffset>3810</wp:posOffset>
                </wp:positionH>
                <wp:positionV relativeFrom="paragraph">
                  <wp:posOffset>471805</wp:posOffset>
                </wp:positionV>
                <wp:extent cx="6089650" cy="4248150"/>
                <wp:effectExtent l="0" t="0" r="25400" b="19050"/>
                <wp:wrapTopAndBottom/>
                <wp:docPr id="29" name="Rectangle 29"/>
                <wp:cNvGraphicFramePr/>
                <a:graphic xmlns:a="http://schemas.openxmlformats.org/drawingml/2006/main">
                  <a:graphicData uri="http://schemas.microsoft.com/office/word/2010/wordprocessingShape">
                    <wps:wsp>
                      <wps:cNvSpPr/>
                      <wps:spPr>
                        <a:xfrm>
                          <a:off x="0" y="0"/>
                          <a:ext cx="6089650" cy="4248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C237DC1" w14:textId="77777777" w:rsidR="003A1898" w:rsidRPr="00D4538B" w:rsidRDefault="003A1898" w:rsidP="00D4538B">
                            <w:pPr>
                              <w:spacing w:after="0" w:line="240" w:lineRule="auto"/>
                              <w:textAlignment w:val="baseline"/>
                              <w:rPr>
                                <w:rFonts w:ascii="Times New Roman" w:eastAsia="Times New Roman" w:hAnsi="Times New Roman" w:cs="Times New Roman"/>
                                <w:sz w:val="24"/>
                                <w:szCs w:val="24"/>
                              </w:rPr>
                            </w:pPr>
                            <w:r w:rsidRPr="00D4538B">
                              <w:rPr>
                                <w:rFonts w:ascii="Times" w:eastAsia="DengXian" w:hAnsi="Times" w:cs="Times New Roman"/>
                                <w:b/>
                                <w:bCs/>
                                <w:color w:val="181818"/>
                                <w:spacing w:val="-6"/>
                                <w:kern w:val="32"/>
                                <w:sz w:val="24"/>
                                <w:szCs w:val="24"/>
                                <w:highlight w:val="green"/>
                                <w:lang w:val="en-GB"/>
                              </w:rPr>
                              <w:t>Agreement</w:t>
                            </w:r>
                          </w:p>
                          <w:p w14:paraId="389C3792" w14:textId="77777777" w:rsidR="003A1898" w:rsidRPr="00D4538B" w:rsidRDefault="003A1898" w:rsidP="00D4538B">
                            <w:pPr>
                              <w:spacing w:after="0" w:line="240" w:lineRule="auto"/>
                              <w:jc w:val="both"/>
                              <w:textAlignment w:val="baseline"/>
                              <w:rPr>
                                <w:rFonts w:ascii="Times New Roman" w:eastAsia="Times New Roman" w:hAnsi="Times New Roman" w:cs="Times New Roman"/>
                                <w:sz w:val="24"/>
                                <w:szCs w:val="24"/>
                              </w:rPr>
                            </w:pPr>
                            <w:r w:rsidRPr="00D4538B">
                              <w:rPr>
                                <w:rFonts w:ascii="Times" w:eastAsia="DengXian" w:hAnsi="Times" w:cs="Times New Roman"/>
                                <w:color w:val="181818"/>
                                <w:spacing w:val="-6"/>
                                <w:kern w:val="32"/>
                                <w:sz w:val="24"/>
                                <w:szCs w:val="24"/>
                                <w:lang w:val="en-GB"/>
                              </w:rPr>
                              <w:t>For number of BDs corresponding to two PDCCH candidates that are linked for PDCCH repetition, support</w:t>
                            </w:r>
                          </w:p>
                          <w:p w14:paraId="5C0CA970"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UE reports one [or more] number(s) as required number of BDs for the two PDCCH candidates</w:t>
                            </w:r>
                          </w:p>
                          <w:p w14:paraId="6CCD1FE0" w14:textId="77777777" w:rsidR="003A1898" w:rsidRPr="00676FFC" w:rsidRDefault="003A1898" w:rsidP="00CF39BF">
                            <w:pPr>
                              <w:pStyle w:val="ListParagraph"/>
                              <w:numPr>
                                <w:ilvl w:val="1"/>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Candidate values: 2, 3.</w:t>
                            </w:r>
                          </w:p>
                          <w:p w14:paraId="144CCDB0"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Default behaviour</w:t>
                            </w:r>
                          </w:p>
                          <w:p w14:paraId="617B8F69"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Whether one of the candidate values imply that UE supports soft combining</w:t>
                            </w:r>
                          </w:p>
                          <w:p w14:paraId="5C398B01"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Whether additional candidate values are supported (</w:t>
                            </w:r>
                            <w:proofErr w:type="gramStart"/>
                            <w:r w:rsidRPr="00676FFC">
                              <w:rPr>
                                <w:rFonts w:ascii="Times" w:eastAsia="DengXian" w:hAnsi="Times" w:cs="Times New Roman"/>
                                <w:color w:val="000000" w:themeColor="text1"/>
                                <w:spacing w:val="-6"/>
                                <w:kern w:val="32"/>
                                <w:sz w:val="24"/>
                                <w:szCs w:val="24"/>
                                <w:lang w:val="en-GB"/>
                              </w:rPr>
                              <w:t>e.g.</w:t>
                            </w:r>
                            <w:proofErr w:type="gramEnd"/>
                            <w:r w:rsidRPr="00676FFC">
                              <w:rPr>
                                <w:rFonts w:ascii="Times" w:eastAsia="DengXian" w:hAnsi="Times" w:cs="Times New Roman"/>
                                <w:color w:val="000000" w:themeColor="text1"/>
                                <w:spacing w:val="-6"/>
                                <w:kern w:val="32"/>
                                <w:sz w:val="24"/>
                                <w:szCs w:val="24"/>
                                <w:lang w:val="en-GB"/>
                              </w:rPr>
                              <w:t xml:space="preserve"> non-integer numbers)</w:t>
                            </w:r>
                          </w:p>
                          <w:p w14:paraId="269699BB"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RRC configuration based on reported UE capability</w:t>
                            </w:r>
                          </w:p>
                          <w:p w14:paraId="7A9451C7" w14:textId="77777777" w:rsidR="003A1898" w:rsidRPr="00D4538B" w:rsidRDefault="003A1898" w:rsidP="00D4538B">
                            <w:pPr>
                              <w:spacing w:after="0" w:line="240" w:lineRule="auto"/>
                              <w:textAlignment w:val="baseline"/>
                              <w:rPr>
                                <w:rFonts w:ascii="Times New Roman" w:eastAsia="Times New Roman" w:hAnsi="Times New Roman" w:cs="Times New Roman"/>
                                <w:sz w:val="24"/>
                                <w:szCs w:val="24"/>
                              </w:rPr>
                            </w:pPr>
                            <w:r w:rsidRPr="00D4538B">
                              <w:rPr>
                                <w:rFonts w:ascii="Times" w:eastAsia="Batang" w:hAnsi="Times" w:cs="Times New Roman"/>
                                <w:color w:val="181818"/>
                                <w:spacing w:val="-6"/>
                                <w:kern w:val="20"/>
                                <w:sz w:val="24"/>
                                <w:szCs w:val="24"/>
                                <w:lang w:val="en-GB"/>
                              </w:rPr>
                              <w:t> </w:t>
                            </w:r>
                          </w:p>
                          <w:p w14:paraId="65E6D478" w14:textId="36B2A9ED" w:rsidR="003A1898" w:rsidRPr="00A65971" w:rsidRDefault="003A1898" w:rsidP="00A056B1">
                            <w:pPr>
                              <w:spacing w:after="0" w:line="240" w:lineRule="auto"/>
                              <w:textAlignment w:val="baseline"/>
                              <w:rPr>
                                <w:rFonts w:ascii="Times New Roman" w:eastAsia="Times New Roman" w:hAnsi="Times New Roman" w:cs="Times New Roman"/>
                                <w:sz w:val="24"/>
                                <w:szCs w:val="24"/>
                              </w:rPr>
                            </w:pPr>
                            <w:r w:rsidRPr="00A65971">
                              <w:rPr>
                                <w:rFonts w:ascii="Times" w:eastAsia="DengXian" w:hAnsi="Times" w:cs="Times New Roman"/>
                                <w:b/>
                                <w:bCs/>
                                <w:color w:val="181818"/>
                                <w:spacing w:val="-6"/>
                                <w:kern w:val="32"/>
                                <w:sz w:val="24"/>
                                <w:szCs w:val="24"/>
                                <w:highlight w:val="green"/>
                                <w:lang w:val="en-GB"/>
                              </w:rPr>
                              <w:t>Agreement</w:t>
                            </w:r>
                          </w:p>
                          <w:p w14:paraId="6371E485" w14:textId="77777777" w:rsidR="003A1898" w:rsidRPr="00A65971" w:rsidRDefault="003A1898" w:rsidP="00A056B1">
                            <w:pPr>
                              <w:spacing w:after="0" w:line="240" w:lineRule="auto"/>
                              <w:textAlignment w:val="baseline"/>
                              <w:rPr>
                                <w:rFonts w:ascii="Times New Roman" w:eastAsia="Times New Roman" w:hAnsi="Times New Roman" w:cs="Times New Roman"/>
                                <w:sz w:val="24"/>
                                <w:szCs w:val="24"/>
                              </w:rPr>
                            </w:pPr>
                            <w:r w:rsidRPr="00A65971">
                              <w:rPr>
                                <w:rFonts w:ascii="Times" w:eastAsia="DengXian" w:hAnsi="Times" w:cs="Times New Roman"/>
                                <w:color w:val="181818"/>
                                <w:spacing w:val="-6"/>
                                <w:kern w:val="32"/>
                                <w:sz w:val="24"/>
                                <w:szCs w:val="24"/>
                                <w:lang w:val="en-GB"/>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2358B5DC" w14:textId="77777777" w:rsidR="003A1898" w:rsidRPr="00A65971" w:rsidRDefault="003A1898" w:rsidP="00CF39BF">
                            <w:pPr>
                              <w:numPr>
                                <w:ilvl w:val="0"/>
                                <w:numId w:val="19"/>
                              </w:numPr>
                              <w:spacing w:after="0" w:line="240" w:lineRule="auto"/>
                              <w:contextualSpacing/>
                              <w:textAlignment w:val="baseline"/>
                              <w:rPr>
                                <w:rFonts w:ascii="Times New Roman" w:eastAsia="Times New Roman" w:hAnsi="Times New Roman" w:cs="Times New Roman"/>
                                <w:sz w:val="24"/>
                                <w:szCs w:val="24"/>
                              </w:rPr>
                            </w:pPr>
                            <w:r w:rsidRPr="00A65971">
                              <w:rPr>
                                <w:rFonts w:ascii="Times" w:eastAsia="DengXian" w:hAnsi="Times" w:cs="Times New Roman"/>
                                <w:color w:val="181818"/>
                                <w:spacing w:val="-6"/>
                                <w:kern w:val="32"/>
                                <w:sz w:val="24"/>
                                <w:szCs w:val="24"/>
                                <w:lang w:val="en-GB"/>
                              </w:rPr>
                              <w:t>Option 2: The one with the lowest SS set ID is applied.</w:t>
                            </w:r>
                          </w:p>
                          <w:p w14:paraId="1D456FD9" w14:textId="77777777" w:rsidR="003A1898" w:rsidRPr="00A65971" w:rsidRDefault="003A1898" w:rsidP="00CF39BF">
                            <w:pPr>
                              <w:numPr>
                                <w:ilvl w:val="0"/>
                                <w:numId w:val="19"/>
                              </w:numPr>
                              <w:spacing w:after="0" w:line="240" w:lineRule="auto"/>
                              <w:contextualSpacing/>
                              <w:textAlignment w:val="baseline"/>
                              <w:rPr>
                                <w:rFonts w:ascii="Times New Roman" w:eastAsia="Times New Roman" w:hAnsi="Times New Roman" w:cs="Times New Roman"/>
                                <w:sz w:val="24"/>
                                <w:szCs w:val="24"/>
                              </w:rPr>
                            </w:pPr>
                            <w:r w:rsidRPr="00A65971">
                              <w:rPr>
                                <w:rFonts w:ascii="Times" w:eastAsia="DengXian" w:hAnsi="Times" w:cs="Times New Roman"/>
                                <w:color w:val="181818"/>
                                <w:spacing w:val="-6"/>
                                <w:kern w:val="32"/>
                                <w:sz w:val="24"/>
                                <w:szCs w:val="24"/>
                                <w:lang w:val="en-GB"/>
                              </w:rPr>
                              <w:t>FFS: Support of Option 2 does not mean PDCCH repetition based on two linked search space set within one CORESET is supported</w:t>
                            </w:r>
                          </w:p>
                          <w:p w14:paraId="4F59A982" w14:textId="7203F4BF" w:rsidR="003A1898" w:rsidRDefault="003A1898" w:rsidP="006A4FAB">
                            <w:pPr>
                              <w:spacing w:after="0" w:line="240" w:lineRule="auto"/>
                              <w:rPr>
                                <w:rFonts w:ascii="Times" w:eastAsia="Batang" w:hAnsi="Times" w:cs="Times"/>
                                <w:color w:val="000000" w:themeColor="text1"/>
                                <w:lang w:val="en-GB"/>
                              </w:rPr>
                            </w:pPr>
                          </w:p>
                          <w:p w14:paraId="018516DD" w14:textId="77777777" w:rsidR="003A1898" w:rsidRPr="00956E97" w:rsidRDefault="003A1898" w:rsidP="00A056B1">
                            <w:pPr>
                              <w:spacing w:after="0" w:line="240" w:lineRule="auto"/>
                              <w:textAlignment w:val="baseline"/>
                              <w:rPr>
                                <w:rFonts w:ascii="Times New Roman" w:eastAsia="Times New Roman" w:hAnsi="Times New Roman" w:cs="Times New Roman"/>
                                <w:sz w:val="24"/>
                                <w:szCs w:val="24"/>
                              </w:rPr>
                            </w:pPr>
                            <w:r w:rsidRPr="00956E97">
                              <w:rPr>
                                <w:rFonts w:ascii="Times" w:eastAsia="DengXian" w:hAnsi="Times" w:cs="Times New Roman"/>
                                <w:b/>
                                <w:bCs/>
                                <w:color w:val="181818"/>
                                <w:spacing w:val="-6"/>
                                <w:kern w:val="32"/>
                                <w:sz w:val="24"/>
                                <w:szCs w:val="24"/>
                                <w:highlight w:val="green"/>
                                <w:lang w:val="en-GB"/>
                              </w:rPr>
                              <w:t>Agreement</w:t>
                            </w:r>
                          </w:p>
                          <w:p w14:paraId="1CD1276B" w14:textId="69CAD767" w:rsidR="003A1898" w:rsidRPr="004F4050" w:rsidRDefault="003A1898" w:rsidP="00956E97">
                            <w:pPr>
                              <w:spacing w:after="0" w:line="240" w:lineRule="auto"/>
                              <w:rPr>
                                <w:rFonts w:ascii="Times" w:eastAsia="Batang" w:hAnsi="Times" w:cs="Times"/>
                                <w:color w:val="000000" w:themeColor="text1"/>
                                <w:lang w:val="en-GB"/>
                              </w:rPr>
                            </w:pPr>
                            <w:r w:rsidRPr="00956E97">
                              <w:rPr>
                                <w:rFonts w:ascii="Times" w:eastAsia="DengXian" w:hAnsi="Times" w:cs="Times New Roman"/>
                                <w:color w:val="181818"/>
                                <w:spacing w:val="-6"/>
                                <w:kern w:val="32"/>
                                <w:sz w:val="24"/>
                                <w:szCs w:val="24"/>
                                <w:lang w:val="en-GB"/>
                              </w:rPr>
                              <w:t>For PDSCH rate matching around the scheduling DCI in the case of PDCCH repetition, the previous agreement for FR1 also applies to FR2.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D6AAD" id="Rectangle 29" o:spid="_x0000_s1026" style="position:absolute;margin-left:.3pt;margin-top:37.15pt;width:479.5pt;height:334.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" filled="f" strokecolor="#1f3763 [1604]" strokeweight="1pt">
                <v:textbox>
                  <w:txbxContent>
                    <w:p w14:paraId="3C237DC1" w14:textId="77777777" w:rsidR="003A1898" w:rsidRPr="00D4538B" w:rsidRDefault="003A1898" w:rsidP="00D4538B">
                      <w:pPr>
                        <w:spacing w:after="0" w:line="240" w:lineRule="auto"/>
                        <w:textAlignment w:val="baseline"/>
                        <w:rPr>
                          <w:rFonts w:ascii="Times New Roman" w:eastAsia="Times New Roman" w:hAnsi="Times New Roman" w:cs="Times New Roman"/>
                          <w:sz w:val="24"/>
                          <w:szCs w:val="24"/>
                        </w:rPr>
                      </w:pPr>
                      <w:r w:rsidRPr="00D4538B">
                        <w:rPr>
                          <w:rFonts w:ascii="Times" w:eastAsia="DengXian" w:hAnsi="Times" w:cs="Times New Roman"/>
                          <w:b/>
                          <w:bCs/>
                          <w:color w:val="181818"/>
                          <w:spacing w:val="-6"/>
                          <w:kern w:val="32"/>
                          <w:sz w:val="24"/>
                          <w:szCs w:val="24"/>
                          <w:highlight w:val="green"/>
                          <w:lang w:val="en-GB"/>
                        </w:rPr>
                        <w:t>Agreement</w:t>
                      </w:r>
                    </w:p>
                    <w:p w14:paraId="389C3792" w14:textId="77777777" w:rsidR="003A1898" w:rsidRPr="00D4538B" w:rsidRDefault="003A1898" w:rsidP="00D4538B">
                      <w:pPr>
                        <w:spacing w:after="0" w:line="240" w:lineRule="auto"/>
                        <w:jc w:val="both"/>
                        <w:textAlignment w:val="baseline"/>
                        <w:rPr>
                          <w:rFonts w:ascii="Times New Roman" w:eastAsia="Times New Roman" w:hAnsi="Times New Roman" w:cs="Times New Roman"/>
                          <w:sz w:val="24"/>
                          <w:szCs w:val="24"/>
                        </w:rPr>
                      </w:pPr>
                      <w:r w:rsidRPr="00D4538B">
                        <w:rPr>
                          <w:rFonts w:ascii="Times" w:eastAsia="DengXian" w:hAnsi="Times" w:cs="Times New Roman"/>
                          <w:color w:val="181818"/>
                          <w:spacing w:val="-6"/>
                          <w:kern w:val="32"/>
                          <w:sz w:val="24"/>
                          <w:szCs w:val="24"/>
                          <w:lang w:val="en-GB"/>
                        </w:rPr>
                        <w:t>For number of BDs corresponding to two PDCCH candidates that are linked for PDCCH repetition, support</w:t>
                      </w:r>
                    </w:p>
                    <w:p w14:paraId="5C0CA970"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UE reports one [or more] number(s) as required number of BDs for the two PDCCH candidates</w:t>
                      </w:r>
                    </w:p>
                    <w:p w14:paraId="6CCD1FE0" w14:textId="77777777" w:rsidR="003A1898" w:rsidRPr="00676FFC" w:rsidRDefault="003A1898" w:rsidP="00CF39BF">
                      <w:pPr>
                        <w:pStyle w:val="ListParagraph"/>
                        <w:numPr>
                          <w:ilvl w:val="1"/>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Candidate values: 2, 3.</w:t>
                      </w:r>
                    </w:p>
                    <w:p w14:paraId="144CCDB0"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Default behaviour</w:t>
                      </w:r>
                    </w:p>
                    <w:p w14:paraId="617B8F69"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Whether one of the candidate values imply that UE supports soft combining</w:t>
                      </w:r>
                    </w:p>
                    <w:p w14:paraId="5C398B01"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Whether additional candidate values are supported (</w:t>
                      </w:r>
                      <w:proofErr w:type="gramStart"/>
                      <w:r w:rsidRPr="00676FFC">
                        <w:rPr>
                          <w:rFonts w:ascii="Times" w:eastAsia="DengXian" w:hAnsi="Times" w:cs="Times New Roman"/>
                          <w:color w:val="000000" w:themeColor="text1"/>
                          <w:spacing w:val="-6"/>
                          <w:kern w:val="32"/>
                          <w:sz w:val="24"/>
                          <w:szCs w:val="24"/>
                          <w:lang w:val="en-GB"/>
                        </w:rPr>
                        <w:t>e.g.</w:t>
                      </w:r>
                      <w:proofErr w:type="gramEnd"/>
                      <w:r w:rsidRPr="00676FFC">
                        <w:rPr>
                          <w:rFonts w:ascii="Times" w:eastAsia="DengXian" w:hAnsi="Times" w:cs="Times New Roman"/>
                          <w:color w:val="000000" w:themeColor="text1"/>
                          <w:spacing w:val="-6"/>
                          <w:kern w:val="32"/>
                          <w:sz w:val="24"/>
                          <w:szCs w:val="24"/>
                          <w:lang w:val="en-GB"/>
                        </w:rPr>
                        <w:t xml:space="preserve"> non-integer numbers)</w:t>
                      </w:r>
                    </w:p>
                    <w:p w14:paraId="269699BB" w14:textId="77777777" w:rsidR="003A1898" w:rsidRPr="00676FFC" w:rsidRDefault="003A1898" w:rsidP="00CF39BF">
                      <w:pPr>
                        <w:pStyle w:val="ListParagraph"/>
                        <w:numPr>
                          <w:ilvl w:val="0"/>
                          <w:numId w:val="20"/>
                        </w:numPr>
                        <w:spacing w:line="240" w:lineRule="auto"/>
                        <w:contextualSpacing/>
                        <w:jc w:val="both"/>
                        <w:textAlignment w:val="baseline"/>
                        <w:rPr>
                          <w:rFonts w:ascii="Times New Roman" w:eastAsia="Times New Roman" w:hAnsi="Times New Roman" w:cs="Times New Roman"/>
                          <w:color w:val="000000" w:themeColor="text1"/>
                          <w:sz w:val="24"/>
                          <w:szCs w:val="24"/>
                        </w:rPr>
                      </w:pPr>
                      <w:r w:rsidRPr="00676FFC">
                        <w:rPr>
                          <w:rFonts w:ascii="Times" w:eastAsia="DengXian" w:hAnsi="Times" w:cs="Times New Roman"/>
                          <w:color w:val="000000" w:themeColor="text1"/>
                          <w:spacing w:val="-6"/>
                          <w:kern w:val="32"/>
                          <w:sz w:val="24"/>
                          <w:szCs w:val="24"/>
                          <w:lang w:val="en-GB"/>
                        </w:rPr>
                        <w:t>FFS: RRC configuration based on reported UE capability</w:t>
                      </w:r>
                    </w:p>
                    <w:p w14:paraId="7A9451C7" w14:textId="77777777" w:rsidR="003A1898" w:rsidRPr="00D4538B" w:rsidRDefault="003A1898" w:rsidP="00D4538B">
                      <w:pPr>
                        <w:spacing w:after="0" w:line="240" w:lineRule="auto"/>
                        <w:textAlignment w:val="baseline"/>
                        <w:rPr>
                          <w:rFonts w:ascii="Times New Roman" w:eastAsia="Times New Roman" w:hAnsi="Times New Roman" w:cs="Times New Roman"/>
                          <w:sz w:val="24"/>
                          <w:szCs w:val="24"/>
                        </w:rPr>
                      </w:pPr>
                      <w:r w:rsidRPr="00D4538B">
                        <w:rPr>
                          <w:rFonts w:ascii="Times" w:eastAsia="Batang" w:hAnsi="Times" w:cs="Times New Roman"/>
                          <w:color w:val="181818"/>
                          <w:spacing w:val="-6"/>
                          <w:kern w:val="20"/>
                          <w:sz w:val="24"/>
                          <w:szCs w:val="24"/>
                          <w:lang w:val="en-GB"/>
                        </w:rPr>
                        <w:t> </w:t>
                      </w:r>
                    </w:p>
                    <w:p w14:paraId="65E6D478" w14:textId="36B2A9ED" w:rsidR="003A1898" w:rsidRPr="00A65971" w:rsidRDefault="003A1898" w:rsidP="00A056B1">
                      <w:pPr>
                        <w:spacing w:after="0" w:line="240" w:lineRule="auto"/>
                        <w:textAlignment w:val="baseline"/>
                        <w:rPr>
                          <w:rFonts w:ascii="Times New Roman" w:eastAsia="Times New Roman" w:hAnsi="Times New Roman" w:cs="Times New Roman"/>
                          <w:sz w:val="24"/>
                          <w:szCs w:val="24"/>
                        </w:rPr>
                      </w:pPr>
                      <w:r w:rsidRPr="00A65971">
                        <w:rPr>
                          <w:rFonts w:ascii="Times" w:eastAsia="DengXian" w:hAnsi="Times" w:cs="Times New Roman"/>
                          <w:b/>
                          <w:bCs/>
                          <w:color w:val="181818"/>
                          <w:spacing w:val="-6"/>
                          <w:kern w:val="32"/>
                          <w:sz w:val="24"/>
                          <w:szCs w:val="24"/>
                          <w:highlight w:val="green"/>
                          <w:lang w:val="en-GB"/>
                        </w:rPr>
                        <w:t>Agreement</w:t>
                      </w:r>
                    </w:p>
                    <w:p w14:paraId="6371E485" w14:textId="77777777" w:rsidR="003A1898" w:rsidRPr="00A65971" w:rsidRDefault="003A1898" w:rsidP="00A056B1">
                      <w:pPr>
                        <w:spacing w:after="0" w:line="240" w:lineRule="auto"/>
                        <w:textAlignment w:val="baseline"/>
                        <w:rPr>
                          <w:rFonts w:ascii="Times New Roman" w:eastAsia="Times New Roman" w:hAnsi="Times New Roman" w:cs="Times New Roman"/>
                          <w:sz w:val="24"/>
                          <w:szCs w:val="24"/>
                        </w:rPr>
                      </w:pPr>
                      <w:r w:rsidRPr="00A65971">
                        <w:rPr>
                          <w:rFonts w:ascii="Times" w:eastAsia="DengXian" w:hAnsi="Times" w:cs="Times New Roman"/>
                          <w:color w:val="181818"/>
                          <w:spacing w:val="-6"/>
                          <w:kern w:val="32"/>
                          <w:sz w:val="24"/>
                          <w:szCs w:val="24"/>
                          <w:lang w:val="en-GB"/>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2358B5DC" w14:textId="77777777" w:rsidR="003A1898" w:rsidRPr="00A65971" w:rsidRDefault="003A1898" w:rsidP="00CF39BF">
                      <w:pPr>
                        <w:numPr>
                          <w:ilvl w:val="0"/>
                          <w:numId w:val="19"/>
                        </w:numPr>
                        <w:spacing w:after="0" w:line="240" w:lineRule="auto"/>
                        <w:contextualSpacing/>
                        <w:textAlignment w:val="baseline"/>
                        <w:rPr>
                          <w:rFonts w:ascii="Times New Roman" w:eastAsia="Times New Roman" w:hAnsi="Times New Roman" w:cs="Times New Roman"/>
                          <w:sz w:val="24"/>
                          <w:szCs w:val="24"/>
                        </w:rPr>
                      </w:pPr>
                      <w:r w:rsidRPr="00A65971">
                        <w:rPr>
                          <w:rFonts w:ascii="Times" w:eastAsia="DengXian" w:hAnsi="Times" w:cs="Times New Roman"/>
                          <w:color w:val="181818"/>
                          <w:spacing w:val="-6"/>
                          <w:kern w:val="32"/>
                          <w:sz w:val="24"/>
                          <w:szCs w:val="24"/>
                          <w:lang w:val="en-GB"/>
                        </w:rPr>
                        <w:t>Option 2: The one with the lowest SS set ID is applied.</w:t>
                      </w:r>
                    </w:p>
                    <w:p w14:paraId="1D456FD9" w14:textId="77777777" w:rsidR="003A1898" w:rsidRPr="00A65971" w:rsidRDefault="003A1898" w:rsidP="00CF39BF">
                      <w:pPr>
                        <w:numPr>
                          <w:ilvl w:val="0"/>
                          <w:numId w:val="19"/>
                        </w:numPr>
                        <w:spacing w:after="0" w:line="240" w:lineRule="auto"/>
                        <w:contextualSpacing/>
                        <w:textAlignment w:val="baseline"/>
                        <w:rPr>
                          <w:rFonts w:ascii="Times New Roman" w:eastAsia="Times New Roman" w:hAnsi="Times New Roman" w:cs="Times New Roman"/>
                          <w:sz w:val="24"/>
                          <w:szCs w:val="24"/>
                        </w:rPr>
                      </w:pPr>
                      <w:r w:rsidRPr="00A65971">
                        <w:rPr>
                          <w:rFonts w:ascii="Times" w:eastAsia="DengXian" w:hAnsi="Times" w:cs="Times New Roman"/>
                          <w:color w:val="181818"/>
                          <w:spacing w:val="-6"/>
                          <w:kern w:val="32"/>
                          <w:sz w:val="24"/>
                          <w:szCs w:val="24"/>
                          <w:lang w:val="en-GB"/>
                        </w:rPr>
                        <w:t>FFS: Support of Option 2 does not mean PDCCH repetition based on two linked search space set within one CORESET is supported</w:t>
                      </w:r>
                    </w:p>
                    <w:p w14:paraId="4F59A982" w14:textId="7203F4BF" w:rsidR="003A1898" w:rsidRDefault="003A1898" w:rsidP="006A4FAB">
                      <w:pPr>
                        <w:spacing w:after="0" w:line="240" w:lineRule="auto"/>
                        <w:rPr>
                          <w:rFonts w:ascii="Times" w:eastAsia="Batang" w:hAnsi="Times" w:cs="Times"/>
                          <w:color w:val="000000" w:themeColor="text1"/>
                          <w:lang w:val="en-GB"/>
                        </w:rPr>
                      </w:pPr>
                    </w:p>
                    <w:p w14:paraId="018516DD" w14:textId="77777777" w:rsidR="003A1898" w:rsidRPr="00956E97" w:rsidRDefault="003A1898" w:rsidP="00A056B1">
                      <w:pPr>
                        <w:spacing w:after="0" w:line="240" w:lineRule="auto"/>
                        <w:textAlignment w:val="baseline"/>
                        <w:rPr>
                          <w:rFonts w:ascii="Times New Roman" w:eastAsia="Times New Roman" w:hAnsi="Times New Roman" w:cs="Times New Roman"/>
                          <w:sz w:val="24"/>
                          <w:szCs w:val="24"/>
                        </w:rPr>
                      </w:pPr>
                      <w:r w:rsidRPr="00956E97">
                        <w:rPr>
                          <w:rFonts w:ascii="Times" w:eastAsia="DengXian" w:hAnsi="Times" w:cs="Times New Roman"/>
                          <w:b/>
                          <w:bCs/>
                          <w:color w:val="181818"/>
                          <w:spacing w:val="-6"/>
                          <w:kern w:val="32"/>
                          <w:sz w:val="24"/>
                          <w:szCs w:val="24"/>
                          <w:highlight w:val="green"/>
                          <w:lang w:val="en-GB"/>
                        </w:rPr>
                        <w:t>Agreement</w:t>
                      </w:r>
                    </w:p>
                    <w:p w14:paraId="1CD1276B" w14:textId="69CAD767" w:rsidR="003A1898" w:rsidRPr="004F4050" w:rsidRDefault="003A1898" w:rsidP="00956E97">
                      <w:pPr>
                        <w:spacing w:after="0" w:line="240" w:lineRule="auto"/>
                        <w:rPr>
                          <w:rFonts w:ascii="Times" w:eastAsia="Batang" w:hAnsi="Times" w:cs="Times"/>
                          <w:color w:val="000000" w:themeColor="text1"/>
                          <w:lang w:val="en-GB"/>
                        </w:rPr>
                      </w:pPr>
                      <w:r w:rsidRPr="00956E97">
                        <w:rPr>
                          <w:rFonts w:ascii="Times" w:eastAsia="DengXian" w:hAnsi="Times" w:cs="Times New Roman"/>
                          <w:color w:val="181818"/>
                          <w:spacing w:val="-6"/>
                          <w:kern w:val="32"/>
                          <w:sz w:val="24"/>
                          <w:szCs w:val="24"/>
                          <w:lang w:val="en-GB"/>
                        </w:rPr>
                        <w:t>For PDSCH rate matching around the scheduling DCI in the case of PDCCH repetition, the previous agreement for FR1 also applies to FR2.</w:t>
                      </w:r>
                    </w:p>
                  </w:txbxContent>
                </v:textbox>
                <w10:wrap type="topAndBottom" anchorx="margin"/>
              </v:rect>
            </w:pict>
          </mc:Fallback>
        </mc:AlternateContent>
      </w:r>
      <w:r w:rsidRPr="003626DE">
        <w:rPr>
          <w:sz w:val="24"/>
          <w:szCs w:val="24"/>
          <w:lang w:val="en-GB" w:eastAsia="ja-JP"/>
        </w:rPr>
        <w:t>In RAN1</w:t>
      </w:r>
      <w:r w:rsidR="00CD777A" w:rsidRPr="003626DE">
        <w:rPr>
          <w:sz w:val="24"/>
          <w:szCs w:val="24"/>
          <w:lang w:val="en-GB" w:eastAsia="ja-JP"/>
        </w:rPr>
        <w:t>#104bis-e</w:t>
      </w:r>
      <w:r w:rsidRPr="003626DE">
        <w:rPr>
          <w:sz w:val="24"/>
          <w:szCs w:val="24"/>
          <w:lang w:val="en-GB" w:eastAsia="ja-JP"/>
        </w:rPr>
        <w:t xml:space="preserve">, the following agreements were reached on PDCCH enhancements </w:t>
      </w:r>
      <w:r w:rsidR="00E57181" w:rsidRPr="003626DE">
        <w:rPr>
          <w:sz w:val="24"/>
          <w:szCs w:val="24"/>
          <w:lang w:val="en-GB" w:eastAsia="ja-JP"/>
        </w:rPr>
        <w:fldChar w:fldCharType="begin"/>
      </w:r>
      <w:r w:rsidR="00E57181" w:rsidRPr="003626DE">
        <w:rPr>
          <w:sz w:val="24"/>
          <w:szCs w:val="24"/>
          <w:lang w:val="en-GB" w:eastAsia="ja-JP"/>
        </w:rPr>
        <w:instrText xml:space="preserve"> REF _Ref54347505 \r \h </w:instrText>
      </w:r>
      <w:r w:rsidR="00E57181" w:rsidRPr="003626DE">
        <w:rPr>
          <w:sz w:val="24"/>
          <w:szCs w:val="24"/>
          <w:lang w:val="en-GB" w:eastAsia="ja-JP"/>
        </w:rPr>
      </w:r>
      <w:r w:rsidR="003626DE">
        <w:rPr>
          <w:sz w:val="24"/>
          <w:szCs w:val="24"/>
          <w:lang w:val="en-GB" w:eastAsia="ja-JP"/>
        </w:rPr>
        <w:instrText xml:space="preserve"> \* MERGEFORMAT </w:instrText>
      </w:r>
      <w:r w:rsidR="00E57181" w:rsidRPr="003626DE">
        <w:rPr>
          <w:sz w:val="24"/>
          <w:szCs w:val="24"/>
          <w:lang w:val="en-GB" w:eastAsia="ja-JP"/>
        </w:rPr>
        <w:fldChar w:fldCharType="separate"/>
      </w:r>
      <w:r w:rsidR="00E57181" w:rsidRPr="003626DE">
        <w:rPr>
          <w:sz w:val="24"/>
          <w:szCs w:val="24"/>
          <w:lang w:val="en-GB" w:eastAsia="ja-JP"/>
        </w:rPr>
        <w:t>[1]</w:t>
      </w:r>
      <w:r w:rsidR="00E57181" w:rsidRPr="003626DE">
        <w:rPr>
          <w:sz w:val="24"/>
          <w:szCs w:val="24"/>
          <w:lang w:val="en-GB" w:eastAsia="ja-JP"/>
        </w:rPr>
        <w:fldChar w:fldCharType="end"/>
      </w:r>
      <w:r w:rsidRPr="003626DE">
        <w:rPr>
          <w:sz w:val="24"/>
          <w:szCs w:val="24"/>
          <w:lang w:val="en-GB" w:eastAsia="ja-JP"/>
        </w:rPr>
        <w:t>. In this subsection, w</w:t>
      </w:r>
      <w:r w:rsidRPr="003626DE">
        <w:rPr>
          <w:sz w:val="24"/>
          <w:szCs w:val="24"/>
          <w:lang w:eastAsia="en-GB"/>
        </w:rPr>
        <w:t>e discuss our views on some remaining issues.</w:t>
      </w:r>
    </w:p>
    <w:p w14:paraId="0593B03F" w14:textId="77777777" w:rsidR="006A4FAB" w:rsidRDefault="006A4FAB" w:rsidP="006A4FAB">
      <w:pPr>
        <w:rPr>
          <w:lang w:val="en-GB" w:eastAsia="ja-JP"/>
        </w:rPr>
      </w:pPr>
      <w:r w:rsidRPr="00BC13B0">
        <w:rPr>
          <w:rFonts w:eastAsia="SimSun" w:cs="Times New Roman"/>
          <w:iCs/>
          <w:noProof/>
          <w:sz w:val="18"/>
          <w:szCs w:val="18"/>
          <w:lang w:val="en-GB"/>
        </w:rPr>
        <w:lastRenderedPageBreak/>
        <mc:AlternateContent>
          <mc:Choice Requires="wps">
            <w:drawing>
              <wp:anchor distT="0" distB="0" distL="114300" distR="114300" simplePos="0" relativeHeight="251658244" behindDoc="0" locked="0" layoutInCell="1" allowOverlap="1" wp14:anchorId="69249AF5" wp14:editId="66B3C5C6">
                <wp:simplePos x="0" y="0"/>
                <wp:positionH relativeFrom="page">
                  <wp:posOffset>844550</wp:posOffset>
                </wp:positionH>
                <wp:positionV relativeFrom="paragraph">
                  <wp:posOffset>530860</wp:posOffset>
                </wp:positionV>
                <wp:extent cx="5981700" cy="8511540"/>
                <wp:effectExtent l="0" t="0" r="19050" b="22860"/>
                <wp:wrapTopAndBottom/>
                <wp:docPr id="33" name="Rectangle 33"/>
                <wp:cNvGraphicFramePr/>
                <a:graphic xmlns:a="http://schemas.openxmlformats.org/drawingml/2006/main">
                  <a:graphicData uri="http://schemas.microsoft.com/office/word/2010/wordprocessingShape">
                    <wps:wsp>
                      <wps:cNvSpPr/>
                      <wps:spPr>
                        <a:xfrm>
                          <a:off x="0" y="0"/>
                          <a:ext cx="5981700" cy="85115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455933" w14:textId="77777777" w:rsidR="003A1898" w:rsidRPr="007B0765" w:rsidRDefault="003A1898" w:rsidP="00FE6D42">
                            <w:pPr>
                              <w:spacing w:after="0" w:line="240" w:lineRule="auto"/>
                              <w:textAlignment w:val="baseline"/>
                              <w:rPr>
                                <w:rFonts w:ascii="Times New Roman" w:eastAsia="Times New Roman" w:hAnsi="Times New Roman" w:cs="Times New Roman"/>
                                <w:sz w:val="24"/>
                                <w:szCs w:val="24"/>
                              </w:rPr>
                            </w:pPr>
                            <w:r w:rsidRPr="007B0765">
                              <w:rPr>
                                <w:rFonts w:ascii="Times" w:eastAsia="Batang" w:hAnsi="Times" w:cs="Times"/>
                                <w:b/>
                                <w:bCs/>
                                <w:color w:val="181818"/>
                                <w:spacing w:val="-6"/>
                                <w:kern w:val="20"/>
                                <w:sz w:val="24"/>
                                <w:szCs w:val="24"/>
                                <w:highlight w:val="green"/>
                                <w:lang w:val="en-GB"/>
                              </w:rPr>
                              <w:t>Agreement</w:t>
                            </w:r>
                          </w:p>
                          <w:p w14:paraId="7A7BC667" w14:textId="77777777" w:rsidR="003A1898" w:rsidRPr="007B0765" w:rsidRDefault="003A1898" w:rsidP="00FE6D42">
                            <w:pPr>
                              <w:spacing w:after="0" w:line="240" w:lineRule="auto"/>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New Roman"/>
                                <w:color w:val="181818"/>
                                <w:spacing w:val="-6"/>
                                <w:kern w:val="32"/>
                                <w:sz w:val="24"/>
                                <w:szCs w:val="24"/>
                                <w:lang w:val="en-GB"/>
                              </w:rPr>
                              <w:t xml:space="preserve">If a PDSCH </w:t>
                            </w:r>
                            <w:r w:rsidRPr="007B0765">
                              <w:rPr>
                                <w:rFonts w:ascii="Times" w:eastAsia="DengXian" w:hAnsi="Times" w:cs="Times New Roman"/>
                                <w:color w:val="000000" w:themeColor="text1"/>
                                <w:spacing w:val="-6"/>
                                <w:kern w:val="32"/>
                                <w:sz w:val="24"/>
                                <w:szCs w:val="24"/>
                                <w:lang w:val="en-GB"/>
                              </w:rPr>
                              <w:t>with mapping Type B is scheduled by a DCI in PDCCH candidates that are linked for repetition</w:t>
                            </w:r>
                          </w:p>
                          <w:p w14:paraId="79774531" w14:textId="77777777" w:rsidR="003A1898" w:rsidRPr="007B0765" w:rsidRDefault="003A1898" w:rsidP="00CF39BF">
                            <w:pPr>
                              <w:numPr>
                                <w:ilvl w:val="0"/>
                                <w:numId w:val="21"/>
                              </w:numPr>
                              <w:tabs>
                                <w:tab w:val="clear" w:pos="720"/>
                                <w:tab w:val="num" w:pos="432"/>
                              </w:tabs>
                              <w:spacing w:after="0" w:line="240" w:lineRule="auto"/>
                              <w:ind w:left="432"/>
                              <w:contextualSpacing/>
                              <w:textAlignment w:val="baseline"/>
                              <w:rPr>
                                <w:rFonts w:ascii="Times New Roman" w:eastAsia="Times New Roman" w:hAnsi="Times New Roman" w:cs="Times New Roman"/>
                                <w:color w:val="000000" w:themeColor="text1"/>
                                <w:sz w:val="24"/>
                                <w:szCs w:val="24"/>
                              </w:rPr>
                            </w:pPr>
                            <w:proofErr w:type="gramStart"/>
                            <w:r w:rsidRPr="007B0765">
                              <w:rPr>
                                <w:rFonts w:ascii="Times" w:eastAsia="DengXian" w:hAnsi="Times" w:cs="Times New Roman"/>
                                <w:color w:val="000000" w:themeColor="text1"/>
                                <w:spacing w:val="-6"/>
                                <w:kern w:val="32"/>
                                <w:sz w:val="24"/>
                                <w:szCs w:val="24"/>
                                <w:lang w:val="en-GB"/>
                              </w:rPr>
                              <w:t>For the purpose of</w:t>
                            </w:r>
                            <w:proofErr w:type="gramEnd"/>
                            <w:r w:rsidRPr="007B0765">
                              <w:rPr>
                                <w:rFonts w:ascii="Times" w:eastAsia="DengXian" w:hAnsi="Times" w:cs="Times New Roman"/>
                                <w:color w:val="000000" w:themeColor="text1"/>
                                <w:spacing w:val="-6"/>
                                <w:kern w:val="32"/>
                                <w:sz w:val="24"/>
                                <w:szCs w:val="24"/>
                                <w:lang w:val="en-GB"/>
                              </w:rPr>
                              <w:t xml:space="preserve"> the earliest time that the PDSCH can be scheduled as well as for the purpose of the reference symbol for SLIV (when UE is configured with </w:t>
                            </w:r>
                            <w:r w:rsidRPr="007B0765">
                              <w:rPr>
                                <w:rFonts w:ascii="Times" w:eastAsia="DengXian" w:hAnsi="Times" w:cs="Times New Roman"/>
                                <w:i/>
                                <w:iCs/>
                                <w:color w:val="000000" w:themeColor="text1"/>
                                <w:spacing w:val="-6"/>
                                <w:kern w:val="32"/>
                                <w:sz w:val="24"/>
                                <w:szCs w:val="24"/>
                                <w:lang w:val="en-GB"/>
                              </w:rPr>
                              <w:t>ReferenceofSLIV-ForDCIFormat1_2</w:t>
                            </w:r>
                            <w:r w:rsidRPr="007B0765">
                              <w:rPr>
                                <w:rFonts w:ascii="Times" w:eastAsia="DengXian" w:hAnsi="Times" w:cs="Times New Roman"/>
                                <w:color w:val="000000" w:themeColor="text1"/>
                                <w:spacing w:val="-6"/>
                                <w:kern w:val="32"/>
                                <w:sz w:val="24"/>
                                <w:szCs w:val="24"/>
                                <w:lang w:val="en-GB"/>
                              </w:rPr>
                              <w:t>, and when receiving the PDSCH scheduled by DCI format 1_2 with CRC scrambled by C-RNTI, MCS-C-RNTI, CS-RNTI with K0=0), a reference candidate is used. Select one among the following:</w:t>
                            </w:r>
                          </w:p>
                          <w:p w14:paraId="6FA658AB" w14:textId="77777777" w:rsidR="003A1898" w:rsidRPr="007B0765" w:rsidRDefault="003A1898" w:rsidP="00CF39BF">
                            <w:pPr>
                              <w:numPr>
                                <w:ilvl w:val="1"/>
                                <w:numId w:val="21"/>
                              </w:numPr>
                              <w:tabs>
                                <w:tab w:val="clear" w:pos="1440"/>
                                <w:tab w:val="num" w:pos="1152"/>
                              </w:tabs>
                              <w:spacing w:after="0" w:line="240" w:lineRule="auto"/>
                              <w:ind w:left="1152"/>
                              <w:contextualSpacing/>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New Roman"/>
                                <w:color w:val="000000" w:themeColor="text1"/>
                                <w:spacing w:val="-6"/>
                                <w:kern w:val="32"/>
                                <w:sz w:val="24"/>
                                <w:szCs w:val="24"/>
                                <w:lang w:val="en-GB"/>
                              </w:rPr>
                              <w:t>Alt1: The candidate that starts later in time</w:t>
                            </w:r>
                          </w:p>
                          <w:p w14:paraId="5BA4794D" w14:textId="77777777" w:rsidR="003A1898" w:rsidRPr="007B0765" w:rsidRDefault="003A1898" w:rsidP="00CF39BF">
                            <w:pPr>
                              <w:numPr>
                                <w:ilvl w:val="1"/>
                                <w:numId w:val="21"/>
                              </w:numPr>
                              <w:tabs>
                                <w:tab w:val="clear" w:pos="1440"/>
                                <w:tab w:val="num" w:pos="1152"/>
                              </w:tabs>
                              <w:spacing w:after="0" w:line="240" w:lineRule="auto"/>
                              <w:ind w:left="1152"/>
                              <w:contextualSpacing/>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New Roman"/>
                                <w:color w:val="000000" w:themeColor="text1"/>
                                <w:spacing w:val="-6"/>
                                <w:kern w:val="32"/>
                                <w:sz w:val="24"/>
                                <w:szCs w:val="24"/>
                                <w:lang w:val="en-GB"/>
                              </w:rPr>
                              <w:t>Alt3: The candidate that starts earlier in time</w:t>
                            </w:r>
                          </w:p>
                          <w:p w14:paraId="473BBAF0" w14:textId="098EE1E9" w:rsidR="003A1898" w:rsidRPr="00EF6B58" w:rsidRDefault="003A1898" w:rsidP="00CF39BF">
                            <w:pPr>
                              <w:numPr>
                                <w:ilvl w:val="0"/>
                                <w:numId w:val="21"/>
                              </w:numPr>
                              <w:tabs>
                                <w:tab w:val="clear" w:pos="720"/>
                                <w:tab w:val="num" w:pos="432"/>
                              </w:tabs>
                              <w:spacing w:after="0" w:line="240" w:lineRule="auto"/>
                              <w:ind w:left="432"/>
                              <w:contextualSpacing/>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w:color w:val="000000" w:themeColor="text1"/>
                                <w:spacing w:val="-6"/>
                                <w:kern w:val="32"/>
                                <w:sz w:val="24"/>
                                <w:szCs w:val="24"/>
                                <w:lang w:val="en-GB"/>
                              </w:rPr>
                              <w:t xml:space="preserve">FFS: How to define </w:t>
                            </w:r>
                            <w:r w:rsidRPr="007B0765">
                              <w:rPr>
                                <w:rFonts w:ascii="Times" w:eastAsia="DengXian" w:hAnsi="Times" w:cs="Times"/>
                                <w:i/>
                                <w:iCs/>
                                <w:color w:val="000000" w:themeColor="text1"/>
                                <w:spacing w:val="-6"/>
                                <w:kern w:val="32"/>
                                <w:sz w:val="24"/>
                                <w:szCs w:val="24"/>
                                <w:lang w:val="en-GB"/>
                              </w:rPr>
                              <w:t>d</w:t>
                            </w:r>
                            <w:r w:rsidRPr="007B0765">
                              <w:rPr>
                                <w:rFonts w:ascii="Times" w:eastAsia="DengXian" w:hAnsi="Times" w:cs="Times"/>
                                <w:i/>
                                <w:iCs/>
                                <w:color w:val="000000" w:themeColor="text1"/>
                                <w:spacing w:val="-6"/>
                                <w:kern w:val="32"/>
                                <w:position w:val="-6"/>
                                <w:sz w:val="24"/>
                                <w:szCs w:val="24"/>
                                <w:vertAlign w:val="subscript"/>
                                <w:lang w:val="en-GB"/>
                              </w:rPr>
                              <w:t>1,1</w:t>
                            </w:r>
                            <w:r w:rsidRPr="007B0765">
                              <w:rPr>
                                <w:rFonts w:ascii="Times" w:eastAsia="DengXian" w:hAnsi="Times" w:cs="Times"/>
                                <w:color w:val="000000" w:themeColor="text1"/>
                                <w:spacing w:val="-6"/>
                                <w:kern w:val="32"/>
                                <w:sz w:val="24"/>
                                <w:szCs w:val="24"/>
                                <w:lang w:val="en-GB"/>
                              </w:rPr>
                              <w:t xml:space="preserve"> </w:t>
                            </w:r>
                            <w:r w:rsidRPr="007B0765">
                              <w:rPr>
                                <w:rFonts w:ascii="Times" w:eastAsia="DengXian" w:hAnsi="Times" w:cs="Times"/>
                                <w:color w:val="000000" w:themeColor="text1"/>
                                <w:spacing w:val="-6"/>
                                <w:kern w:val="20"/>
                                <w:sz w:val="24"/>
                                <w:szCs w:val="24"/>
                                <w:lang w:val="en-GB"/>
                              </w:rPr>
                              <w:t>for PDSCH processing time in this case</w:t>
                            </w:r>
                          </w:p>
                          <w:p w14:paraId="3A976402" w14:textId="77777777" w:rsidR="003A1898" w:rsidRPr="00545E50" w:rsidRDefault="003A1898" w:rsidP="00FE6D42">
                            <w:pPr>
                              <w:spacing w:after="0" w:line="240" w:lineRule="auto"/>
                              <w:textAlignment w:val="baseline"/>
                              <w:rPr>
                                <w:rFonts w:ascii="Times New Roman" w:eastAsia="Times New Roman" w:hAnsi="Times New Roman" w:cs="Times New Roman"/>
                                <w:sz w:val="24"/>
                                <w:szCs w:val="24"/>
                              </w:rPr>
                            </w:pPr>
                            <w:r w:rsidRPr="00545E50">
                              <w:rPr>
                                <w:rFonts w:ascii="Times" w:eastAsia="Batang" w:hAnsi="Times" w:cs="Times"/>
                                <w:b/>
                                <w:bCs/>
                                <w:color w:val="181818"/>
                                <w:spacing w:val="-6"/>
                                <w:kern w:val="20"/>
                                <w:sz w:val="24"/>
                                <w:szCs w:val="24"/>
                                <w:highlight w:val="green"/>
                                <w:lang w:val="en-GB"/>
                              </w:rPr>
                              <w:t>Agreement</w:t>
                            </w:r>
                          </w:p>
                          <w:p w14:paraId="5CE46549" w14:textId="39A0B3C2" w:rsidR="003A1898" w:rsidRDefault="003A1898" w:rsidP="00FE6D42">
                            <w:pPr>
                              <w:spacing w:after="0" w:line="240" w:lineRule="auto"/>
                              <w:textAlignment w:val="baseline"/>
                              <w:rPr>
                                <w:rFonts w:ascii="Times" w:eastAsia="Batang" w:hAnsi="Times" w:cs="Times"/>
                                <w:color w:val="181818"/>
                                <w:spacing w:val="-6"/>
                                <w:kern w:val="20"/>
                                <w:sz w:val="24"/>
                                <w:szCs w:val="24"/>
                                <w:lang w:val="en-GB"/>
                              </w:rPr>
                            </w:pPr>
                            <w:r w:rsidRPr="00545E50">
                              <w:rPr>
                                <w:rFonts w:ascii="Times" w:eastAsia="Batang" w:hAnsi="Times" w:cs="Times"/>
                                <w:color w:val="181818"/>
                                <w:spacing w:val="-6"/>
                                <w:kern w:val="20"/>
                                <w:sz w:val="24"/>
                                <w:szCs w:val="24"/>
                                <w:lang w:val="en-GB"/>
                              </w:rPr>
                              <w:t xml:space="preserve">If a PDSCH is scheduled by a DCI in PDCCH candidates (the first PDCCH candidate associated with a first CORESET and the second PDCCH candidate associated with a second CORESET) that are linked for repetition, </w:t>
                            </w:r>
                          </w:p>
                          <w:p w14:paraId="410E8314" w14:textId="77777777" w:rsidR="003A1898" w:rsidRPr="009B0763" w:rsidRDefault="003A1898" w:rsidP="009B0763">
                            <w:pPr>
                              <w:pStyle w:val="ListParagraph"/>
                              <w:numPr>
                                <w:ilvl w:val="0"/>
                                <w:numId w:val="22"/>
                              </w:numPr>
                              <w:spacing w:line="240" w:lineRule="auto"/>
                              <w:contextualSpacing/>
                              <w:textAlignment w:val="baseline"/>
                              <w:rPr>
                                <w:rFonts w:ascii="Times New Roman" w:eastAsia="Times New Roman" w:hAnsi="Times New Roman" w:cs="Times New Roman"/>
                                <w:color w:val="000000" w:themeColor="text1"/>
                                <w:sz w:val="24"/>
                                <w:szCs w:val="24"/>
                              </w:rPr>
                            </w:pPr>
                            <w:r w:rsidRPr="009B0763">
                              <w:rPr>
                                <w:rFonts w:ascii="Times" w:eastAsia="Batang" w:hAnsi="Times" w:cs="Times"/>
                                <w:b/>
                                <w:bCs/>
                                <w:color w:val="000000" w:themeColor="text1"/>
                                <w:spacing w:val="-6"/>
                                <w:kern w:val="20"/>
                                <w:sz w:val="24"/>
                                <w:szCs w:val="24"/>
                                <w:highlight w:val="darkYellow"/>
                                <w:lang w:val="en-GB"/>
                              </w:rPr>
                              <w:t>Working assumption</w:t>
                            </w:r>
                            <w:r w:rsidRPr="009B0763">
                              <w:rPr>
                                <w:rFonts w:ascii="Times" w:eastAsia="Batang" w:hAnsi="Times" w:cs="Times"/>
                                <w:color w:val="000000" w:themeColor="text1"/>
                                <w:spacing w:val="-6"/>
                                <w:kern w:val="20"/>
                                <w:sz w:val="24"/>
                                <w:szCs w:val="24"/>
                                <w:lang w:val="en-GB"/>
                              </w:rPr>
                              <w:t xml:space="preserve">: The UE expects the same configuration for the first and second CORESETs </w:t>
                            </w:r>
                            <w:proofErr w:type="spellStart"/>
                            <w:r w:rsidRPr="009B0763">
                              <w:rPr>
                                <w:rFonts w:ascii="Times" w:eastAsia="Batang" w:hAnsi="Times" w:cs="Times"/>
                                <w:color w:val="000000" w:themeColor="text1"/>
                                <w:spacing w:val="-6"/>
                                <w:kern w:val="20"/>
                                <w:sz w:val="24"/>
                                <w:szCs w:val="24"/>
                                <w:lang w:val="en-GB"/>
                              </w:rPr>
                              <w:t>wrt</w:t>
                            </w:r>
                            <w:proofErr w:type="spellEnd"/>
                            <w:r w:rsidRPr="009B0763">
                              <w:rPr>
                                <w:rFonts w:ascii="Times" w:eastAsia="Batang" w:hAnsi="Times" w:cs="Times"/>
                                <w:color w:val="000000" w:themeColor="text1"/>
                                <w:spacing w:val="-6"/>
                                <w:kern w:val="20"/>
                                <w:sz w:val="24"/>
                                <w:szCs w:val="24"/>
                                <w:lang w:val="en-GB"/>
                              </w:rPr>
                              <w:t xml:space="preserve"> presence of TCI field in DCI.</w:t>
                            </w:r>
                          </w:p>
                          <w:p w14:paraId="64C75CC5" w14:textId="77777777" w:rsidR="003A1898" w:rsidRPr="00545E50" w:rsidRDefault="003A1898" w:rsidP="009B0763">
                            <w:pPr>
                              <w:numPr>
                                <w:ilvl w:val="0"/>
                                <w:numId w:val="22"/>
                              </w:numPr>
                              <w:tabs>
                                <w:tab w:val="clear" w:pos="720"/>
                              </w:tabs>
                              <w:spacing w:after="0" w:line="240" w:lineRule="auto"/>
                              <w:contextualSpacing/>
                              <w:textAlignment w:val="baseline"/>
                              <w:rPr>
                                <w:rFonts w:ascii="Times New Roman" w:eastAsia="Times New Roman" w:hAnsi="Times New Roman" w:cs="Times New Roman"/>
                                <w:color w:val="000000" w:themeColor="text1"/>
                                <w:sz w:val="24"/>
                                <w:szCs w:val="24"/>
                              </w:rPr>
                            </w:pPr>
                            <w:r w:rsidRPr="00545E50">
                              <w:rPr>
                                <w:rFonts w:ascii="Times" w:eastAsia="Batang" w:hAnsi="Times" w:cs="Times"/>
                                <w:color w:val="000000" w:themeColor="text1"/>
                                <w:spacing w:val="-6"/>
                                <w:kern w:val="20"/>
                                <w:sz w:val="24"/>
                                <w:szCs w:val="24"/>
                                <w:lang w:val="en-GB"/>
                              </w:rPr>
                              <w:t xml:space="preserve">If the TCI field is not present in the DCI, and the scheduling offset is equal to or larger than </w:t>
                            </w:r>
                            <w:proofErr w:type="spellStart"/>
                            <w:r w:rsidRPr="00545E50">
                              <w:rPr>
                                <w:rFonts w:ascii="Times" w:eastAsia="Batang" w:hAnsi="Times" w:cs="Times"/>
                                <w:color w:val="000000" w:themeColor="text1"/>
                                <w:spacing w:val="-6"/>
                                <w:kern w:val="20"/>
                                <w:sz w:val="24"/>
                                <w:szCs w:val="24"/>
                                <w:lang w:val="en-GB"/>
                              </w:rPr>
                              <w:t>timeDurationForQCL</w:t>
                            </w:r>
                            <w:proofErr w:type="spellEnd"/>
                            <w:r w:rsidRPr="00545E50">
                              <w:rPr>
                                <w:rFonts w:ascii="Times" w:eastAsia="Batang" w:hAnsi="Times" w:cs="Times"/>
                                <w:color w:val="000000" w:themeColor="text1"/>
                                <w:spacing w:val="-6"/>
                                <w:kern w:val="20"/>
                                <w:sz w:val="24"/>
                                <w:szCs w:val="24"/>
                                <w:lang w:val="en-GB"/>
                              </w:rPr>
                              <w:t xml:space="preserve"> if applicable, PDSCH QCL assumption is based on the CORESET with lower ID among the first and second CORESETs </w:t>
                            </w:r>
                          </w:p>
                          <w:p w14:paraId="4F3EEED9" w14:textId="77777777" w:rsidR="003A1898" w:rsidRPr="00545E50" w:rsidRDefault="003A1898" w:rsidP="009B0763">
                            <w:pPr>
                              <w:numPr>
                                <w:ilvl w:val="0"/>
                                <w:numId w:val="22"/>
                              </w:numPr>
                              <w:tabs>
                                <w:tab w:val="clear" w:pos="720"/>
                              </w:tabs>
                              <w:spacing w:after="0" w:line="240" w:lineRule="auto"/>
                              <w:contextualSpacing/>
                              <w:textAlignment w:val="baseline"/>
                              <w:rPr>
                                <w:rFonts w:ascii="Times New Roman" w:eastAsia="Times New Roman" w:hAnsi="Times New Roman" w:cs="Times New Roman"/>
                                <w:color w:val="000000" w:themeColor="text1"/>
                                <w:sz w:val="24"/>
                                <w:szCs w:val="24"/>
                              </w:rPr>
                            </w:pPr>
                            <w:r w:rsidRPr="00545E50">
                              <w:rPr>
                                <w:rFonts w:ascii="Times" w:eastAsia="Batang" w:hAnsi="Times" w:cs="Times"/>
                                <w:color w:val="000000" w:themeColor="text1"/>
                                <w:spacing w:val="-6"/>
                                <w:kern w:val="20"/>
                                <w:sz w:val="24"/>
                                <w:szCs w:val="24"/>
                                <w:lang w:val="en-GB"/>
                              </w:rPr>
                              <w:t>FFS: Whether additional options are needed (</w:t>
                            </w:r>
                            <w:proofErr w:type="gramStart"/>
                            <w:r w:rsidRPr="00545E50">
                              <w:rPr>
                                <w:rFonts w:ascii="Times" w:eastAsia="Batang" w:hAnsi="Times" w:cs="Times"/>
                                <w:color w:val="000000" w:themeColor="text1"/>
                                <w:spacing w:val="-6"/>
                                <w:kern w:val="20"/>
                                <w:sz w:val="24"/>
                                <w:szCs w:val="24"/>
                                <w:lang w:val="en-GB"/>
                              </w:rPr>
                              <w:t>e.g.</w:t>
                            </w:r>
                            <w:proofErr w:type="gramEnd"/>
                            <w:r w:rsidRPr="00545E50">
                              <w:rPr>
                                <w:rFonts w:ascii="Times" w:eastAsia="Batang" w:hAnsi="Times" w:cs="Times"/>
                                <w:color w:val="000000" w:themeColor="text1"/>
                                <w:spacing w:val="-6"/>
                                <w:kern w:val="20"/>
                                <w:sz w:val="24"/>
                                <w:szCs w:val="24"/>
                                <w:lang w:val="en-GB"/>
                              </w:rPr>
                              <w:t xml:space="preserve"> to enable SDM/FDM/TDM PDSCH schemes w/o TCI field in the DCI) </w:t>
                            </w:r>
                          </w:p>
                          <w:p w14:paraId="3998B431" w14:textId="77777777" w:rsidR="003A1898" w:rsidRPr="006B6488" w:rsidRDefault="003A1898" w:rsidP="00FE6D42">
                            <w:pPr>
                              <w:spacing w:after="0" w:line="240" w:lineRule="auto"/>
                              <w:ind w:left="72"/>
                              <w:jc w:val="both"/>
                              <w:textAlignment w:val="baseline"/>
                              <w:rPr>
                                <w:rFonts w:ascii="Times New Roman" w:eastAsia="Times New Roman" w:hAnsi="Times New Roman" w:cs="Times New Roman"/>
                                <w:sz w:val="24"/>
                                <w:szCs w:val="24"/>
                              </w:rPr>
                            </w:pPr>
                            <w:r w:rsidRPr="006B6488">
                              <w:rPr>
                                <w:rFonts w:ascii="Times" w:eastAsia="DengXian" w:hAnsi="Times" w:cs="Times New Roman"/>
                                <w:b/>
                                <w:bCs/>
                                <w:color w:val="181818"/>
                                <w:spacing w:val="-6"/>
                                <w:kern w:val="32"/>
                                <w:sz w:val="24"/>
                                <w:szCs w:val="24"/>
                                <w:highlight w:val="green"/>
                                <w:lang w:val="en-GB"/>
                              </w:rPr>
                              <w:t>Agreement</w:t>
                            </w:r>
                          </w:p>
                          <w:p w14:paraId="32459B09" w14:textId="77777777" w:rsidR="003A1898" w:rsidRPr="006B6488" w:rsidRDefault="003A1898" w:rsidP="00FE6D42">
                            <w:pPr>
                              <w:spacing w:after="0" w:line="240" w:lineRule="auto"/>
                              <w:ind w:left="72"/>
                              <w:jc w:val="both"/>
                              <w:textAlignment w:val="baseline"/>
                              <w:rPr>
                                <w:rFonts w:ascii="Times New Roman" w:eastAsia="Times New Roman" w:hAnsi="Times New Roman" w:cs="Times New Roman"/>
                                <w:color w:val="000000" w:themeColor="text1"/>
                                <w:sz w:val="24"/>
                                <w:szCs w:val="24"/>
                              </w:rPr>
                            </w:pPr>
                            <w:r w:rsidRPr="006B6488">
                              <w:rPr>
                                <w:rFonts w:ascii="Times" w:eastAsia="DengXian" w:hAnsi="Times" w:cs="Times New Roman"/>
                                <w:color w:val="000000" w:themeColor="text1"/>
                                <w:spacing w:val="-6"/>
                                <w:kern w:val="32"/>
                                <w:sz w:val="24"/>
                                <w:szCs w:val="24"/>
                                <w:lang w:val="en-GB"/>
                              </w:rPr>
                              <w:t>For a UE supporting reception with two different beams, support identifying two QCL-TypeD properties for multiple overlapping CORESETs</w:t>
                            </w:r>
                          </w:p>
                          <w:p w14:paraId="33597CF1" w14:textId="77777777" w:rsidR="003A1898" w:rsidRPr="006B6488" w:rsidRDefault="003A1898" w:rsidP="00CF39BF">
                            <w:pPr>
                              <w:numPr>
                                <w:ilvl w:val="0"/>
                                <w:numId w:val="23"/>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6B6488">
                              <w:rPr>
                                <w:rFonts w:ascii="Times" w:eastAsia="Batang" w:hAnsi="Times" w:cs="Times New Roman"/>
                                <w:color w:val="000000" w:themeColor="text1"/>
                                <w:spacing w:val="-6"/>
                                <w:kern w:val="20"/>
                                <w:sz w:val="24"/>
                                <w:szCs w:val="24"/>
                                <w:lang w:val="en-GB"/>
                              </w:rPr>
                              <w:t>FFS: How to enhance existing QCL-TypeD priority rules for overlapping CORESETs</w:t>
                            </w:r>
                          </w:p>
                          <w:p w14:paraId="0B1AE6C5" w14:textId="77777777" w:rsidR="003A1898" w:rsidRPr="006B6488" w:rsidRDefault="003A1898" w:rsidP="00CF39BF">
                            <w:pPr>
                              <w:numPr>
                                <w:ilvl w:val="0"/>
                                <w:numId w:val="23"/>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6B6488">
                              <w:rPr>
                                <w:rFonts w:ascii="Times" w:eastAsia="Batang" w:hAnsi="Times" w:cs="Times New Roman"/>
                                <w:color w:val="000000" w:themeColor="text1"/>
                                <w:spacing w:val="-6"/>
                                <w:kern w:val="20"/>
                                <w:sz w:val="24"/>
                                <w:szCs w:val="24"/>
                                <w:lang w:val="en-GB"/>
                              </w:rPr>
                              <w:t xml:space="preserve">Note: The primary goal of this enhancement for the purpose of this sub-AI is to support </w:t>
                            </w:r>
                            <w:proofErr w:type="gramStart"/>
                            <w:r w:rsidRPr="006B6488">
                              <w:rPr>
                                <w:rFonts w:ascii="Times" w:eastAsia="Batang" w:hAnsi="Times" w:cs="Times New Roman"/>
                                <w:color w:val="000000" w:themeColor="text1"/>
                                <w:spacing w:val="-6"/>
                                <w:kern w:val="20"/>
                                <w:sz w:val="24"/>
                                <w:szCs w:val="24"/>
                                <w:lang w:val="en-GB"/>
                              </w:rPr>
                              <w:t>time-overlapping</w:t>
                            </w:r>
                            <w:proofErr w:type="gramEnd"/>
                            <w:r w:rsidRPr="006B6488">
                              <w:rPr>
                                <w:rFonts w:ascii="Times" w:eastAsia="Batang" w:hAnsi="Times" w:cs="Times New Roman"/>
                                <w:color w:val="000000" w:themeColor="text1"/>
                                <w:spacing w:val="-6"/>
                                <w:kern w:val="20"/>
                                <w:sz w:val="24"/>
                                <w:szCs w:val="24"/>
                                <w:lang w:val="en-GB"/>
                              </w:rPr>
                              <w:t xml:space="preserve"> PDCCH repetitions in FR2.</w:t>
                            </w:r>
                          </w:p>
                          <w:p w14:paraId="40E775AF" w14:textId="77777777" w:rsidR="003A1898" w:rsidRPr="00B92DF5" w:rsidRDefault="003A1898" w:rsidP="00FE6D42">
                            <w:pPr>
                              <w:spacing w:after="0" w:line="240" w:lineRule="auto"/>
                              <w:jc w:val="both"/>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b/>
                                <w:bCs/>
                                <w:color w:val="000000" w:themeColor="text1"/>
                                <w:spacing w:val="-6"/>
                                <w:kern w:val="32"/>
                                <w:sz w:val="24"/>
                                <w:szCs w:val="24"/>
                                <w:highlight w:val="green"/>
                                <w:lang w:val="en-GB"/>
                              </w:rPr>
                              <w:t>Agreement</w:t>
                            </w:r>
                          </w:p>
                          <w:p w14:paraId="0A9A84AF" w14:textId="77777777" w:rsidR="003A1898" w:rsidRPr="00B92DF5" w:rsidRDefault="003A1898" w:rsidP="00FE6D42">
                            <w:pPr>
                              <w:spacing w:after="0" w:line="240" w:lineRule="auto"/>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181818"/>
                                <w:spacing w:val="-6"/>
                                <w:kern w:val="32"/>
                                <w:sz w:val="24"/>
                                <w:szCs w:val="24"/>
                                <w:lang w:val="en-GB"/>
                              </w:rPr>
                              <w:t xml:space="preserve">When one of the linked PDCCH candidates uses the same set of CCEs as an individual (unlinked) PDCCH candidate, and they both are associated with the same DCI size, scrambling, and CORESET, for the purpose of BD counting and interpretation of a detected DCI, select one option among </w:t>
                            </w:r>
                            <w:r w:rsidRPr="00B92DF5">
                              <w:rPr>
                                <w:rFonts w:ascii="Times" w:eastAsia="DengXian" w:hAnsi="Times" w:cs="Times New Roman"/>
                                <w:color w:val="000000" w:themeColor="text1"/>
                                <w:spacing w:val="-6"/>
                                <w:kern w:val="32"/>
                                <w:sz w:val="24"/>
                                <w:szCs w:val="24"/>
                                <w:lang w:val="en-GB"/>
                              </w:rPr>
                              <w:t>the following in RAN1#105-e:</w:t>
                            </w:r>
                          </w:p>
                          <w:p w14:paraId="64E0D356" w14:textId="77777777" w:rsidR="003A1898" w:rsidRPr="00B92DF5" w:rsidRDefault="003A1898" w:rsidP="00CF39BF">
                            <w:pPr>
                              <w:numPr>
                                <w:ilvl w:val="0"/>
                                <w:numId w:val="24"/>
                              </w:numPr>
                              <w:tabs>
                                <w:tab w:val="clear" w:pos="720"/>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 xml:space="preserve">Option 1: The individual candidate is not counted for monitoring </w:t>
                            </w:r>
                          </w:p>
                          <w:p w14:paraId="20187910" w14:textId="77777777" w:rsidR="003A1898" w:rsidRPr="00B92DF5" w:rsidRDefault="003A1898" w:rsidP="00CF39BF">
                            <w:pPr>
                              <w:numPr>
                                <w:ilvl w:val="1"/>
                                <w:numId w:val="24"/>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Interpretation of the detected DCI is based on Rel. 17 PDCCH repetition rules (</w:t>
                            </w:r>
                            <w:proofErr w:type="spellStart"/>
                            <w:r w:rsidRPr="00B92DF5">
                              <w:rPr>
                                <w:rFonts w:ascii="Times" w:eastAsia="DengXian" w:hAnsi="Times" w:cs="Times New Roman"/>
                                <w:color w:val="000000" w:themeColor="text1"/>
                                <w:spacing w:val="-6"/>
                                <w:kern w:val="32"/>
                                <w:sz w:val="24"/>
                                <w:szCs w:val="24"/>
                                <w:lang w:val="en-GB"/>
                              </w:rPr>
                              <w:t>wrt</w:t>
                            </w:r>
                            <w:proofErr w:type="spellEnd"/>
                            <w:r w:rsidRPr="00B92DF5">
                              <w:rPr>
                                <w:rFonts w:ascii="Times" w:eastAsia="DengXian" w:hAnsi="Times" w:cs="Times New Roman"/>
                                <w:color w:val="000000" w:themeColor="text1"/>
                                <w:spacing w:val="-6"/>
                                <w:kern w:val="32"/>
                                <w:sz w:val="24"/>
                                <w:szCs w:val="24"/>
                                <w:lang w:val="en-GB"/>
                              </w:rPr>
                              <w:t xml:space="preserve"> reference PDCCH candidate).</w:t>
                            </w:r>
                          </w:p>
                          <w:p w14:paraId="65E92716" w14:textId="77777777" w:rsidR="003A1898" w:rsidRPr="00B92DF5" w:rsidRDefault="003A1898" w:rsidP="00CF39BF">
                            <w:pPr>
                              <w:numPr>
                                <w:ilvl w:val="0"/>
                                <w:numId w:val="24"/>
                              </w:numPr>
                              <w:tabs>
                                <w:tab w:val="clear" w:pos="720"/>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Option 2: The candidate in a higher SS set ID is not counted for monitoring</w:t>
                            </w:r>
                          </w:p>
                          <w:p w14:paraId="3C8D73C0" w14:textId="77777777" w:rsidR="003A1898" w:rsidRPr="00B92DF5" w:rsidRDefault="003A1898" w:rsidP="00CF39BF">
                            <w:pPr>
                              <w:numPr>
                                <w:ilvl w:val="1"/>
                                <w:numId w:val="24"/>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Interpretation of the detected DCI depends on which candidate is not counted (either based on Rel. 15/16 rules or based on Rel. 17 PDCCH repetition rules).</w:t>
                            </w:r>
                          </w:p>
                          <w:p w14:paraId="0A03384A" w14:textId="22F6BB6B" w:rsidR="003A1898" w:rsidRPr="00BB6585" w:rsidRDefault="003A1898" w:rsidP="00CF39BF">
                            <w:pPr>
                              <w:numPr>
                                <w:ilvl w:val="1"/>
                                <w:numId w:val="24"/>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FFS: Impact to the other linked PDCCH candidate</w:t>
                            </w:r>
                          </w:p>
                          <w:p w14:paraId="3D94CE60" w14:textId="77777777" w:rsidR="003A1898" w:rsidRPr="00BB6585" w:rsidRDefault="003A1898" w:rsidP="00CF39BF">
                            <w:pPr>
                              <w:numPr>
                                <w:ilvl w:val="0"/>
                                <w:numId w:val="25"/>
                              </w:numPr>
                              <w:tabs>
                                <w:tab w:val="clear" w:pos="720"/>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BB6585">
                              <w:rPr>
                                <w:rFonts w:ascii="Times" w:eastAsia="DengXian" w:hAnsi="Times" w:cs="Times New Roman"/>
                                <w:color w:val="000000" w:themeColor="text1"/>
                                <w:spacing w:val="-6"/>
                                <w:kern w:val="32"/>
                                <w:sz w:val="24"/>
                                <w:szCs w:val="24"/>
                                <w:lang w:val="en-GB"/>
                              </w:rPr>
                              <w:t>Option 3: The candidate associated with SS set(s) with lower priority is not counted for monitoring, where for two linked SS sets, the priority is according to one of the two SS sets with a lower SS set ID</w:t>
                            </w:r>
                          </w:p>
                          <w:p w14:paraId="10BDFC9D" w14:textId="77777777" w:rsidR="003A1898" w:rsidRPr="00BB6585" w:rsidRDefault="003A1898" w:rsidP="00CF39BF">
                            <w:pPr>
                              <w:numPr>
                                <w:ilvl w:val="1"/>
                                <w:numId w:val="25"/>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B6585">
                              <w:rPr>
                                <w:rFonts w:ascii="Times" w:eastAsia="DengXian" w:hAnsi="Times" w:cs="Times New Roman"/>
                                <w:color w:val="000000" w:themeColor="text1"/>
                                <w:spacing w:val="-6"/>
                                <w:kern w:val="32"/>
                                <w:sz w:val="24"/>
                                <w:szCs w:val="24"/>
                                <w:lang w:val="en-GB"/>
                              </w:rPr>
                              <w:t>Interpretation of the detected DCI depends on which candidate is not counted (either based on Rel. 15/16 rules or based on Rel. 17 PDCCH repetition rules).</w:t>
                            </w:r>
                          </w:p>
                          <w:p w14:paraId="3CDFD24E" w14:textId="77777777" w:rsidR="003A1898" w:rsidRPr="003569DC" w:rsidRDefault="003A1898" w:rsidP="00FE6D42">
                            <w:pPr>
                              <w:autoSpaceDE w:val="0"/>
                              <w:autoSpaceDN w:val="0"/>
                              <w:snapToGrid w:val="0"/>
                              <w:spacing w:line="240" w:lineRule="auto"/>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49AF5" id="Rectangle 33" o:spid="_x0000_s1027" style="position:absolute;margin-left:66.5pt;margin-top:41.8pt;width:471pt;height:670.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" filled="f" strokecolor="#1f3763 [1604]" strokeweight="1pt">
                <v:textbox>
                  <w:txbxContent>
                    <w:p w14:paraId="37455933" w14:textId="77777777" w:rsidR="003A1898" w:rsidRPr="007B0765" w:rsidRDefault="003A1898" w:rsidP="00FE6D42">
                      <w:pPr>
                        <w:spacing w:after="0" w:line="240" w:lineRule="auto"/>
                        <w:textAlignment w:val="baseline"/>
                        <w:rPr>
                          <w:rFonts w:ascii="Times New Roman" w:eastAsia="Times New Roman" w:hAnsi="Times New Roman" w:cs="Times New Roman"/>
                          <w:sz w:val="24"/>
                          <w:szCs w:val="24"/>
                        </w:rPr>
                      </w:pPr>
                      <w:r w:rsidRPr="007B0765">
                        <w:rPr>
                          <w:rFonts w:ascii="Times" w:eastAsia="Batang" w:hAnsi="Times" w:cs="Times"/>
                          <w:b/>
                          <w:bCs/>
                          <w:color w:val="181818"/>
                          <w:spacing w:val="-6"/>
                          <w:kern w:val="20"/>
                          <w:sz w:val="24"/>
                          <w:szCs w:val="24"/>
                          <w:highlight w:val="green"/>
                          <w:lang w:val="en-GB"/>
                        </w:rPr>
                        <w:t>Agreement</w:t>
                      </w:r>
                    </w:p>
                    <w:p w14:paraId="7A7BC667" w14:textId="77777777" w:rsidR="003A1898" w:rsidRPr="007B0765" w:rsidRDefault="003A1898" w:rsidP="00FE6D42">
                      <w:pPr>
                        <w:spacing w:after="0" w:line="240" w:lineRule="auto"/>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New Roman"/>
                          <w:color w:val="181818"/>
                          <w:spacing w:val="-6"/>
                          <w:kern w:val="32"/>
                          <w:sz w:val="24"/>
                          <w:szCs w:val="24"/>
                          <w:lang w:val="en-GB"/>
                        </w:rPr>
                        <w:t xml:space="preserve">If a PDSCH </w:t>
                      </w:r>
                      <w:r w:rsidRPr="007B0765">
                        <w:rPr>
                          <w:rFonts w:ascii="Times" w:eastAsia="DengXian" w:hAnsi="Times" w:cs="Times New Roman"/>
                          <w:color w:val="000000" w:themeColor="text1"/>
                          <w:spacing w:val="-6"/>
                          <w:kern w:val="32"/>
                          <w:sz w:val="24"/>
                          <w:szCs w:val="24"/>
                          <w:lang w:val="en-GB"/>
                        </w:rPr>
                        <w:t>with mapping Type B is scheduled by a DCI in PDCCH candidates that are linked for repetition</w:t>
                      </w:r>
                    </w:p>
                    <w:p w14:paraId="79774531" w14:textId="77777777" w:rsidR="003A1898" w:rsidRPr="007B0765" w:rsidRDefault="003A1898" w:rsidP="00CF39BF">
                      <w:pPr>
                        <w:numPr>
                          <w:ilvl w:val="0"/>
                          <w:numId w:val="21"/>
                        </w:numPr>
                        <w:tabs>
                          <w:tab w:val="clear" w:pos="720"/>
                          <w:tab w:val="num" w:pos="432"/>
                        </w:tabs>
                        <w:spacing w:after="0" w:line="240" w:lineRule="auto"/>
                        <w:ind w:left="432"/>
                        <w:contextualSpacing/>
                        <w:textAlignment w:val="baseline"/>
                        <w:rPr>
                          <w:rFonts w:ascii="Times New Roman" w:eastAsia="Times New Roman" w:hAnsi="Times New Roman" w:cs="Times New Roman"/>
                          <w:color w:val="000000" w:themeColor="text1"/>
                          <w:sz w:val="24"/>
                          <w:szCs w:val="24"/>
                        </w:rPr>
                      </w:pPr>
                      <w:proofErr w:type="gramStart"/>
                      <w:r w:rsidRPr="007B0765">
                        <w:rPr>
                          <w:rFonts w:ascii="Times" w:eastAsia="DengXian" w:hAnsi="Times" w:cs="Times New Roman"/>
                          <w:color w:val="000000" w:themeColor="text1"/>
                          <w:spacing w:val="-6"/>
                          <w:kern w:val="32"/>
                          <w:sz w:val="24"/>
                          <w:szCs w:val="24"/>
                          <w:lang w:val="en-GB"/>
                        </w:rPr>
                        <w:t>For the purpose of</w:t>
                      </w:r>
                      <w:proofErr w:type="gramEnd"/>
                      <w:r w:rsidRPr="007B0765">
                        <w:rPr>
                          <w:rFonts w:ascii="Times" w:eastAsia="DengXian" w:hAnsi="Times" w:cs="Times New Roman"/>
                          <w:color w:val="000000" w:themeColor="text1"/>
                          <w:spacing w:val="-6"/>
                          <w:kern w:val="32"/>
                          <w:sz w:val="24"/>
                          <w:szCs w:val="24"/>
                          <w:lang w:val="en-GB"/>
                        </w:rPr>
                        <w:t xml:space="preserve"> the earliest time that the PDSCH can be scheduled as well as for the purpose of the reference symbol for SLIV (when UE is configured with </w:t>
                      </w:r>
                      <w:r w:rsidRPr="007B0765">
                        <w:rPr>
                          <w:rFonts w:ascii="Times" w:eastAsia="DengXian" w:hAnsi="Times" w:cs="Times New Roman"/>
                          <w:i/>
                          <w:iCs/>
                          <w:color w:val="000000" w:themeColor="text1"/>
                          <w:spacing w:val="-6"/>
                          <w:kern w:val="32"/>
                          <w:sz w:val="24"/>
                          <w:szCs w:val="24"/>
                          <w:lang w:val="en-GB"/>
                        </w:rPr>
                        <w:t>ReferenceofSLIV-ForDCIFormat1_2</w:t>
                      </w:r>
                      <w:r w:rsidRPr="007B0765">
                        <w:rPr>
                          <w:rFonts w:ascii="Times" w:eastAsia="DengXian" w:hAnsi="Times" w:cs="Times New Roman"/>
                          <w:color w:val="000000" w:themeColor="text1"/>
                          <w:spacing w:val="-6"/>
                          <w:kern w:val="32"/>
                          <w:sz w:val="24"/>
                          <w:szCs w:val="24"/>
                          <w:lang w:val="en-GB"/>
                        </w:rPr>
                        <w:t>, and when receiving the PDSCH scheduled by DCI format 1_2 with CRC scrambled by C-RNTI, MCS-C-RNTI, CS-RNTI with K0=0), a reference candidate is used. Select one among the following:</w:t>
                      </w:r>
                    </w:p>
                    <w:p w14:paraId="6FA658AB" w14:textId="77777777" w:rsidR="003A1898" w:rsidRPr="007B0765" w:rsidRDefault="003A1898" w:rsidP="00CF39BF">
                      <w:pPr>
                        <w:numPr>
                          <w:ilvl w:val="1"/>
                          <w:numId w:val="21"/>
                        </w:numPr>
                        <w:tabs>
                          <w:tab w:val="clear" w:pos="1440"/>
                          <w:tab w:val="num" w:pos="1152"/>
                        </w:tabs>
                        <w:spacing w:after="0" w:line="240" w:lineRule="auto"/>
                        <w:ind w:left="1152"/>
                        <w:contextualSpacing/>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New Roman"/>
                          <w:color w:val="000000" w:themeColor="text1"/>
                          <w:spacing w:val="-6"/>
                          <w:kern w:val="32"/>
                          <w:sz w:val="24"/>
                          <w:szCs w:val="24"/>
                          <w:lang w:val="en-GB"/>
                        </w:rPr>
                        <w:t>Alt1: The candidate that starts later in time</w:t>
                      </w:r>
                    </w:p>
                    <w:p w14:paraId="5BA4794D" w14:textId="77777777" w:rsidR="003A1898" w:rsidRPr="007B0765" w:rsidRDefault="003A1898" w:rsidP="00CF39BF">
                      <w:pPr>
                        <w:numPr>
                          <w:ilvl w:val="1"/>
                          <w:numId w:val="21"/>
                        </w:numPr>
                        <w:tabs>
                          <w:tab w:val="clear" w:pos="1440"/>
                          <w:tab w:val="num" w:pos="1152"/>
                        </w:tabs>
                        <w:spacing w:after="0" w:line="240" w:lineRule="auto"/>
                        <w:ind w:left="1152"/>
                        <w:contextualSpacing/>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New Roman"/>
                          <w:color w:val="000000" w:themeColor="text1"/>
                          <w:spacing w:val="-6"/>
                          <w:kern w:val="32"/>
                          <w:sz w:val="24"/>
                          <w:szCs w:val="24"/>
                          <w:lang w:val="en-GB"/>
                        </w:rPr>
                        <w:t>Alt3: The candidate that starts earlier in time</w:t>
                      </w:r>
                    </w:p>
                    <w:p w14:paraId="473BBAF0" w14:textId="098EE1E9" w:rsidR="003A1898" w:rsidRPr="00EF6B58" w:rsidRDefault="003A1898" w:rsidP="00CF39BF">
                      <w:pPr>
                        <w:numPr>
                          <w:ilvl w:val="0"/>
                          <w:numId w:val="21"/>
                        </w:numPr>
                        <w:tabs>
                          <w:tab w:val="clear" w:pos="720"/>
                          <w:tab w:val="num" w:pos="432"/>
                        </w:tabs>
                        <w:spacing w:after="0" w:line="240" w:lineRule="auto"/>
                        <w:ind w:left="432"/>
                        <w:contextualSpacing/>
                        <w:textAlignment w:val="baseline"/>
                        <w:rPr>
                          <w:rFonts w:ascii="Times New Roman" w:eastAsia="Times New Roman" w:hAnsi="Times New Roman" w:cs="Times New Roman"/>
                          <w:color w:val="000000" w:themeColor="text1"/>
                          <w:sz w:val="24"/>
                          <w:szCs w:val="24"/>
                        </w:rPr>
                      </w:pPr>
                      <w:r w:rsidRPr="007B0765">
                        <w:rPr>
                          <w:rFonts w:ascii="Times" w:eastAsia="DengXian" w:hAnsi="Times" w:cs="Times"/>
                          <w:color w:val="000000" w:themeColor="text1"/>
                          <w:spacing w:val="-6"/>
                          <w:kern w:val="32"/>
                          <w:sz w:val="24"/>
                          <w:szCs w:val="24"/>
                          <w:lang w:val="en-GB"/>
                        </w:rPr>
                        <w:t xml:space="preserve">FFS: How to define </w:t>
                      </w:r>
                      <w:r w:rsidRPr="007B0765">
                        <w:rPr>
                          <w:rFonts w:ascii="Times" w:eastAsia="DengXian" w:hAnsi="Times" w:cs="Times"/>
                          <w:i/>
                          <w:iCs/>
                          <w:color w:val="000000" w:themeColor="text1"/>
                          <w:spacing w:val="-6"/>
                          <w:kern w:val="32"/>
                          <w:sz w:val="24"/>
                          <w:szCs w:val="24"/>
                          <w:lang w:val="en-GB"/>
                        </w:rPr>
                        <w:t>d</w:t>
                      </w:r>
                      <w:r w:rsidRPr="007B0765">
                        <w:rPr>
                          <w:rFonts w:ascii="Times" w:eastAsia="DengXian" w:hAnsi="Times" w:cs="Times"/>
                          <w:i/>
                          <w:iCs/>
                          <w:color w:val="000000" w:themeColor="text1"/>
                          <w:spacing w:val="-6"/>
                          <w:kern w:val="32"/>
                          <w:position w:val="-6"/>
                          <w:sz w:val="24"/>
                          <w:szCs w:val="24"/>
                          <w:vertAlign w:val="subscript"/>
                          <w:lang w:val="en-GB"/>
                        </w:rPr>
                        <w:t>1,1</w:t>
                      </w:r>
                      <w:r w:rsidRPr="007B0765">
                        <w:rPr>
                          <w:rFonts w:ascii="Times" w:eastAsia="DengXian" w:hAnsi="Times" w:cs="Times"/>
                          <w:color w:val="000000" w:themeColor="text1"/>
                          <w:spacing w:val="-6"/>
                          <w:kern w:val="32"/>
                          <w:sz w:val="24"/>
                          <w:szCs w:val="24"/>
                          <w:lang w:val="en-GB"/>
                        </w:rPr>
                        <w:t xml:space="preserve"> </w:t>
                      </w:r>
                      <w:r w:rsidRPr="007B0765">
                        <w:rPr>
                          <w:rFonts w:ascii="Times" w:eastAsia="DengXian" w:hAnsi="Times" w:cs="Times"/>
                          <w:color w:val="000000" w:themeColor="text1"/>
                          <w:spacing w:val="-6"/>
                          <w:kern w:val="20"/>
                          <w:sz w:val="24"/>
                          <w:szCs w:val="24"/>
                          <w:lang w:val="en-GB"/>
                        </w:rPr>
                        <w:t>for PDSCH processing time in this case</w:t>
                      </w:r>
                    </w:p>
                    <w:p w14:paraId="3A976402" w14:textId="77777777" w:rsidR="003A1898" w:rsidRPr="00545E50" w:rsidRDefault="003A1898" w:rsidP="00FE6D42">
                      <w:pPr>
                        <w:spacing w:after="0" w:line="240" w:lineRule="auto"/>
                        <w:textAlignment w:val="baseline"/>
                        <w:rPr>
                          <w:rFonts w:ascii="Times New Roman" w:eastAsia="Times New Roman" w:hAnsi="Times New Roman" w:cs="Times New Roman"/>
                          <w:sz w:val="24"/>
                          <w:szCs w:val="24"/>
                        </w:rPr>
                      </w:pPr>
                      <w:r w:rsidRPr="00545E50">
                        <w:rPr>
                          <w:rFonts w:ascii="Times" w:eastAsia="Batang" w:hAnsi="Times" w:cs="Times"/>
                          <w:b/>
                          <w:bCs/>
                          <w:color w:val="181818"/>
                          <w:spacing w:val="-6"/>
                          <w:kern w:val="20"/>
                          <w:sz w:val="24"/>
                          <w:szCs w:val="24"/>
                          <w:highlight w:val="green"/>
                          <w:lang w:val="en-GB"/>
                        </w:rPr>
                        <w:t>Agreement</w:t>
                      </w:r>
                    </w:p>
                    <w:p w14:paraId="5CE46549" w14:textId="39A0B3C2" w:rsidR="003A1898" w:rsidRDefault="003A1898" w:rsidP="00FE6D42">
                      <w:pPr>
                        <w:spacing w:after="0" w:line="240" w:lineRule="auto"/>
                        <w:textAlignment w:val="baseline"/>
                        <w:rPr>
                          <w:rFonts w:ascii="Times" w:eastAsia="Batang" w:hAnsi="Times" w:cs="Times"/>
                          <w:color w:val="181818"/>
                          <w:spacing w:val="-6"/>
                          <w:kern w:val="20"/>
                          <w:sz w:val="24"/>
                          <w:szCs w:val="24"/>
                          <w:lang w:val="en-GB"/>
                        </w:rPr>
                      </w:pPr>
                      <w:r w:rsidRPr="00545E50">
                        <w:rPr>
                          <w:rFonts w:ascii="Times" w:eastAsia="Batang" w:hAnsi="Times" w:cs="Times"/>
                          <w:color w:val="181818"/>
                          <w:spacing w:val="-6"/>
                          <w:kern w:val="20"/>
                          <w:sz w:val="24"/>
                          <w:szCs w:val="24"/>
                          <w:lang w:val="en-GB"/>
                        </w:rPr>
                        <w:t xml:space="preserve">If a PDSCH is scheduled by a DCI in PDCCH candidates (the first PDCCH candidate associated with a first CORESET and the second PDCCH candidate associated with a second CORESET) that are linked for repetition, </w:t>
                      </w:r>
                    </w:p>
                    <w:p w14:paraId="410E8314" w14:textId="77777777" w:rsidR="003A1898" w:rsidRPr="009B0763" w:rsidRDefault="003A1898" w:rsidP="009B0763">
                      <w:pPr>
                        <w:pStyle w:val="ListParagraph"/>
                        <w:numPr>
                          <w:ilvl w:val="0"/>
                          <w:numId w:val="22"/>
                        </w:numPr>
                        <w:spacing w:line="240" w:lineRule="auto"/>
                        <w:contextualSpacing/>
                        <w:textAlignment w:val="baseline"/>
                        <w:rPr>
                          <w:rFonts w:ascii="Times New Roman" w:eastAsia="Times New Roman" w:hAnsi="Times New Roman" w:cs="Times New Roman"/>
                          <w:color w:val="000000" w:themeColor="text1"/>
                          <w:sz w:val="24"/>
                          <w:szCs w:val="24"/>
                        </w:rPr>
                      </w:pPr>
                      <w:r w:rsidRPr="009B0763">
                        <w:rPr>
                          <w:rFonts w:ascii="Times" w:eastAsia="Batang" w:hAnsi="Times" w:cs="Times"/>
                          <w:b/>
                          <w:bCs/>
                          <w:color w:val="000000" w:themeColor="text1"/>
                          <w:spacing w:val="-6"/>
                          <w:kern w:val="20"/>
                          <w:sz w:val="24"/>
                          <w:szCs w:val="24"/>
                          <w:highlight w:val="darkYellow"/>
                          <w:lang w:val="en-GB"/>
                        </w:rPr>
                        <w:t>Working assumption</w:t>
                      </w:r>
                      <w:r w:rsidRPr="009B0763">
                        <w:rPr>
                          <w:rFonts w:ascii="Times" w:eastAsia="Batang" w:hAnsi="Times" w:cs="Times"/>
                          <w:color w:val="000000" w:themeColor="text1"/>
                          <w:spacing w:val="-6"/>
                          <w:kern w:val="20"/>
                          <w:sz w:val="24"/>
                          <w:szCs w:val="24"/>
                          <w:lang w:val="en-GB"/>
                        </w:rPr>
                        <w:t xml:space="preserve">: The UE expects the same configuration for the first and second CORESETs </w:t>
                      </w:r>
                      <w:proofErr w:type="spellStart"/>
                      <w:r w:rsidRPr="009B0763">
                        <w:rPr>
                          <w:rFonts w:ascii="Times" w:eastAsia="Batang" w:hAnsi="Times" w:cs="Times"/>
                          <w:color w:val="000000" w:themeColor="text1"/>
                          <w:spacing w:val="-6"/>
                          <w:kern w:val="20"/>
                          <w:sz w:val="24"/>
                          <w:szCs w:val="24"/>
                          <w:lang w:val="en-GB"/>
                        </w:rPr>
                        <w:t>wrt</w:t>
                      </w:r>
                      <w:proofErr w:type="spellEnd"/>
                      <w:r w:rsidRPr="009B0763">
                        <w:rPr>
                          <w:rFonts w:ascii="Times" w:eastAsia="Batang" w:hAnsi="Times" w:cs="Times"/>
                          <w:color w:val="000000" w:themeColor="text1"/>
                          <w:spacing w:val="-6"/>
                          <w:kern w:val="20"/>
                          <w:sz w:val="24"/>
                          <w:szCs w:val="24"/>
                          <w:lang w:val="en-GB"/>
                        </w:rPr>
                        <w:t xml:space="preserve"> presence of TCI field in DCI.</w:t>
                      </w:r>
                    </w:p>
                    <w:p w14:paraId="64C75CC5" w14:textId="77777777" w:rsidR="003A1898" w:rsidRPr="00545E50" w:rsidRDefault="003A1898" w:rsidP="009B0763">
                      <w:pPr>
                        <w:numPr>
                          <w:ilvl w:val="0"/>
                          <w:numId w:val="22"/>
                        </w:numPr>
                        <w:tabs>
                          <w:tab w:val="clear" w:pos="720"/>
                        </w:tabs>
                        <w:spacing w:after="0" w:line="240" w:lineRule="auto"/>
                        <w:contextualSpacing/>
                        <w:textAlignment w:val="baseline"/>
                        <w:rPr>
                          <w:rFonts w:ascii="Times New Roman" w:eastAsia="Times New Roman" w:hAnsi="Times New Roman" w:cs="Times New Roman"/>
                          <w:color w:val="000000" w:themeColor="text1"/>
                          <w:sz w:val="24"/>
                          <w:szCs w:val="24"/>
                        </w:rPr>
                      </w:pPr>
                      <w:r w:rsidRPr="00545E50">
                        <w:rPr>
                          <w:rFonts w:ascii="Times" w:eastAsia="Batang" w:hAnsi="Times" w:cs="Times"/>
                          <w:color w:val="000000" w:themeColor="text1"/>
                          <w:spacing w:val="-6"/>
                          <w:kern w:val="20"/>
                          <w:sz w:val="24"/>
                          <w:szCs w:val="24"/>
                          <w:lang w:val="en-GB"/>
                        </w:rPr>
                        <w:t xml:space="preserve">If the TCI field is not present in the DCI, and the scheduling offset is equal to or larger than </w:t>
                      </w:r>
                      <w:proofErr w:type="spellStart"/>
                      <w:r w:rsidRPr="00545E50">
                        <w:rPr>
                          <w:rFonts w:ascii="Times" w:eastAsia="Batang" w:hAnsi="Times" w:cs="Times"/>
                          <w:color w:val="000000" w:themeColor="text1"/>
                          <w:spacing w:val="-6"/>
                          <w:kern w:val="20"/>
                          <w:sz w:val="24"/>
                          <w:szCs w:val="24"/>
                          <w:lang w:val="en-GB"/>
                        </w:rPr>
                        <w:t>timeDurationForQCL</w:t>
                      </w:r>
                      <w:proofErr w:type="spellEnd"/>
                      <w:r w:rsidRPr="00545E50">
                        <w:rPr>
                          <w:rFonts w:ascii="Times" w:eastAsia="Batang" w:hAnsi="Times" w:cs="Times"/>
                          <w:color w:val="000000" w:themeColor="text1"/>
                          <w:spacing w:val="-6"/>
                          <w:kern w:val="20"/>
                          <w:sz w:val="24"/>
                          <w:szCs w:val="24"/>
                          <w:lang w:val="en-GB"/>
                        </w:rPr>
                        <w:t xml:space="preserve"> if applicable, PDSCH QCL assumption is based on the CORESET with lower ID among the first and second CORESETs </w:t>
                      </w:r>
                    </w:p>
                    <w:p w14:paraId="4F3EEED9" w14:textId="77777777" w:rsidR="003A1898" w:rsidRPr="00545E50" w:rsidRDefault="003A1898" w:rsidP="009B0763">
                      <w:pPr>
                        <w:numPr>
                          <w:ilvl w:val="0"/>
                          <w:numId w:val="22"/>
                        </w:numPr>
                        <w:tabs>
                          <w:tab w:val="clear" w:pos="720"/>
                        </w:tabs>
                        <w:spacing w:after="0" w:line="240" w:lineRule="auto"/>
                        <w:contextualSpacing/>
                        <w:textAlignment w:val="baseline"/>
                        <w:rPr>
                          <w:rFonts w:ascii="Times New Roman" w:eastAsia="Times New Roman" w:hAnsi="Times New Roman" w:cs="Times New Roman"/>
                          <w:color w:val="000000" w:themeColor="text1"/>
                          <w:sz w:val="24"/>
                          <w:szCs w:val="24"/>
                        </w:rPr>
                      </w:pPr>
                      <w:r w:rsidRPr="00545E50">
                        <w:rPr>
                          <w:rFonts w:ascii="Times" w:eastAsia="Batang" w:hAnsi="Times" w:cs="Times"/>
                          <w:color w:val="000000" w:themeColor="text1"/>
                          <w:spacing w:val="-6"/>
                          <w:kern w:val="20"/>
                          <w:sz w:val="24"/>
                          <w:szCs w:val="24"/>
                          <w:lang w:val="en-GB"/>
                        </w:rPr>
                        <w:t>FFS: Whether additional options are needed (</w:t>
                      </w:r>
                      <w:proofErr w:type="gramStart"/>
                      <w:r w:rsidRPr="00545E50">
                        <w:rPr>
                          <w:rFonts w:ascii="Times" w:eastAsia="Batang" w:hAnsi="Times" w:cs="Times"/>
                          <w:color w:val="000000" w:themeColor="text1"/>
                          <w:spacing w:val="-6"/>
                          <w:kern w:val="20"/>
                          <w:sz w:val="24"/>
                          <w:szCs w:val="24"/>
                          <w:lang w:val="en-GB"/>
                        </w:rPr>
                        <w:t>e.g.</w:t>
                      </w:r>
                      <w:proofErr w:type="gramEnd"/>
                      <w:r w:rsidRPr="00545E50">
                        <w:rPr>
                          <w:rFonts w:ascii="Times" w:eastAsia="Batang" w:hAnsi="Times" w:cs="Times"/>
                          <w:color w:val="000000" w:themeColor="text1"/>
                          <w:spacing w:val="-6"/>
                          <w:kern w:val="20"/>
                          <w:sz w:val="24"/>
                          <w:szCs w:val="24"/>
                          <w:lang w:val="en-GB"/>
                        </w:rPr>
                        <w:t xml:space="preserve"> to enable SDM/FDM/TDM PDSCH schemes w/o TCI field in the DCI) </w:t>
                      </w:r>
                    </w:p>
                    <w:p w14:paraId="3998B431" w14:textId="77777777" w:rsidR="003A1898" w:rsidRPr="006B6488" w:rsidRDefault="003A1898" w:rsidP="00FE6D42">
                      <w:pPr>
                        <w:spacing w:after="0" w:line="240" w:lineRule="auto"/>
                        <w:ind w:left="72"/>
                        <w:jc w:val="both"/>
                        <w:textAlignment w:val="baseline"/>
                        <w:rPr>
                          <w:rFonts w:ascii="Times New Roman" w:eastAsia="Times New Roman" w:hAnsi="Times New Roman" w:cs="Times New Roman"/>
                          <w:sz w:val="24"/>
                          <w:szCs w:val="24"/>
                        </w:rPr>
                      </w:pPr>
                      <w:r w:rsidRPr="006B6488">
                        <w:rPr>
                          <w:rFonts w:ascii="Times" w:eastAsia="DengXian" w:hAnsi="Times" w:cs="Times New Roman"/>
                          <w:b/>
                          <w:bCs/>
                          <w:color w:val="181818"/>
                          <w:spacing w:val="-6"/>
                          <w:kern w:val="32"/>
                          <w:sz w:val="24"/>
                          <w:szCs w:val="24"/>
                          <w:highlight w:val="green"/>
                          <w:lang w:val="en-GB"/>
                        </w:rPr>
                        <w:t>Agreement</w:t>
                      </w:r>
                    </w:p>
                    <w:p w14:paraId="32459B09" w14:textId="77777777" w:rsidR="003A1898" w:rsidRPr="006B6488" w:rsidRDefault="003A1898" w:rsidP="00FE6D42">
                      <w:pPr>
                        <w:spacing w:after="0" w:line="240" w:lineRule="auto"/>
                        <w:ind w:left="72"/>
                        <w:jc w:val="both"/>
                        <w:textAlignment w:val="baseline"/>
                        <w:rPr>
                          <w:rFonts w:ascii="Times New Roman" w:eastAsia="Times New Roman" w:hAnsi="Times New Roman" w:cs="Times New Roman"/>
                          <w:color w:val="000000" w:themeColor="text1"/>
                          <w:sz w:val="24"/>
                          <w:szCs w:val="24"/>
                        </w:rPr>
                      </w:pPr>
                      <w:r w:rsidRPr="006B6488">
                        <w:rPr>
                          <w:rFonts w:ascii="Times" w:eastAsia="DengXian" w:hAnsi="Times" w:cs="Times New Roman"/>
                          <w:color w:val="000000" w:themeColor="text1"/>
                          <w:spacing w:val="-6"/>
                          <w:kern w:val="32"/>
                          <w:sz w:val="24"/>
                          <w:szCs w:val="24"/>
                          <w:lang w:val="en-GB"/>
                        </w:rPr>
                        <w:t>For a UE supporting reception with two different beams, support identifying two QCL-TypeD properties for multiple overlapping CORESETs</w:t>
                      </w:r>
                    </w:p>
                    <w:p w14:paraId="33597CF1" w14:textId="77777777" w:rsidR="003A1898" w:rsidRPr="006B6488" w:rsidRDefault="003A1898" w:rsidP="00CF39BF">
                      <w:pPr>
                        <w:numPr>
                          <w:ilvl w:val="0"/>
                          <w:numId w:val="23"/>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6B6488">
                        <w:rPr>
                          <w:rFonts w:ascii="Times" w:eastAsia="Batang" w:hAnsi="Times" w:cs="Times New Roman"/>
                          <w:color w:val="000000" w:themeColor="text1"/>
                          <w:spacing w:val="-6"/>
                          <w:kern w:val="20"/>
                          <w:sz w:val="24"/>
                          <w:szCs w:val="24"/>
                          <w:lang w:val="en-GB"/>
                        </w:rPr>
                        <w:t>FFS: How to enhance existing QCL-TypeD priority rules for overlapping CORESETs</w:t>
                      </w:r>
                    </w:p>
                    <w:p w14:paraId="0B1AE6C5" w14:textId="77777777" w:rsidR="003A1898" w:rsidRPr="006B6488" w:rsidRDefault="003A1898" w:rsidP="00CF39BF">
                      <w:pPr>
                        <w:numPr>
                          <w:ilvl w:val="0"/>
                          <w:numId w:val="23"/>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6B6488">
                        <w:rPr>
                          <w:rFonts w:ascii="Times" w:eastAsia="Batang" w:hAnsi="Times" w:cs="Times New Roman"/>
                          <w:color w:val="000000" w:themeColor="text1"/>
                          <w:spacing w:val="-6"/>
                          <w:kern w:val="20"/>
                          <w:sz w:val="24"/>
                          <w:szCs w:val="24"/>
                          <w:lang w:val="en-GB"/>
                        </w:rPr>
                        <w:t xml:space="preserve">Note: The primary goal of this enhancement for the purpose of this sub-AI is to support </w:t>
                      </w:r>
                      <w:proofErr w:type="gramStart"/>
                      <w:r w:rsidRPr="006B6488">
                        <w:rPr>
                          <w:rFonts w:ascii="Times" w:eastAsia="Batang" w:hAnsi="Times" w:cs="Times New Roman"/>
                          <w:color w:val="000000" w:themeColor="text1"/>
                          <w:spacing w:val="-6"/>
                          <w:kern w:val="20"/>
                          <w:sz w:val="24"/>
                          <w:szCs w:val="24"/>
                          <w:lang w:val="en-GB"/>
                        </w:rPr>
                        <w:t>time-overlapping</w:t>
                      </w:r>
                      <w:proofErr w:type="gramEnd"/>
                      <w:r w:rsidRPr="006B6488">
                        <w:rPr>
                          <w:rFonts w:ascii="Times" w:eastAsia="Batang" w:hAnsi="Times" w:cs="Times New Roman"/>
                          <w:color w:val="000000" w:themeColor="text1"/>
                          <w:spacing w:val="-6"/>
                          <w:kern w:val="20"/>
                          <w:sz w:val="24"/>
                          <w:szCs w:val="24"/>
                          <w:lang w:val="en-GB"/>
                        </w:rPr>
                        <w:t xml:space="preserve"> PDCCH repetitions in FR2.</w:t>
                      </w:r>
                    </w:p>
                    <w:p w14:paraId="40E775AF" w14:textId="77777777" w:rsidR="003A1898" w:rsidRPr="00B92DF5" w:rsidRDefault="003A1898" w:rsidP="00FE6D42">
                      <w:pPr>
                        <w:spacing w:after="0" w:line="240" w:lineRule="auto"/>
                        <w:jc w:val="both"/>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b/>
                          <w:bCs/>
                          <w:color w:val="000000" w:themeColor="text1"/>
                          <w:spacing w:val="-6"/>
                          <w:kern w:val="32"/>
                          <w:sz w:val="24"/>
                          <w:szCs w:val="24"/>
                          <w:highlight w:val="green"/>
                          <w:lang w:val="en-GB"/>
                        </w:rPr>
                        <w:t>Agreement</w:t>
                      </w:r>
                    </w:p>
                    <w:p w14:paraId="0A9A84AF" w14:textId="77777777" w:rsidR="003A1898" w:rsidRPr="00B92DF5" w:rsidRDefault="003A1898" w:rsidP="00FE6D42">
                      <w:pPr>
                        <w:spacing w:after="0" w:line="240" w:lineRule="auto"/>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181818"/>
                          <w:spacing w:val="-6"/>
                          <w:kern w:val="32"/>
                          <w:sz w:val="24"/>
                          <w:szCs w:val="24"/>
                          <w:lang w:val="en-GB"/>
                        </w:rPr>
                        <w:t xml:space="preserve">When one of the linked PDCCH candidates uses the same set of CCEs as an individual (unlinked) PDCCH candidate, and they both are associated with the same DCI size, scrambling, and CORESET, for the purpose of BD counting and interpretation of a detected DCI, select one option among </w:t>
                      </w:r>
                      <w:r w:rsidRPr="00B92DF5">
                        <w:rPr>
                          <w:rFonts w:ascii="Times" w:eastAsia="DengXian" w:hAnsi="Times" w:cs="Times New Roman"/>
                          <w:color w:val="000000" w:themeColor="text1"/>
                          <w:spacing w:val="-6"/>
                          <w:kern w:val="32"/>
                          <w:sz w:val="24"/>
                          <w:szCs w:val="24"/>
                          <w:lang w:val="en-GB"/>
                        </w:rPr>
                        <w:t>the following in RAN1#105-e:</w:t>
                      </w:r>
                    </w:p>
                    <w:p w14:paraId="64E0D356" w14:textId="77777777" w:rsidR="003A1898" w:rsidRPr="00B92DF5" w:rsidRDefault="003A1898" w:rsidP="00CF39BF">
                      <w:pPr>
                        <w:numPr>
                          <w:ilvl w:val="0"/>
                          <w:numId w:val="24"/>
                        </w:numPr>
                        <w:tabs>
                          <w:tab w:val="clear" w:pos="720"/>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 xml:space="preserve">Option 1: The individual candidate is not counted for monitoring </w:t>
                      </w:r>
                    </w:p>
                    <w:p w14:paraId="20187910" w14:textId="77777777" w:rsidR="003A1898" w:rsidRPr="00B92DF5" w:rsidRDefault="003A1898" w:rsidP="00CF39BF">
                      <w:pPr>
                        <w:numPr>
                          <w:ilvl w:val="1"/>
                          <w:numId w:val="24"/>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Interpretation of the detected DCI is based on Rel. 17 PDCCH repetition rules (</w:t>
                      </w:r>
                      <w:proofErr w:type="spellStart"/>
                      <w:r w:rsidRPr="00B92DF5">
                        <w:rPr>
                          <w:rFonts w:ascii="Times" w:eastAsia="DengXian" w:hAnsi="Times" w:cs="Times New Roman"/>
                          <w:color w:val="000000" w:themeColor="text1"/>
                          <w:spacing w:val="-6"/>
                          <w:kern w:val="32"/>
                          <w:sz w:val="24"/>
                          <w:szCs w:val="24"/>
                          <w:lang w:val="en-GB"/>
                        </w:rPr>
                        <w:t>wrt</w:t>
                      </w:r>
                      <w:proofErr w:type="spellEnd"/>
                      <w:r w:rsidRPr="00B92DF5">
                        <w:rPr>
                          <w:rFonts w:ascii="Times" w:eastAsia="DengXian" w:hAnsi="Times" w:cs="Times New Roman"/>
                          <w:color w:val="000000" w:themeColor="text1"/>
                          <w:spacing w:val="-6"/>
                          <w:kern w:val="32"/>
                          <w:sz w:val="24"/>
                          <w:szCs w:val="24"/>
                          <w:lang w:val="en-GB"/>
                        </w:rPr>
                        <w:t xml:space="preserve"> reference PDCCH candidate).</w:t>
                      </w:r>
                    </w:p>
                    <w:p w14:paraId="65E92716" w14:textId="77777777" w:rsidR="003A1898" w:rsidRPr="00B92DF5" w:rsidRDefault="003A1898" w:rsidP="00CF39BF">
                      <w:pPr>
                        <w:numPr>
                          <w:ilvl w:val="0"/>
                          <w:numId w:val="24"/>
                        </w:numPr>
                        <w:tabs>
                          <w:tab w:val="clear" w:pos="720"/>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Option 2: The candidate in a higher SS set ID is not counted for monitoring</w:t>
                      </w:r>
                    </w:p>
                    <w:p w14:paraId="3C8D73C0" w14:textId="77777777" w:rsidR="003A1898" w:rsidRPr="00B92DF5" w:rsidRDefault="003A1898" w:rsidP="00CF39BF">
                      <w:pPr>
                        <w:numPr>
                          <w:ilvl w:val="1"/>
                          <w:numId w:val="24"/>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Interpretation of the detected DCI depends on which candidate is not counted (either based on Rel. 15/16 rules or based on Rel. 17 PDCCH repetition rules).</w:t>
                      </w:r>
                    </w:p>
                    <w:p w14:paraId="0A03384A" w14:textId="22F6BB6B" w:rsidR="003A1898" w:rsidRPr="00BB6585" w:rsidRDefault="003A1898" w:rsidP="00CF39BF">
                      <w:pPr>
                        <w:numPr>
                          <w:ilvl w:val="1"/>
                          <w:numId w:val="24"/>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92DF5">
                        <w:rPr>
                          <w:rFonts w:ascii="Times" w:eastAsia="DengXian" w:hAnsi="Times" w:cs="Times New Roman"/>
                          <w:color w:val="000000" w:themeColor="text1"/>
                          <w:spacing w:val="-6"/>
                          <w:kern w:val="32"/>
                          <w:sz w:val="24"/>
                          <w:szCs w:val="24"/>
                          <w:lang w:val="en-GB"/>
                        </w:rPr>
                        <w:t>FFS: Impact to the other linked PDCCH candidate</w:t>
                      </w:r>
                    </w:p>
                    <w:p w14:paraId="3D94CE60" w14:textId="77777777" w:rsidR="003A1898" w:rsidRPr="00BB6585" w:rsidRDefault="003A1898" w:rsidP="00CF39BF">
                      <w:pPr>
                        <w:numPr>
                          <w:ilvl w:val="0"/>
                          <w:numId w:val="25"/>
                        </w:numPr>
                        <w:tabs>
                          <w:tab w:val="clear" w:pos="720"/>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BB6585">
                        <w:rPr>
                          <w:rFonts w:ascii="Times" w:eastAsia="DengXian" w:hAnsi="Times" w:cs="Times New Roman"/>
                          <w:color w:val="000000" w:themeColor="text1"/>
                          <w:spacing w:val="-6"/>
                          <w:kern w:val="32"/>
                          <w:sz w:val="24"/>
                          <w:szCs w:val="24"/>
                          <w:lang w:val="en-GB"/>
                        </w:rPr>
                        <w:t>Option 3: The candidate associated with SS set(s) with lower priority is not counted for monitoring, where for two linked SS sets, the priority is according to one of the two SS sets with a lower SS set ID</w:t>
                      </w:r>
                    </w:p>
                    <w:p w14:paraId="10BDFC9D" w14:textId="77777777" w:rsidR="003A1898" w:rsidRPr="00BB6585" w:rsidRDefault="003A1898" w:rsidP="00CF39BF">
                      <w:pPr>
                        <w:numPr>
                          <w:ilvl w:val="1"/>
                          <w:numId w:val="25"/>
                        </w:numPr>
                        <w:tabs>
                          <w:tab w:val="clear" w:pos="1440"/>
                          <w:tab w:val="num" w:pos="1080"/>
                        </w:tabs>
                        <w:spacing w:after="0" w:line="240" w:lineRule="auto"/>
                        <w:ind w:left="1080"/>
                        <w:contextualSpacing/>
                        <w:textAlignment w:val="baseline"/>
                        <w:rPr>
                          <w:rFonts w:ascii="Times New Roman" w:eastAsia="Times New Roman" w:hAnsi="Times New Roman" w:cs="Times New Roman"/>
                          <w:color w:val="000000" w:themeColor="text1"/>
                          <w:sz w:val="24"/>
                          <w:szCs w:val="24"/>
                        </w:rPr>
                      </w:pPr>
                      <w:r w:rsidRPr="00BB6585">
                        <w:rPr>
                          <w:rFonts w:ascii="Times" w:eastAsia="DengXian" w:hAnsi="Times" w:cs="Times New Roman"/>
                          <w:color w:val="000000" w:themeColor="text1"/>
                          <w:spacing w:val="-6"/>
                          <w:kern w:val="32"/>
                          <w:sz w:val="24"/>
                          <w:szCs w:val="24"/>
                          <w:lang w:val="en-GB"/>
                        </w:rPr>
                        <w:t>Interpretation of the detected DCI depends on which candidate is not counted (either based on Rel. 15/16 rules or based on Rel. 17 PDCCH repetition rules).</w:t>
                      </w:r>
                    </w:p>
                    <w:p w14:paraId="3CDFD24E" w14:textId="77777777" w:rsidR="003A1898" w:rsidRPr="003569DC" w:rsidRDefault="003A1898" w:rsidP="00FE6D42">
                      <w:pPr>
                        <w:autoSpaceDE w:val="0"/>
                        <w:autoSpaceDN w:val="0"/>
                        <w:snapToGrid w:val="0"/>
                        <w:spacing w:line="240" w:lineRule="auto"/>
                        <w:rPr>
                          <w:rFonts w:ascii="Times New Roman" w:hAnsi="Times New Roman" w:cs="Times New Roman"/>
                          <w:color w:val="000000" w:themeColor="text1"/>
                        </w:rPr>
                      </w:pPr>
                    </w:p>
                  </w:txbxContent>
                </v:textbox>
                <w10:wrap type="topAndBottom" anchorx="page"/>
              </v:rect>
            </w:pict>
          </mc:Fallback>
        </mc:AlternateContent>
      </w:r>
    </w:p>
    <w:p w14:paraId="0DDD2440" w14:textId="77777777" w:rsidR="006A4FAB" w:rsidRPr="00BC13B0" w:rsidRDefault="006A4FAB" w:rsidP="006A4FAB">
      <w:pPr>
        <w:spacing w:after="0" w:line="240" w:lineRule="auto"/>
        <w:rPr>
          <w:rFonts w:ascii="Times" w:eastAsia="Batang" w:hAnsi="Times" w:cs="Times"/>
          <w:sz w:val="18"/>
          <w:szCs w:val="18"/>
          <w:lang w:val="en-GB"/>
        </w:rPr>
      </w:pPr>
      <w:r>
        <w:rPr>
          <w:noProof/>
          <w:lang w:val="en-GB" w:eastAsia="ja-JP"/>
        </w:rPr>
        <mc:AlternateContent>
          <mc:Choice Requires="wps">
            <w:drawing>
              <wp:anchor distT="0" distB="0" distL="114300" distR="114300" simplePos="0" relativeHeight="251658246" behindDoc="0" locked="0" layoutInCell="1" allowOverlap="1" wp14:anchorId="54086718" wp14:editId="031D9346">
                <wp:simplePos x="0" y="0"/>
                <wp:positionH relativeFrom="margin">
                  <wp:posOffset>-40640</wp:posOffset>
                </wp:positionH>
                <wp:positionV relativeFrom="paragraph">
                  <wp:posOffset>67310</wp:posOffset>
                </wp:positionV>
                <wp:extent cx="6089650" cy="5022850"/>
                <wp:effectExtent l="0" t="0" r="25400" b="25400"/>
                <wp:wrapTopAndBottom/>
                <wp:docPr id="2" name="Rectangle 2"/>
                <wp:cNvGraphicFramePr/>
                <a:graphic xmlns:a="http://schemas.openxmlformats.org/drawingml/2006/main">
                  <a:graphicData uri="http://schemas.microsoft.com/office/word/2010/wordprocessingShape">
                    <wps:wsp>
                      <wps:cNvSpPr/>
                      <wps:spPr>
                        <a:xfrm>
                          <a:off x="0" y="0"/>
                          <a:ext cx="6089650" cy="50228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8045CD9" w14:textId="77777777" w:rsidR="003A1898" w:rsidRPr="00E93496" w:rsidRDefault="003A1898" w:rsidP="00A27426">
                            <w:pPr>
                              <w:numPr>
                                <w:ilvl w:val="0"/>
                                <w:numId w:val="26"/>
                              </w:numPr>
                              <w:tabs>
                                <w:tab w:val="clear" w:pos="419"/>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FFS: Whether a max limit on number of such overlaps is needed.</w:t>
                            </w:r>
                          </w:p>
                          <w:p w14:paraId="2A6AB22C" w14:textId="77777777" w:rsidR="003A1898" w:rsidRPr="00E93496" w:rsidRDefault="003A1898" w:rsidP="00A27426">
                            <w:pPr>
                              <w:spacing w:after="0" w:line="240" w:lineRule="auto"/>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Additional specification support may be introduced for the purpose of resolving ambiguity (if any) for interpretation of the detected DCI. For example,</w:t>
                            </w:r>
                          </w:p>
                          <w:p w14:paraId="5A420472" w14:textId="77777777" w:rsidR="003A1898" w:rsidRPr="00E93496" w:rsidRDefault="003A1898" w:rsidP="00A27426">
                            <w:pPr>
                              <w:numPr>
                                <w:ilvl w:val="0"/>
                                <w:numId w:val="27"/>
                              </w:numPr>
                              <w:tabs>
                                <w:tab w:val="clear" w:pos="419"/>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Distinguished by different RNTIs defined for the linked candidate versus the individual candidate</w:t>
                            </w:r>
                          </w:p>
                          <w:p w14:paraId="31B167AD" w14:textId="77777777" w:rsidR="003A1898" w:rsidRPr="00E93496" w:rsidRDefault="003A1898" w:rsidP="00A27426">
                            <w:pPr>
                              <w:numPr>
                                <w:ilvl w:val="0"/>
                                <w:numId w:val="27"/>
                              </w:numPr>
                              <w:tabs>
                                <w:tab w:val="clear" w:pos="419"/>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Distinguished by aggregation level restrictions that can be expected by the UE in the case of overlap</w:t>
                            </w:r>
                          </w:p>
                          <w:p w14:paraId="7F5E99CB" w14:textId="54F88FDB" w:rsidR="003A1898" w:rsidRDefault="003A1898" w:rsidP="006A4FAB">
                            <w:pPr>
                              <w:spacing w:after="0" w:line="240" w:lineRule="auto"/>
                              <w:rPr>
                                <w:rFonts w:ascii="Times" w:eastAsia="Batang" w:hAnsi="Times" w:cs="Times New Roman"/>
                                <w:color w:val="000000" w:themeColor="text1"/>
                                <w:sz w:val="16"/>
                                <w:szCs w:val="16"/>
                                <w:lang w:val="en-GB" w:eastAsia="x-none"/>
                              </w:rPr>
                            </w:pPr>
                          </w:p>
                          <w:p w14:paraId="551FA86B" w14:textId="77777777" w:rsidR="003A1898" w:rsidRPr="00FB303A" w:rsidRDefault="003A1898" w:rsidP="00FB303A">
                            <w:pPr>
                              <w:spacing w:after="0" w:line="240" w:lineRule="auto"/>
                              <w:ind w:left="59"/>
                              <w:jc w:val="both"/>
                              <w:textAlignment w:val="baseline"/>
                              <w:rPr>
                                <w:rFonts w:ascii="Times New Roman" w:eastAsia="Times New Roman" w:hAnsi="Times New Roman" w:cs="Times New Roman"/>
                                <w:color w:val="000000" w:themeColor="text1"/>
                                <w:sz w:val="24"/>
                                <w:szCs w:val="24"/>
                              </w:rPr>
                            </w:pPr>
                            <w:r w:rsidRPr="00FB303A">
                              <w:rPr>
                                <w:rFonts w:ascii="Times" w:eastAsia="DengXian" w:hAnsi="Times" w:cs="Times New Roman"/>
                                <w:b/>
                                <w:bCs/>
                                <w:color w:val="000000" w:themeColor="text1"/>
                                <w:spacing w:val="-6"/>
                                <w:kern w:val="32"/>
                                <w:sz w:val="24"/>
                                <w:szCs w:val="24"/>
                                <w:highlight w:val="green"/>
                                <w:lang w:val="en-GB"/>
                              </w:rPr>
                              <w:t>Agreement</w:t>
                            </w:r>
                          </w:p>
                          <w:p w14:paraId="3A8CF593" w14:textId="77777777" w:rsidR="003A1898" w:rsidRPr="00FB303A" w:rsidRDefault="003A1898" w:rsidP="00FB303A">
                            <w:pPr>
                              <w:spacing w:after="0" w:line="240" w:lineRule="auto"/>
                              <w:ind w:left="59"/>
                              <w:jc w:val="both"/>
                              <w:textAlignment w:val="baseline"/>
                              <w:rPr>
                                <w:rFonts w:ascii="Times New Roman" w:eastAsia="Times New Roman" w:hAnsi="Times New Roman" w:cs="Times New Roman"/>
                                <w:color w:val="000000" w:themeColor="text1"/>
                                <w:sz w:val="24"/>
                                <w:szCs w:val="24"/>
                              </w:rPr>
                            </w:pPr>
                            <w:r w:rsidRPr="00FB303A">
                              <w:rPr>
                                <w:rFonts w:ascii="Times" w:eastAsia="DengXian" w:hAnsi="Times" w:cs="Times New Roman"/>
                                <w:color w:val="000000" w:themeColor="text1"/>
                                <w:spacing w:val="-6"/>
                                <w:kern w:val="32"/>
                                <w:sz w:val="24"/>
                                <w:szCs w:val="24"/>
                                <w:lang w:val="en-GB"/>
                              </w:rPr>
                              <w:t>For PDCCH repetition with two linked candidates, if due to Rel. 15/16 procedures, one of the linked candidates is not monitored (is dropped), select one option from Options 1 and 2 in RAN1#105-e:</w:t>
                            </w:r>
                          </w:p>
                          <w:p w14:paraId="4CB5E709"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Option 1: UE still monitors the linked candidate that is not dropped and interprets the DCI based on Rel. 17 PDCCH rules (</w:t>
                            </w:r>
                            <w:proofErr w:type="spellStart"/>
                            <w:r w:rsidRPr="00FB303A">
                              <w:rPr>
                                <w:rFonts w:ascii="Times" w:eastAsia="DengXian" w:hAnsi="Times" w:cs="Times New Roman"/>
                                <w:color w:val="000000" w:themeColor="text1"/>
                                <w:spacing w:val="-6"/>
                                <w:kern w:val="32"/>
                                <w:sz w:val="24"/>
                                <w:szCs w:val="24"/>
                                <w:lang w:val="en-GB"/>
                              </w:rPr>
                              <w:t>wrt</w:t>
                            </w:r>
                            <w:proofErr w:type="spellEnd"/>
                            <w:r w:rsidRPr="00FB303A">
                              <w:rPr>
                                <w:rFonts w:ascii="Times" w:eastAsia="DengXian" w:hAnsi="Times" w:cs="Times New Roman"/>
                                <w:color w:val="000000" w:themeColor="text1"/>
                                <w:spacing w:val="-6"/>
                                <w:kern w:val="32"/>
                                <w:sz w:val="24"/>
                                <w:szCs w:val="24"/>
                                <w:lang w:val="en-GB"/>
                              </w:rPr>
                              <w:t xml:space="preserve"> reference PDCCH candidate)</w:t>
                            </w:r>
                          </w:p>
                          <w:p w14:paraId="796D2DEA"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Option 2: Even the candidate that is not dropped is not monitored (Both linked candidates are dropped if at least one of them is dropped)</w:t>
                            </w:r>
                          </w:p>
                          <w:p w14:paraId="6C876E8E"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FFS: Which of the following Rel. 15/16 rules are applicable for this purpose:</w:t>
                            </w:r>
                          </w:p>
                          <w:p w14:paraId="22A923DD"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1: Overlap with SSB</w:t>
                            </w:r>
                          </w:p>
                          <w:p w14:paraId="4DD1ACE0"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 xml:space="preserve">Case 2: Overlap with rate matching resources: RateMatchPattern, </w:t>
                            </w:r>
                            <w:proofErr w:type="spellStart"/>
                            <w:r w:rsidRPr="00FB303A">
                              <w:rPr>
                                <w:rFonts w:ascii="Times" w:eastAsia="Batang" w:hAnsi="Times" w:cs="Times New Roman"/>
                                <w:color w:val="000000" w:themeColor="text1"/>
                                <w:spacing w:val="-6"/>
                                <w:kern w:val="20"/>
                                <w:sz w:val="24"/>
                                <w:szCs w:val="24"/>
                                <w:lang w:val="en-GB"/>
                              </w:rPr>
                              <w:t>lte</w:t>
                            </w:r>
                            <w:proofErr w:type="spellEnd"/>
                            <w:r w:rsidRPr="00FB303A">
                              <w:rPr>
                                <w:rFonts w:ascii="Times" w:eastAsia="Batang" w:hAnsi="Times" w:cs="Times New Roman"/>
                                <w:color w:val="000000" w:themeColor="text1"/>
                                <w:spacing w:val="-6"/>
                                <w:kern w:val="20"/>
                                <w:sz w:val="24"/>
                                <w:szCs w:val="24"/>
                                <w:lang w:val="en-GB"/>
                              </w:rPr>
                              <w:t>-CRS-</w:t>
                            </w:r>
                            <w:proofErr w:type="spellStart"/>
                            <w:r w:rsidRPr="00FB303A">
                              <w:rPr>
                                <w:rFonts w:ascii="Times" w:eastAsia="Batang" w:hAnsi="Times" w:cs="Times New Roman"/>
                                <w:color w:val="000000" w:themeColor="text1"/>
                                <w:spacing w:val="-6"/>
                                <w:kern w:val="20"/>
                                <w:sz w:val="24"/>
                                <w:szCs w:val="24"/>
                                <w:lang w:val="en-GB"/>
                              </w:rPr>
                              <w:t>ToMatchAround</w:t>
                            </w:r>
                            <w:proofErr w:type="spellEnd"/>
                            <w:r w:rsidRPr="00FB303A">
                              <w:rPr>
                                <w:rFonts w:ascii="Times" w:eastAsia="Batang" w:hAnsi="Times" w:cs="Times New Roman"/>
                                <w:color w:val="000000" w:themeColor="text1"/>
                                <w:spacing w:val="-6"/>
                                <w:kern w:val="20"/>
                                <w:sz w:val="24"/>
                                <w:szCs w:val="24"/>
                                <w:lang w:val="en-GB"/>
                              </w:rPr>
                              <w:t>, or LTE-CRS-PatternList-r16, availableRB-SetPerCell-r16</w:t>
                            </w:r>
                          </w:p>
                          <w:p w14:paraId="7FE1F42C"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3: Due to TDD DL/UL related conflicts: Overlap with semi-static / dynamic UL symbols or overlap with PRACH</w:t>
                            </w:r>
                          </w:p>
                          <w:p w14:paraId="1A614448"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4: QCL-TypeD prioritization rule among CORESETs result in one of the linked candidates not being monitored</w:t>
                            </w:r>
                          </w:p>
                          <w:p w14:paraId="20854138"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5: Overbooking results in one of the linked candidates not being monitored</w:t>
                            </w:r>
                          </w:p>
                          <w:p w14:paraId="3323CAA0"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6: Overlap with reserved PRB(s) and OFDM symbol(s) indicated by DCI format 2_1 where UE may assume no transmission intended for the UE</w:t>
                            </w:r>
                          </w:p>
                          <w:p w14:paraId="7F212853" w14:textId="77777777" w:rsidR="003A1898" w:rsidRPr="00FB303A" w:rsidRDefault="003A1898" w:rsidP="00CF39BF">
                            <w:pPr>
                              <w:numPr>
                                <w:ilvl w:val="1"/>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Other cases are not precluded</w:t>
                            </w:r>
                          </w:p>
                          <w:p w14:paraId="3614EDF1"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 xml:space="preserve">FFS: Whether there is an impact to BD count </w:t>
                            </w:r>
                          </w:p>
                          <w:p w14:paraId="5EB3963B" w14:textId="77777777" w:rsidR="003A1898" w:rsidRPr="0001741B" w:rsidRDefault="003A1898" w:rsidP="006A4FAB">
                            <w:pPr>
                              <w:spacing w:after="0" w:line="240" w:lineRule="auto"/>
                              <w:rPr>
                                <w:rFonts w:ascii="Times" w:eastAsia="Batang" w:hAnsi="Times" w:cs="Times New Roman"/>
                                <w:color w:val="000000" w:themeColor="text1"/>
                                <w:sz w:val="16"/>
                                <w:szCs w:val="16"/>
                                <w:lang w:val="en-GB" w:eastAsia="x-no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086718" id="Rectangle 2" o:spid="_x0000_s1028" style="position:absolute;margin-left:-3.2pt;margin-top:5.3pt;width:479.5pt;height:395.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" filled="f" strokecolor="#1f3763 [1604]" strokeweight="1pt">
                <v:textbox>
                  <w:txbxContent>
                    <w:p w14:paraId="08045CD9" w14:textId="77777777" w:rsidR="003A1898" w:rsidRPr="00E93496" w:rsidRDefault="003A1898" w:rsidP="00A27426">
                      <w:pPr>
                        <w:numPr>
                          <w:ilvl w:val="0"/>
                          <w:numId w:val="26"/>
                        </w:numPr>
                        <w:tabs>
                          <w:tab w:val="clear" w:pos="419"/>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FFS: Whether a max limit on number of such overlaps is needed.</w:t>
                      </w:r>
                    </w:p>
                    <w:p w14:paraId="2A6AB22C" w14:textId="77777777" w:rsidR="003A1898" w:rsidRPr="00E93496" w:rsidRDefault="003A1898" w:rsidP="00A27426">
                      <w:pPr>
                        <w:spacing w:after="0" w:line="240" w:lineRule="auto"/>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Additional specification support may be introduced for the purpose of resolving ambiguity (if any) for interpretation of the detected DCI. For example,</w:t>
                      </w:r>
                    </w:p>
                    <w:p w14:paraId="5A420472" w14:textId="77777777" w:rsidR="003A1898" w:rsidRPr="00E93496" w:rsidRDefault="003A1898" w:rsidP="00A27426">
                      <w:pPr>
                        <w:numPr>
                          <w:ilvl w:val="0"/>
                          <w:numId w:val="27"/>
                        </w:numPr>
                        <w:tabs>
                          <w:tab w:val="clear" w:pos="419"/>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Distinguished by different RNTIs defined for the linked candidate versus the individual candidate</w:t>
                      </w:r>
                    </w:p>
                    <w:p w14:paraId="31B167AD" w14:textId="77777777" w:rsidR="003A1898" w:rsidRPr="00E93496" w:rsidRDefault="003A1898" w:rsidP="00A27426">
                      <w:pPr>
                        <w:numPr>
                          <w:ilvl w:val="0"/>
                          <w:numId w:val="27"/>
                        </w:numPr>
                        <w:tabs>
                          <w:tab w:val="clear" w:pos="419"/>
                          <w:tab w:val="num" w:pos="360"/>
                        </w:tabs>
                        <w:spacing w:after="0" w:line="240" w:lineRule="auto"/>
                        <w:ind w:left="360"/>
                        <w:contextualSpacing/>
                        <w:textAlignment w:val="baseline"/>
                        <w:rPr>
                          <w:rFonts w:ascii="Times New Roman" w:eastAsia="Times New Roman" w:hAnsi="Times New Roman" w:cs="Times New Roman"/>
                          <w:color w:val="000000" w:themeColor="text1"/>
                          <w:sz w:val="24"/>
                          <w:szCs w:val="24"/>
                        </w:rPr>
                      </w:pPr>
                      <w:r w:rsidRPr="00E93496">
                        <w:rPr>
                          <w:rFonts w:ascii="Times" w:eastAsia="DengXian" w:hAnsi="Times" w:cs="Times New Roman"/>
                          <w:color w:val="000000" w:themeColor="text1"/>
                          <w:spacing w:val="-6"/>
                          <w:kern w:val="32"/>
                          <w:sz w:val="24"/>
                          <w:szCs w:val="24"/>
                          <w:lang w:val="en-GB"/>
                        </w:rPr>
                        <w:t>Distinguished by aggregation level restrictions that can be expected by the UE in the case of overlap</w:t>
                      </w:r>
                    </w:p>
                    <w:p w14:paraId="7F5E99CB" w14:textId="54F88FDB" w:rsidR="003A1898" w:rsidRDefault="003A1898" w:rsidP="006A4FAB">
                      <w:pPr>
                        <w:spacing w:after="0" w:line="240" w:lineRule="auto"/>
                        <w:rPr>
                          <w:rFonts w:ascii="Times" w:eastAsia="Batang" w:hAnsi="Times" w:cs="Times New Roman"/>
                          <w:color w:val="000000" w:themeColor="text1"/>
                          <w:sz w:val="16"/>
                          <w:szCs w:val="16"/>
                          <w:lang w:val="en-GB" w:eastAsia="x-none"/>
                        </w:rPr>
                      </w:pPr>
                    </w:p>
                    <w:p w14:paraId="551FA86B" w14:textId="77777777" w:rsidR="003A1898" w:rsidRPr="00FB303A" w:rsidRDefault="003A1898" w:rsidP="00FB303A">
                      <w:pPr>
                        <w:spacing w:after="0" w:line="240" w:lineRule="auto"/>
                        <w:ind w:left="59"/>
                        <w:jc w:val="both"/>
                        <w:textAlignment w:val="baseline"/>
                        <w:rPr>
                          <w:rFonts w:ascii="Times New Roman" w:eastAsia="Times New Roman" w:hAnsi="Times New Roman" w:cs="Times New Roman"/>
                          <w:color w:val="000000" w:themeColor="text1"/>
                          <w:sz w:val="24"/>
                          <w:szCs w:val="24"/>
                        </w:rPr>
                      </w:pPr>
                      <w:r w:rsidRPr="00FB303A">
                        <w:rPr>
                          <w:rFonts w:ascii="Times" w:eastAsia="DengXian" w:hAnsi="Times" w:cs="Times New Roman"/>
                          <w:b/>
                          <w:bCs/>
                          <w:color w:val="000000" w:themeColor="text1"/>
                          <w:spacing w:val="-6"/>
                          <w:kern w:val="32"/>
                          <w:sz w:val="24"/>
                          <w:szCs w:val="24"/>
                          <w:highlight w:val="green"/>
                          <w:lang w:val="en-GB"/>
                        </w:rPr>
                        <w:t>Agreement</w:t>
                      </w:r>
                    </w:p>
                    <w:p w14:paraId="3A8CF593" w14:textId="77777777" w:rsidR="003A1898" w:rsidRPr="00FB303A" w:rsidRDefault="003A1898" w:rsidP="00FB303A">
                      <w:pPr>
                        <w:spacing w:after="0" w:line="240" w:lineRule="auto"/>
                        <w:ind w:left="59"/>
                        <w:jc w:val="both"/>
                        <w:textAlignment w:val="baseline"/>
                        <w:rPr>
                          <w:rFonts w:ascii="Times New Roman" w:eastAsia="Times New Roman" w:hAnsi="Times New Roman" w:cs="Times New Roman"/>
                          <w:color w:val="000000" w:themeColor="text1"/>
                          <w:sz w:val="24"/>
                          <w:szCs w:val="24"/>
                        </w:rPr>
                      </w:pPr>
                      <w:r w:rsidRPr="00FB303A">
                        <w:rPr>
                          <w:rFonts w:ascii="Times" w:eastAsia="DengXian" w:hAnsi="Times" w:cs="Times New Roman"/>
                          <w:color w:val="000000" w:themeColor="text1"/>
                          <w:spacing w:val="-6"/>
                          <w:kern w:val="32"/>
                          <w:sz w:val="24"/>
                          <w:szCs w:val="24"/>
                          <w:lang w:val="en-GB"/>
                        </w:rPr>
                        <w:t>For PDCCH repetition with two linked candidates, if due to Rel. 15/16 procedures, one of the linked candidates is not monitored (is dropped), select one option from Options 1 and 2 in RAN1#105-e:</w:t>
                      </w:r>
                    </w:p>
                    <w:p w14:paraId="4CB5E709"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Option 1: UE still monitors the linked candidate that is not dropped and interprets the DCI based on Rel. 17 PDCCH rules (</w:t>
                      </w:r>
                      <w:proofErr w:type="spellStart"/>
                      <w:r w:rsidRPr="00FB303A">
                        <w:rPr>
                          <w:rFonts w:ascii="Times" w:eastAsia="DengXian" w:hAnsi="Times" w:cs="Times New Roman"/>
                          <w:color w:val="000000" w:themeColor="text1"/>
                          <w:spacing w:val="-6"/>
                          <w:kern w:val="32"/>
                          <w:sz w:val="24"/>
                          <w:szCs w:val="24"/>
                          <w:lang w:val="en-GB"/>
                        </w:rPr>
                        <w:t>wrt</w:t>
                      </w:r>
                      <w:proofErr w:type="spellEnd"/>
                      <w:r w:rsidRPr="00FB303A">
                        <w:rPr>
                          <w:rFonts w:ascii="Times" w:eastAsia="DengXian" w:hAnsi="Times" w:cs="Times New Roman"/>
                          <w:color w:val="000000" w:themeColor="text1"/>
                          <w:spacing w:val="-6"/>
                          <w:kern w:val="32"/>
                          <w:sz w:val="24"/>
                          <w:szCs w:val="24"/>
                          <w:lang w:val="en-GB"/>
                        </w:rPr>
                        <w:t xml:space="preserve"> reference PDCCH candidate)</w:t>
                      </w:r>
                    </w:p>
                    <w:p w14:paraId="796D2DEA"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Option 2: Even the candidate that is not dropped is not monitored (Both linked candidates are dropped if at least one of them is dropped)</w:t>
                      </w:r>
                    </w:p>
                    <w:p w14:paraId="6C876E8E"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FFS: Which of the following Rel. 15/16 rules are applicable for this purpose:</w:t>
                      </w:r>
                    </w:p>
                    <w:p w14:paraId="22A923DD"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1: Overlap with SSB</w:t>
                      </w:r>
                    </w:p>
                    <w:p w14:paraId="4DD1ACE0"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 xml:space="preserve">Case 2: Overlap with rate matching resources: RateMatchPattern, </w:t>
                      </w:r>
                      <w:proofErr w:type="spellStart"/>
                      <w:r w:rsidRPr="00FB303A">
                        <w:rPr>
                          <w:rFonts w:ascii="Times" w:eastAsia="Batang" w:hAnsi="Times" w:cs="Times New Roman"/>
                          <w:color w:val="000000" w:themeColor="text1"/>
                          <w:spacing w:val="-6"/>
                          <w:kern w:val="20"/>
                          <w:sz w:val="24"/>
                          <w:szCs w:val="24"/>
                          <w:lang w:val="en-GB"/>
                        </w:rPr>
                        <w:t>lte</w:t>
                      </w:r>
                      <w:proofErr w:type="spellEnd"/>
                      <w:r w:rsidRPr="00FB303A">
                        <w:rPr>
                          <w:rFonts w:ascii="Times" w:eastAsia="Batang" w:hAnsi="Times" w:cs="Times New Roman"/>
                          <w:color w:val="000000" w:themeColor="text1"/>
                          <w:spacing w:val="-6"/>
                          <w:kern w:val="20"/>
                          <w:sz w:val="24"/>
                          <w:szCs w:val="24"/>
                          <w:lang w:val="en-GB"/>
                        </w:rPr>
                        <w:t>-CRS-</w:t>
                      </w:r>
                      <w:proofErr w:type="spellStart"/>
                      <w:r w:rsidRPr="00FB303A">
                        <w:rPr>
                          <w:rFonts w:ascii="Times" w:eastAsia="Batang" w:hAnsi="Times" w:cs="Times New Roman"/>
                          <w:color w:val="000000" w:themeColor="text1"/>
                          <w:spacing w:val="-6"/>
                          <w:kern w:val="20"/>
                          <w:sz w:val="24"/>
                          <w:szCs w:val="24"/>
                          <w:lang w:val="en-GB"/>
                        </w:rPr>
                        <w:t>ToMatchAround</w:t>
                      </w:r>
                      <w:proofErr w:type="spellEnd"/>
                      <w:r w:rsidRPr="00FB303A">
                        <w:rPr>
                          <w:rFonts w:ascii="Times" w:eastAsia="Batang" w:hAnsi="Times" w:cs="Times New Roman"/>
                          <w:color w:val="000000" w:themeColor="text1"/>
                          <w:spacing w:val="-6"/>
                          <w:kern w:val="20"/>
                          <w:sz w:val="24"/>
                          <w:szCs w:val="24"/>
                          <w:lang w:val="en-GB"/>
                        </w:rPr>
                        <w:t>, or LTE-CRS-PatternList-r16, availableRB-SetPerCell-r16</w:t>
                      </w:r>
                    </w:p>
                    <w:p w14:paraId="7FE1F42C"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3: Due to TDD DL/UL related conflicts: Overlap with semi-static / dynamic UL symbols or overlap with PRACH</w:t>
                      </w:r>
                    </w:p>
                    <w:p w14:paraId="1A614448"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4: QCL-TypeD prioritization rule among CORESETs result in one of the linked candidates not being monitored</w:t>
                      </w:r>
                    </w:p>
                    <w:p w14:paraId="20854138"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5: Overbooking results in one of the linked candidates not being monitored</w:t>
                      </w:r>
                    </w:p>
                    <w:p w14:paraId="3323CAA0" w14:textId="77777777" w:rsidR="003A1898" w:rsidRPr="00FB303A" w:rsidRDefault="003A1898" w:rsidP="00CF39BF">
                      <w:pPr>
                        <w:numPr>
                          <w:ilvl w:val="1"/>
                          <w:numId w:val="28"/>
                        </w:numPr>
                        <w:spacing w:after="0" w:line="240" w:lineRule="auto"/>
                        <w:contextualSpacing/>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Case 6: Overlap with reserved PRB(s) and OFDM symbol(s) indicated by DCI format 2_1 where UE may assume no transmission intended for the UE</w:t>
                      </w:r>
                    </w:p>
                    <w:p w14:paraId="7F212853" w14:textId="77777777" w:rsidR="003A1898" w:rsidRPr="00FB303A" w:rsidRDefault="003A1898" w:rsidP="00CF39BF">
                      <w:pPr>
                        <w:numPr>
                          <w:ilvl w:val="1"/>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Other cases are not precluded</w:t>
                      </w:r>
                    </w:p>
                    <w:p w14:paraId="3614EDF1" w14:textId="77777777" w:rsidR="003A1898" w:rsidRPr="00FB303A" w:rsidRDefault="003A1898" w:rsidP="00CF39BF">
                      <w:pPr>
                        <w:numPr>
                          <w:ilvl w:val="0"/>
                          <w:numId w:val="28"/>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FB303A">
                        <w:rPr>
                          <w:rFonts w:ascii="Times" w:eastAsia="Batang" w:hAnsi="Times" w:cs="Times New Roman"/>
                          <w:color w:val="000000" w:themeColor="text1"/>
                          <w:spacing w:val="-6"/>
                          <w:kern w:val="20"/>
                          <w:sz w:val="24"/>
                          <w:szCs w:val="24"/>
                          <w:lang w:val="en-GB"/>
                        </w:rPr>
                        <w:t xml:space="preserve">FFS: Whether there is an impact to BD count </w:t>
                      </w:r>
                    </w:p>
                    <w:p w14:paraId="5EB3963B" w14:textId="77777777" w:rsidR="003A1898" w:rsidRPr="0001741B" w:rsidRDefault="003A1898" w:rsidP="006A4FAB">
                      <w:pPr>
                        <w:spacing w:after="0" w:line="240" w:lineRule="auto"/>
                        <w:rPr>
                          <w:rFonts w:ascii="Times" w:eastAsia="Batang" w:hAnsi="Times" w:cs="Times New Roman"/>
                          <w:color w:val="000000" w:themeColor="text1"/>
                          <w:sz w:val="16"/>
                          <w:szCs w:val="16"/>
                          <w:lang w:val="en-GB" w:eastAsia="x-none"/>
                        </w:rPr>
                      </w:pPr>
                    </w:p>
                  </w:txbxContent>
                </v:textbox>
                <w10:wrap type="topAndBottom" anchorx="margin"/>
              </v:rect>
            </w:pict>
          </mc:Fallback>
        </mc:AlternateContent>
      </w:r>
    </w:p>
    <w:p w14:paraId="77C46A09" w14:textId="4A55E2D9" w:rsidR="006A4FAB" w:rsidRDefault="006A4FAB" w:rsidP="007C5B3D">
      <w:pPr>
        <w:pStyle w:val="Heading3"/>
      </w:pPr>
      <w:r>
        <w:t>Blind Decoding Limit</w:t>
      </w:r>
    </w:p>
    <w:p w14:paraId="402CB51F" w14:textId="300A18A6" w:rsidR="00885DC5" w:rsidRPr="003626DE" w:rsidRDefault="00885DC5" w:rsidP="00F5477D">
      <w:pPr>
        <w:jc w:val="both"/>
        <w:rPr>
          <w:sz w:val="24"/>
          <w:szCs w:val="24"/>
          <w:lang w:val="en-GB" w:eastAsia="ja-JP"/>
        </w:rPr>
      </w:pPr>
      <w:r w:rsidRPr="003626DE">
        <w:rPr>
          <w:sz w:val="24"/>
          <w:szCs w:val="24"/>
          <w:lang w:val="en-GB" w:eastAsia="ja-JP"/>
        </w:rPr>
        <w:t xml:space="preserve">In RAN1#104bis-e, an agreement was reached </w:t>
      </w:r>
      <w:r w:rsidR="0048513C" w:rsidRPr="003626DE">
        <w:rPr>
          <w:sz w:val="24"/>
          <w:szCs w:val="24"/>
          <w:lang w:val="en-GB" w:eastAsia="ja-JP"/>
        </w:rPr>
        <w:t xml:space="preserve">on </w:t>
      </w:r>
      <w:r w:rsidR="002E2CAA" w:rsidRPr="003626DE">
        <w:rPr>
          <w:sz w:val="24"/>
          <w:szCs w:val="24"/>
          <w:lang w:val="en-GB" w:eastAsia="ja-JP"/>
        </w:rPr>
        <w:t xml:space="preserve">reporting of the number of </w:t>
      </w:r>
      <w:proofErr w:type="gramStart"/>
      <w:r w:rsidR="00AD477B" w:rsidRPr="003626DE">
        <w:rPr>
          <w:sz w:val="24"/>
          <w:szCs w:val="24"/>
          <w:lang w:val="en-GB" w:eastAsia="ja-JP"/>
        </w:rPr>
        <w:t>bli</w:t>
      </w:r>
      <w:r w:rsidR="00334BF1" w:rsidRPr="003626DE">
        <w:rPr>
          <w:sz w:val="24"/>
          <w:szCs w:val="24"/>
          <w:lang w:val="en-GB" w:eastAsia="ja-JP"/>
        </w:rPr>
        <w:t>n</w:t>
      </w:r>
      <w:r w:rsidR="00AD477B" w:rsidRPr="003626DE">
        <w:rPr>
          <w:sz w:val="24"/>
          <w:szCs w:val="24"/>
          <w:lang w:val="en-GB" w:eastAsia="ja-JP"/>
        </w:rPr>
        <w:t>d</w:t>
      </w:r>
      <w:proofErr w:type="gramEnd"/>
      <w:r w:rsidR="00AD477B" w:rsidRPr="003626DE">
        <w:rPr>
          <w:sz w:val="24"/>
          <w:szCs w:val="24"/>
          <w:lang w:val="en-GB" w:eastAsia="ja-JP"/>
        </w:rPr>
        <w:t xml:space="preserve"> decodes</w:t>
      </w:r>
      <w:r w:rsidR="00891290" w:rsidRPr="003626DE">
        <w:rPr>
          <w:sz w:val="24"/>
          <w:szCs w:val="24"/>
          <w:lang w:val="en-GB" w:eastAsia="ja-JP"/>
        </w:rPr>
        <w:t>, based on UE capability,</w:t>
      </w:r>
      <w:r w:rsidR="00915F38" w:rsidRPr="003626DE">
        <w:rPr>
          <w:sz w:val="24"/>
          <w:szCs w:val="24"/>
          <w:lang w:val="en-GB" w:eastAsia="ja-JP"/>
        </w:rPr>
        <w:t xml:space="preserve"> </w:t>
      </w:r>
      <w:r w:rsidR="00AD477B" w:rsidRPr="003626DE">
        <w:rPr>
          <w:sz w:val="24"/>
          <w:szCs w:val="24"/>
          <w:lang w:val="en-GB" w:eastAsia="ja-JP"/>
        </w:rPr>
        <w:t xml:space="preserve">for </w:t>
      </w:r>
      <w:r w:rsidR="00334BF1" w:rsidRPr="003626DE">
        <w:rPr>
          <w:sz w:val="24"/>
          <w:szCs w:val="24"/>
          <w:lang w:val="en-GB" w:eastAsia="ja-JP"/>
        </w:rPr>
        <w:t xml:space="preserve">PDCCH detection </w:t>
      </w:r>
      <w:r w:rsidR="006A5D1D" w:rsidRPr="003626DE">
        <w:rPr>
          <w:sz w:val="24"/>
          <w:szCs w:val="24"/>
          <w:lang w:val="en-GB" w:eastAsia="ja-JP"/>
        </w:rPr>
        <w:t xml:space="preserve">over </w:t>
      </w:r>
      <w:r w:rsidR="00AD477B" w:rsidRPr="003626DE">
        <w:rPr>
          <w:sz w:val="24"/>
          <w:szCs w:val="24"/>
          <w:lang w:val="en-GB" w:eastAsia="ja-JP"/>
        </w:rPr>
        <w:t>two PDCCH candidates linked for PDCCH repetition</w:t>
      </w:r>
      <w:r w:rsidR="006A5D1D" w:rsidRPr="003626DE">
        <w:rPr>
          <w:sz w:val="24"/>
          <w:szCs w:val="24"/>
          <w:lang w:val="en-GB" w:eastAsia="ja-JP"/>
        </w:rPr>
        <w:t xml:space="preserve">. </w:t>
      </w:r>
      <w:r w:rsidR="00503DE4" w:rsidRPr="003626DE">
        <w:rPr>
          <w:sz w:val="24"/>
          <w:szCs w:val="24"/>
          <w:lang w:val="en-GB" w:eastAsia="ja-JP"/>
        </w:rPr>
        <w:t>There are some</w:t>
      </w:r>
      <w:r w:rsidR="00151556" w:rsidRPr="003626DE">
        <w:rPr>
          <w:sz w:val="24"/>
          <w:szCs w:val="24"/>
          <w:lang w:val="en-GB" w:eastAsia="ja-JP"/>
        </w:rPr>
        <w:t xml:space="preserve"> remain</w:t>
      </w:r>
      <w:r w:rsidR="00503DE4" w:rsidRPr="003626DE">
        <w:rPr>
          <w:sz w:val="24"/>
          <w:szCs w:val="24"/>
          <w:lang w:val="en-GB" w:eastAsia="ja-JP"/>
        </w:rPr>
        <w:t xml:space="preserve">ing </w:t>
      </w:r>
      <w:r w:rsidR="005D3B58" w:rsidRPr="003626DE">
        <w:rPr>
          <w:sz w:val="24"/>
          <w:szCs w:val="24"/>
          <w:lang w:val="en-GB" w:eastAsia="ja-JP"/>
        </w:rPr>
        <w:t>FFS items as follows:</w:t>
      </w:r>
      <w:r w:rsidR="001A5626" w:rsidRPr="003626DE">
        <w:rPr>
          <w:sz w:val="24"/>
          <w:szCs w:val="24"/>
          <w:lang w:val="en-GB" w:eastAsia="ja-JP"/>
        </w:rPr>
        <w:t xml:space="preserve"> </w:t>
      </w:r>
    </w:p>
    <w:p w14:paraId="1B047ED5" w14:textId="2F9FD149" w:rsidR="000B346E" w:rsidRPr="003626DE" w:rsidRDefault="000B346E" w:rsidP="00C9558B">
      <w:pPr>
        <w:pStyle w:val="ListParagraph"/>
        <w:numPr>
          <w:ilvl w:val="0"/>
          <w:numId w:val="56"/>
        </w:numPr>
        <w:rPr>
          <w:sz w:val="24"/>
          <w:szCs w:val="24"/>
          <w:lang w:val="en-GB" w:eastAsia="ja-JP"/>
        </w:rPr>
      </w:pPr>
      <w:r w:rsidRPr="003626DE">
        <w:rPr>
          <w:sz w:val="24"/>
          <w:szCs w:val="24"/>
          <w:lang w:val="en-GB" w:eastAsia="ja-JP"/>
        </w:rPr>
        <w:t>The reported candidate value(s)</w:t>
      </w:r>
    </w:p>
    <w:p w14:paraId="1EE22BFE" w14:textId="70A36C21" w:rsidR="00A820D0" w:rsidRPr="003626DE" w:rsidRDefault="00A820D0" w:rsidP="00C9558B">
      <w:pPr>
        <w:pStyle w:val="ListParagraph"/>
        <w:numPr>
          <w:ilvl w:val="0"/>
          <w:numId w:val="56"/>
        </w:numPr>
        <w:rPr>
          <w:sz w:val="24"/>
          <w:szCs w:val="24"/>
          <w:lang w:val="en-GB" w:eastAsia="ja-JP"/>
        </w:rPr>
      </w:pPr>
      <w:r w:rsidRPr="003626DE">
        <w:rPr>
          <w:sz w:val="24"/>
          <w:szCs w:val="24"/>
          <w:lang w:val="en-GB" w:eastAsia="ja-JP"/>
        </w:rPr>
        <w:t>Default behaviour</w:t>
      </w:r>
    </w:p>
    <w:p w14:paraId="65BE727B" w14:textId="48781CF5" w:rsidR="00A820D0" w:rsidRPr="003626DE" w:rsidRDefault="00A820D0" w:rsidP="00C9558B">
      <w:pPr>
        <w:pStyle w:val="ListParagraph"/>
        <w:numPr>
          <w:ilvl w:val="0"/>
          <w:numId w:val="56"/>
        </w:numPr>
        <w:rPr>
          <w:sz w:val="24"/>
          <w:szCs w:val="24"/>
          <w:lang w:val="en-GB" w:eastAsia="ja-JP"/>
        </w:rPr>
      </w:pPr>
      <w:r w:rsidRPr="003626DE">
        <w:rPr>
          <w:sz w:val="24"/>
          <w:szCs w:val="24"/>
          <w:lang w:val="en-GB" w:eastAsia="ja-JP"/>
        </w:rPr>
        <w:t>Whether one of the candidate values imply that UE supports soft combining</w:t>
      </w:r>
    </w:p>
    <w:p w14:paraId="563AD643" w14:textId="42FBBD4B" w:rsidR="00A820D0" w:rsidRPr="003626DE" w:rsidRDefault="00A820D0" w:rsidP="00C9558B">
      <w:pPr>
        <w:pStyle w:val="ListParagraph"/>
        <w:numPr>
          <w:ilvl w:val="0"/>
          <w:numId w:val="56"/>
        </w:numPr>
        <w:rPr>
          <w:sz w:val="24"/>
          <w:szCs w:val="24"/>
          <w:lang w:val="en-GB" w:eastAsia="ja-JP"/>
        </w:rPr>
      </w:pPr>
      <w:r w:rsidRPr="003626DE">
        <w:rPr>
          <w:sz w:val="24"/>
          <w:szCs w:val="24"/>
          <w:lang w:val="en-GB" w:eastAsia="ja-JP"/>
        </w:rPr>
        <w:t>Whether additional candidate values are supported (e.g., non-integer numbers)</w:t>
      </w:r>
    </w:p>
    <w:p w14:paraId="18BE53CC" w14:textId="4E99BB5D" w:rsidR="00426B75" w:rsidRPr="003626DE" w:rsidRDefault="00A820D0" w:rsidP="00A820D0">
      <w:pPr>
        <w:pStyle w:val="ListParagraph"/>
        <w:numPr>
          <w:ilvl w:val="0"/>
          <w:numId w:val="56"/>
        </w:numPr>
        <w:rPr>
          <w:sz w:val="24"/>
          <w:szCs w:val="24"/>
          <w:lang w:val="en-GB" w:eastAsia="ja-JP"/>
        </w:rPr>
      </w:pPr>
      <w:r w:rsidRPr="003626DE">
        <w:rPr>
          <w:sz w:val="24"/>
          <w:szCs w:val="24"/>
          <w:lang w:val="en-GB" w:eastAsia="ja-JP"/>
        </w:rPr>
        <w:t>RRC configuration based on reported UE capability</w:t>
      </w:r>
    </w:p>
    <w:p w14:paraId="0F17A629" w14:textId="77777777" w:rsidR="00913ABD" w:rsidRPr="003626DE" w:rsidRDefault="00913ABD" w:rsidP="00A820D0">
      <w:pPr>
        <w:rPr>
          <w:sz w:val="24"/>
          <w:szCs w:val="24"/>
          <w:lang w:val="en-GB" w:eastAsia="ja-JP"/>
        </w:rPr>
      </w:pPr>
    </w:p>
    <w:p w14:paraId="5CBAEA43" w14:textId="27A2DD08" w:rsidR="004A79F0" w:rsidRPr="003626DE" w:rsidRDefault="00B94AD1" w:rsidP="009F2197">
      <w:pPr>
        <w:jc w:val="both"/>
        <w:rPr>
          <w:sz w:val="24"/>
          <w:szCs w:val="24"/>
          <w:lang w:val="en-GB" w:eastAsia="ja-JP"/>
        </w:rPr>
      </w:pPr>
      <w:r w:rsidRPr="003626DE">
        <w:rPr>
          <w:sz w:val="24"/>
          <w:szCs w:val="24"/>
          <w:lang w:val="en-GB" w:eastAsia="ja-JP"/>
        </w:rPr>
        <w:t>If the UE support</w:t>
      </w:r>
      <w:r w:rsidR="00212B7C" w:rsidRPr="003626DE">
        <w:rPr>
          <w:sz w:val="24"/>
          <w:szCs w:val="24"/>
          <w:lang w:val="en-GB" w:eastAsia="ja-JP"/>
        </w:rPr>
        <w:t>s</w:t>
      </w:r>
      <w:r w:rsidRPr="003626DE">
        <w:rPr>
          <w:sz w:val="24"/>
          <w:szCs w:val="24"/>
          <w:lang w:val="en-GB" w:eastAsia="ja-JP"/>
        </w:rPr>
        <w:t xml:space="preserve"> PDCCH repetition, then it </w:t>
      </w:r>
      <w:r w:rsidR="00B84BF3" w:rsidRPr="003626DE">
        <w:rPr>
          <w:sz w:val="24"/>
          <w:szCs w:val="24"/>
          <w:lang w:val="en-GB" w:eastAsia="ja-JP"/>
        </w:rPr>
        <w:t xml:space="preserve">should </w:t>
      </w:r>
      <w:r w:rsidRPr="003626DE">
        <w:rPr>
          <w:sz w:val="24"/>
          <w:szCs w:val="24"/>
          <w:lang w:val="en-GB" w:eastAsia="ja-JP"/>
        </w:rPr>
        <w:t>support decoding of PDCCH</w:t>
      </w:r>
      <w:r w:rsidR="00117029" w:rsidRPr="003626DE">
        <w:rPr>
          <w:sz w:val="24"/>
          <w:szCs w:val="24"/>
          <w:lang w:val="en-GB" w:eastAsia="ja-JP"/>
        </w:rPr>
        <w:t xml:space="preserve"> based on each individual PDCCH candidate</w:t>
      </w:r>
      <w:r w:rsidR="009F2197" w:rsidRPr="003626DE">
        <w:rPr>
          <w:sz w:val="24"/>
          <w:szCs w:val="24"/>
          <w:lang w:val="en-GB" w:eastAsia="ja-JP"/>
        </w:rPr>
        <w:t>s</w:t>
      </w:r>
      <w:r w:rsidR="002D1610" w:rsidRPr="003626DE">
        <w:rPr>
          <w:sz w:val="24"/>
          <w:szCs w:val="24"/>
          <w:lang w:val="en-GB" w:eastAsia="ja-JP"/>
        </w:rPr>
        <w:t xml:space="preserve"> (aka, selective decoding)</w:t>
      </w:r>
      <w:r w:rsidRPr="003626DE">
        <w:rPr>
          <w:sz w:val="24"/>
          <w:szCs w:val="24"/>
          <w:lang w:val="en-GB" w:eastAsia="ja-JP"/>
        </w:rPr>
        <w:t>, by default</w:t>
      </w:r>
      <w:r w:rsidR="009E248E" w:rsidRPr="003626DE">
        <w:rPr>
          <w:sz w:val="24"/>
          <w:szCs w:val="24"/>
          <w:lang w:val="en-GB" w:eastAsia="ja-JP"/>
        </w:rPr>
        <w:t>. If the UE support</w:t>
      </w:r>
      <w:r w:rsidR="009F2197" w:rsidRPr="003626DE">
        <w:rPr>
          <w:sz w:val="24"/>
          <w:szCs w:val="24"/>
          <w:lang w:val="en-GB" w:eastAsia="ja-JP"/>
        </w:rPr>
        <w:t>s</w:t>
      </w:r>
      <w:r w:rsidR="009E248E" w:rsidRPr="003626DE">
        <w:rPr>
          <w:sz w:val="24"/>
          <w:szCs w:val="24"/>
          <w:lang w:val="en-GB" w:eastAsia="ja-JP"/>
        </w:rPr>
        <w:t xml:space="preserve"> PDCCH repetition, then it </w:t>
      </w:r>
      <w:r w:rsidR="00BF3DDE" w:rsidRPr="003626DE">
        <w:rPr>
          <w:sz w:val="24"/>
          <w:szCs w:val="24"/>
          <w:lang w:val="en-GB" w:eastAsia="ja-JP"/>
        </w:rPr>
        <w:t xml:space="preserve">should </w:t>
      </w:r>
      <w:r w:rsidR="009E248E" w:rsidRPr="003626DE">
        <w:rPr>
          <w:sz w:val="24"/>
          <w:szCs w:val="24"/>
          <w:lang w:val="en-GB" w:eastAsia="ja-JP"/>
        </w:rPr>
        <w:t>support both 2 and 3 BD</w:t>
      </w:r>
      <w:r w:rsidR="00BF3DDE" w:rsidRPr="003626DE">
        <w:rPr>
          <w:sz w:val="24"/>
          <w:szCs w:val="24"/>
          <w:lang w:val="en-GB" w:eastAsia="ja-JP"/>
        </w:rPr>
        <w:t>s</w:t>
      </w:r>
      <w:r w:rsidR="004A79F0" w:rsidRPr="003626DE">
        <w:rPr>
          <w:sz w:val="24"/>
          <w:szCs w:val="24"/>
          <w:lang w:val="en-GB" w:eastAsia="ja-JP"/>
        </w:rPr>
        <w:t xml:space="preserve"> corresponding to selective decoding and selective </w:t>
      </w:r>
      <w:proofErr w:type="spellStart"/>
      <w:r w:rsidR="004A79F0" w:rsidRPr="003626DE">
        <w:rPr>
          <w:sz w:val="24"/>
          <w:szCs w:val="24"/>
          <w:lang w:val="en-GB" w:eastAsia="ja-JP"/>
        </w:rPr>
        <w:t>decoding+soft</w:t>
      </w:r>
      <w:proofErr w:type="spellEnd"/>
      <w:r w:rsidR="004A79F0" w:rsidRPr="003626DE">
        <w:rPr>
          <w:sz w:val="24"/>
          <w:szCs w:val="24"/>
          <w:lang w:val="en-GB" w:eastAsia="ja-JP"/>
        </w:rPr>
        <w:t xml:space="preserve"> combining</w:t>
      </w:r>
      <w:r w:rsidR="00593F4E" w:rsidRPr="003626DE">
        <w:rPr>
          <w:sz w:val="24"/>
          <w:szCs w:val="24"/>
          <w:lang w:val="en-GB" w:eastAsia="ja-JP"/>
        </w:rPr>
        <w:t>,</w:t>
      </w:r>
      <w:r w:rsidR="004A79F0" w:rsidRPr="003626DE">
        <w:rPr>
          <w:sz w:val="24"/>
          <w:szCs w:val="24"/>
          <w:lang w:val="en-GB" w:eastAsia="ja-JP"/>
        </w:rPr>
        <w:t xml:space="preserve"> respectively</w:t>
      </w:r>
      <w:r w:rsidRPr="003626DE">
        <w:rPr>
          <w:sz w:val="24"/>
          <w:szCs w:val="24"/>
          <w:lang w:val="en-GB" w:eastAsia="ja-JP"/>
        </w:rPr>
        <w:t>.</w:t>
      </w:r>
    </w:p>
    <w:p w14:paraId="1263C8B2" w14:textId="70FDC5C6" w:rsidR="001024BB" w:rsidRPr="003626DE" w:rsidRDefault="00D776C6" w:rsidP="00331DFC">
      <w:pPr>
        <w:pStyle w:val="Proposal"/>
        <w:rPr>
          <w:sz w:val="24"/>
          <w:szCs w:val="24"/>
          <w:lang w:val="en-GB" w:eastAsia="ja-JP"/>
        </w:rPr>
      </w:pPr>
      <w:bookmarkStart w:id="1" w:name="_Toc79186626"/>
      <w:r w:rsidRPr="003626DE">
        <w:rPr>
          <w:sz w:val="24"/>
          <w:szCs w:val="24"/>
          <w:lang w:val="en-GB" w:eastAsia="ja-JP"/>
        </w:rPr>
        <w:t xml:space="preserve">In case of PDCCH repetition, </w:t>
      </w:r>
      <w:r w:rsidR="00095914" w:rsidRPr="003626DE">
        <w:rPr>
          <w:sz w:val="24"/>
          <w:szCs w:val="24"/>
          <w:lang w:val="en-GB" w:eastAsia="ja-JP"/>
        </w:rPr>
        <w:t>UE can report “2” or “2+3” BD as a UE capability where “2” is the default.</w:t>
      </w:r>
      <w:bookmarkEnd w:id="1"/>
      <w:r w:rsidR="00095914" w:rsidRPr="003626DE">
        <w:rPr>
          <w:sz w:val="24"/>
          <w:szCs w:val="24"/>
          <w:lang w:val="en-GB" w:eastAsia="ja-JP"/>
        </w:rPr>
        <w:t xml:space="preserve"> </w:t>
      </w:r>
    </w:p>
    <w:p w14:paraId="50F98197" w14:textId="6C191863" w:rsidR="00B712BE" w:rsidRPr="003626DE" w:rsidRDefault="00095914" w:rsidP="000645AB">
      <w:pPr>
        <w:jc w:val="both"/>
        <w:rPr>
          <w:sz w:val="24"/>
          <w:szCs w:val="24"/>
          <w:lang w:val="en-GB" w:eastAsia="ja-JP"/>
        </w:rPr>
      </w:pPr>
      <w:r w:rsidRPr="003626DE">
        <w:rPr>
          <w:sz w:val="24"/>
          <w:szCs w:val="24"/>
          <w:lang w:val="en-GB" w:eastAsia="ja-JP"/>
        </w:rPr>
        <w:t>If the UE has reported 2+3 BD</w:t>
      </w:r>
      <w:r w:rsidR="002A2063" w:rsidRPr="003626DE">
        <w:rPr>
          <w:sz w:val="24"/>
          <w:szCs w:val="24"/>
          <w:lang w:val="en-GB" w:eastAsia="ja-JP"/>
        </w:rPr>
        <w:t>s</w:t>
      </w:r>
      <w:r w:rsidRPr="003626DE">
        <w:rPr>
          <w:sz w:val="24"/>
          <w:szCs w:val="24"/>
          <w:lang w:val="en-GB" w:eastAsia="ja-JP"/>
        </w:rPr>
        <w:t>, then t</w:t>
      </w:r>
      <w:r w:rsidR="004A79F0" w:rsidRPr="003626DE">
        <w:rPr>
          <w:sz w:val="24"/>
          <w:szCs w:val="24"/>
          <w:lang w:val="en-GB" w:eastAsia="ja-JP"/>
        </w:rPr>
        <w:t xml:space="preserve">he network indicates to the UE whether it should use 3 or 2 BD, </w:t>
      </w:r>
      <w:proofErr w:type="gramStart"/>
      <w:r w:rsidR="004A79F0" w:rsidRPr="003626DE">
        <w:rPr>
          <w:sz w:val="24"/>
          <w:szCs w:val="24"/>
          <w:lang w:val="en-GB" w:eastAsia="ja-JP"/>
        </w:rPr>
        <w:t>i.e.</w:t>
      </w:r>
      <w:proofErr w:type="gramEnd"/>
      <w:r w:rsidR="004A79F0" w:rsidRPr="003626DE">
        <w:rPr>
          <w:sz w:val="24"/>
          <w:szCs w:val="24"/>
          <w:lang w:val="en-GB" w:eastAsia="ja-JP"/>
        </w:rPr>
        <w:t xml:space="preserve"> whether it should use soft combining or not. </w:t>
      </w:r>
      <w:r w:rsidR="00B94AD1" w:rsidRPr="003626DE">
        <w:rPr>
          <w:sz w:val="24"/>
          <w:szCs w:val="24"/>
          <w:lang w:val="en-GB" w:eastAsia="ja-JP"/>
        </w:rPr>
        <w:t xml:space="preserve"> </w:t>
      </w:r>
      <w:r w:rsidR="00164332" w:rsidRPr="003626DE">
        <w:rPr>
          <w:sz w:val="24"/>
          <w:szCs w:val="24"/>
          <w:lang w:val="en-GB" w:eastAsia="ja-JP"/>
        </w:rPr>
        <w:t xml:space="preserve"> </w:t>
      </w:r>
    </w:p>
    <w:p w14:paraId="24DB9DA7" w14:textId="622357E3" w:rsidR="00911B62" w:rsidRPr="003626DE" w:rsidRDefault="00EE37C8">
      <w:pPr>
        <w:pStyle w:val="Proposal"/>
        <w:rPr>
          <w:sz w:val="24"/>
          <w:szCs w:val="24"/>
          <w:lang w:val="en-GB"/>
        </w:rPr>
      </w:pPr>
      <w:bookmarkStart w:id="2" w:name="_Toc68648964"/>
      <w:bookmarkStart w:id="3" w:name="_Toc79186627"/>
      <w:r w:rsidRPr="003626DE">
        <w:rPr>
          <w:sz w:val="24"/>
          <w:szCs w:val="24"/>
          <w:lang w:eastAsia="ja-JP"/>
        </w:rPr>
        <w:t>For a UE that support 3 BD</w:t>
      </w:r>
      <w:r w:rsidR="002A2063" w:rsidRPr="003626DE">
        <w:rPr>
          <w:sz w:val="24"/>
          <w:szCs w:val="24"/>
          <w:lang w:eastAsia="ja-JP"/>
        </w:rPr>
        <w:t>s</w:t>
      </w:r>
      <w:r w:rsidRPr="003626DE">
        <w:rPr>
          <w:sz w:val="24"/>
          <w:szCs w:val="24"/>
          <w:lang w:eastAsia="ja-JP"/>
        </w:rPr>
        <w:t xml:space="preserve">, the network explicitly configures the UE to use </w:t>
      </w:r>
      <w:r w:rsidR="00C64CD5" w:rsidRPr="003626DE">
        <w:rPr>
          <w:sz w:val="24"/>
          <w:szCs w:val="24"/>
        </w:rPr>
        <w:t>3</w:t>
      </w:r>
      <w:r w:rsidR="006A4FAB" w:rsidRPr="003626DE">
        <w:rPr>
          <w:sz w:val="24"/>
          <w:szCs w:val="24"/>
        </w:rPr>
        <w:t xml:space="preserve"> </w:t>
      </w:r>
      <w:r w:rsidR="00462DC1" w:rsidRPr="003626DE">
        <w:rPr>
          <w:sz w:val="24"/>
          <w:szCs w:val="24"/>
        </w:rPr>
        <w:t>BDs</w:t>
      </w:r>
      <w:r w:rsidR="00C64CD5" w:rsidRPr="003626DE">
        <w:rPr>
          <w:sz w:val="24"/>
          <w:szCs w:val="24"/>
        </w:rPr>
        <w:t xml:space="preserve"> </w:t>
      </w:r>
      <w:r w:rsidRPr="003626DE">
        <w:rPr>
          <w:sz w:val="24"/>
          <w:szCs w:val="24"/>
        </w:rPr>
        <w:t xml:space="preserve">using RRC signaling. </w:t>
      </w:r>
      <w:r w:rsidR="00653853" w:rsidRPr="003626DE">
        <w:rPr>
          <w:sz w:val="24"/>
          <w:szCs w:val="24"/>
        </w:rPr>
        <w:t>Default is 2 BD (no signaling needed)</w:t>
      </w:r>
      <w:bookmarkEnd w:id="3"/>
    </w:p>
    <w:p w14:paraId="6527ED28" w14:textId="741531DF" w:rsidR="006A4FAB" w:rsidRPr="003626DE" w:rsidRDefault="00653853">
      <w:pPr>
        <w:pStyle w:val="Proposal"/>
        <w:rPr>
          <w:sz w:val="24"/>
          <w:szCs w:val="24"/>
          <w:lang w:val="en-GB"/>
        </w:rPr>
      </w:pPr>
      <w:bookmarkStart w:id="4" w:name="_Toc79186628"/>
      <w:r w:rsidRPr="003626DE">
        <w:rPr>
          <w:sz w:val="24"/>
          <w:szCs w:val="24"/>
        </w:rPr>
        <w:t>If 3 BD is configured, then t</w:t>
      </w:r>
      <w:r w:rsidR="00EE37C8" w:rsidRPr="003626DE">
        <w:rPr>
          <w:sz w:val="24"/>
          <w:szCs w:val="24"/>
        </w:rPr>
        <w:t xml:space="preserve">he </w:t>
      </w:r>
      <w:r w:rsidR="00C64CD5" w:rsidRPr="003626DE">
        <w:rPr>
          <w:sz w:val="24"/>
          <w:szCs w:val="24"/>
        </w:rPr>
        <w:t xml:space="preserve">UE performs </w:t>
      </w:r>
      <w:r w:rsidR="00112F55" w:rsidRPr="003626DE">
        <w:rPr>
          <w:sz w:val="24"/>
          <w:szCs w:val="24"/>
        </w:rPr>
        <w:t xml:space="preserve">both selective decoding and soft combining </w:t>
      </w:r>
      <w:r w:rsidRPr="003626DE">
        <w:rPr>
          <w:sz w:val="24"/>
          <w:szCs w:val="24"/>
        </w:rPr>
        <w:t>of the</w:t>
      </w:r>
      <w:r w:rsidR="00462DC1" w:rsidRPr="003626DE">
        <w:rPr>
          <w:sz w:val="24"/>
          <w:szCs w:val="24"/>
        </w:rPr>
        <w:t xml:space="preserve"> two linked PDCCH candidates</w:t>
      </w:r>
      <w:r w:rsidR="006A4FAB" w:rsidRPr="003626DE">
        <w:rPr>
          <w:sz w:val="24"/>
          <w:szCs w:val="24"/>
          <w:lang w:val="en-GB"/>
        </w:rPr>
        <w:t>.</w:t>
      </w:r>
      <w:bookmarkEnd w:id="2"/>
      <w:bookmarkEnd w:id="4"/>
    </w:p>
    <w:p w14:paraId="0AA4E4A2" w14:textId="77777777" w:rsidR="006A4FAB" w:rsidRDefault="006A4FAB" w:rsidP="000645AB">
      <w:pPr>
        <w:pStyle w:val="Heading3"/>
      </w:pPr>
      <w:r>
        <w:t>Overbooking</w:t>
      </w:r>
    </w:p>
    <w:p w14:paraId="72E3E33B" w14:textId="32C0330E" w:rsidR="006A4FAB" w:rsidRPr="003626DE" w:rsidRDefault="006A4FAB" w:rsidP="000645AB">
      <w:pPr>
        <w:jc w:val="both"/>
        <w:rPr>
          <w:sz w:val="24"/>
          <w:szCs w:val="24"/>
          <w:lang w:val="en-GB" w:eastAsia="ja-JP"/>
        </w:rPr>
      </w:pPr>
      <w:r w:rsidRPr="003626DE">
        <w:rPr>
          <w:sz w:val="24"/>
          <w:szCs w:val="24"/>
          <w:lang w:val="en-GB" w:eastAsia="ja-JP"/>
        </w:rPr>
        <w:t xml:space="preserve">For PDCCH overbooking in Rel-15, the number of BDs and number of CCEs are counted over SS sets in increasing order of SS set index.  If the number of BDs or CCEs exceed the limit starting at a SS set, the SS set and any SS set with a higher index are dropped.  </w:t>
      </w:r>
    </w:p>
    <w:p w14:paraId="2B913A1B" w14:textId="7A36B62B" w:rsidR="006A4FAB" w:rsidRPr="003626DE" w:rsidRDefault="006A4FAB" w:rsidP="000645AB">
      <w:pPr>
        <w:jc w:val="both"/>
        <w:rPr>
          <w:sz w:val="24"/>
          <w:szCs w:val="24"/>
          <w:lang w:val="en-GB" w:eastAsia="ja-JP"/>
        </w:rPr>
      </w:pPr>
      <w:r w:rsidRPr="003626DE">
        <w:rPr>
          <w:sz w:val="24"/>
          <w:szCs w:val="24"/>
          <w:lang w:val="en-GB" w:eastAsia="ja-JP"/>
        </w:rPr>
        <w:t xml:space="preserve">In case of PDCCH repetition in a slot with two linked SS sets, whether to count the number </w:t>
      </w:r>
      <w:r w:rsidR="000645AB" w:rsidRPr="003626DE">
        <w:rPr>
          <w:sz w:val="24"/>
          <w:szCs w:val="24"/>
          <w:lang w:val="en-GB" w:eastAsia="ja-JP"/>
        </w:rPr>
        <w:t>of</w:t>
      </w:r>
      <w:r w:rsidRPr="003626DE">
        <w:rPr>
          <w:sz w:val="24"/>
          <w:szCs w:val="24"/>
          <w:lang w:val="en-GB" w:eastAsia="ja-JP"/>
        </w:rPr>
        <w:t xml:space="preserve"> BDs together or separately needs to be determined.  If 2</w:t>
      </w:r>
      <w:r w:rsidR="000645AB" w:rsidRPr="003626DE">
        <w:rPr>
          <w:sz w:val="24"/>
          <w:szCs w:val="24"/>
          <w:lang w:val="en-GB" w:eastAsia="ja-JP"/>
        </w:rPr>
        <w:t xml:space="preserve"> </w:t>
      </w:r>
      <w:r w:rsidRPr="003626DE">
        <w:rPr>
          <w:sz w:val="24"/>
          <w:szCs w:val="24"/>
          <w:lang w:val="en-GB" w:eastAsia="ja-JP"/>
        </w:rPr>
        <w:t xml:space="preserve">BDs are determined and each PDCCH candidate is counted as 1 BD, then in case of overbooking in a slot starting at one of the two linked SS sets with a higher SS set ID as shown in </w:t>
      </w:r>
      <w:r w:rsidRPr="003626DE">
        <w:rPr>
          <w:sz w:val="24"/>
          <w:szCs w:val="24"/>
          <w:lang w:val="en-GB" w:eastAsia="ja-JP"/>
        </w:rPr>
        <w:fldChar w:fldCharType="begin"/>
      </w:r>
      <w:r w:rsidRPr="003626DE">
        <w:rPr>
          <w:sz w:val="24"/>
          <w:szCs w:val="24"/>
          <w:lang w:val="en-GB" w:eastAsia="ja-JP"/>
        </w:rPr>
        <w:instrText xml:space="preserve"> REF _Ref68346631 \h </w:instrText>
      </w:r>
      <w:r w:rsidRPr="003626DE">
        <w:rPr>
          <w:sz w:val="24"/>
          <w:szCs w:val="24"/>
          <w:lang w:val="en-GB" w:eastAsia="ja-JP"/>
        </w:rPr>
      </w:r>
      <w:r w:rsidR="003626DE">
        <w:rPr>
          <w:sz w:val="24"/>
          <w:szCs w:val="24"/>
          <w:lang w:val="en-GB" w:eastAsia="ja-JP"/>
        </w:rPr>
        <w:instrText xml:space="preserve"> \* MERGEFORMAT </w:instrText>
      </w:r>
      <w:r w:rsidRPr="003626DE">
        <w:rPr>
          <w:sz w:val="24"/>
          <w:szCs w:val="24"/>
          <w:lang w:val="en-GB" w:eastAsia="ja-JP"/>
        </w:rPr>
        <w:fldChar w:fldCharType="separate"/>
      </w:r>
      <w:r w:rsidRPr="003626DE">
        <w:rPr>
          <w:sz w:val="24"/>
          <w:szCs w:val="24"/>
        </w:rPr>
        <w:t xml:space="preserve">Figure </w:t>
      </w:r>
      <w:r w:rsidRPr="003626DE">
        <w:rPr>
          <w:noProof/>
          <w:sz w:val="24"/>
          <w:szCs w:val="24"/>
        </w:rPr>
        <w:t>1</w:t>
      </w:r>
      <w:r w:rsidRPr="003626DE">
        <w:rPr>
          <w:sz w:val="24"/>
          <w:szCs w:val="24"/>
          <w:lang w:val="en-GB" w:eastAsia="ja-JP"/>
        </w:rPr>
        <w:fldChar w:fldCharType="end"/>
      </w:r>
      <w:r w:rsidRPr="003626DE">
        <w:rPr>
          <w:sz w:val="24"/>
          <w:szCs w:val="24"/>
          <w:lang w:val="en-GB" w:eastAsia="ja-JP"/>
        </w:rPr>
        <w:t>,  there can be two options:</w:t>
      </w:r>
    </w:p>
    <w:p w14:paraId="7D6EF865" w14:textId="77777777" w:rsidR="006A4FAB" w:rsidRPr="003626DE" w:rsidRDefault="006A4FAB" w:rsidP="00CF39BF">
      <w:pPr>
        <w:pStyle w:val="ListParagraph"/>
        <w:numPr>
          <w:ilvl w:val="0"/>
          <w:numId w:val="18"/>
        </w:numPr>
        <w:rPr>
          <w:rFonts w:ascii="Arial" w:hAnsi="Arial"/>
          <w:sz w:val="24"/>
          <w:szCs w:val="24"/>
          <w:lang w:val="en-GB" w:eastAsia="ja-JP"/>
        </w:rPr>
      </w:pPr>
      <w:r w:rsidRPr="003626DE">
        <w:rPr>
          <w:rFonts w:ascii="Arial" w:hAnsi="Arial"/>
          <w:sz w:val="24"/>
          <w:szCs w:val="24"/>
          <w:lang w:val="en-GB" w:eastAsia="ja-JP"/>
        </w:rPr>
        <w:t>Option 1: drop both the linked SS sets</w:t>
      </w:r>
    </w:p>
    <w:p w14:paraId="253C2BAF" w14:textId="77777777" w:rsidR="006A4FAB" w:rsidRPr="003626DE" w:rsidRDefault="006A4FAB" w:rsidP="00CF39BF">
      <w:pPr>
        <w:pStyle w:val="ListParagraph"/>
        <w:numPr>
          <w:ilvl w:val="0"/>
          <w:numId w:val="18"/>
        </w:numPr>
        <w:rPr>
          <w:rFonts w:ascii="Arial" w:hAnsi="Arial"/>
          <w:sz w:val="24"/>
          <w:szCs w:val="24"/>
          <w:lang w:val="en-GB" w:eastAsia="ja-JP"/>
        </w:rPr>
      </w:pPr>
      <w:r w:rsidRPr="003626DE">
        <w:rPr>
          <w:rFonts w:ascii="Arial" w:hAnsi="Arial"/>
          <w:sz w:val="24"/>
          <w:szCs w:val="24"/>
          <w:lang w:val="en-GB" w:eastAsia="ja-JP"/>
        </w:rPr>
        <w:t>Option 2: drop only the SS set with the higher SS set ID</w:t>
      </w:r>
    </w:p>
    <w:p w14:paraId="1064AF1F" w14:textId="77777777" w:rsidR="006A4FAB" w:rsidRPr="003626DE" w:rsidRDefault="006A4FAB" w:rsidP="006A4FAB">
      <w:pPr>
        <w:ind w:left="360"/>
        <w:rPr>
          <w:sz w:val="24"/>
          <w:szCs w:val="24"/>
          <w:lang w:val="en-GB" w:eastAsia="ja-JP"/>
        </w:rPr>
      </w:pPr>
    </w:p>
    <w:p w14:paraId="019EE3E0" w14:textId="77777777" w:rsidR="006A4FAB" w:rsidRPr="003626DE" w:rsidRDefault="006A4FAB" w:rsidP="006A4FAB">
      <w:pPr>
        <w:ind w:left="360"/>
        <w:rPr>
          <w:sz w:val="24"/>
          <w:szCs w:val="24"/>
          <w:lang w:val="en-GB" w:eastAsia="ja-JP"/>
        </w:rPr>
      </w:pPr>
      <w:r w:rsidRPr="003626DE">
        <w:rPr>
          <w:noProof/>
          <w:sz w:val="24"/>
          <w:szCs w:val="24"/>
          <w:lang w:val="en-GB" w:eastAsia="ja-JP"/>
        </w:rPr>
        <mc:AlternateContent>
          <mc:Choice Requires="wpc">
            <w:drawing>
              <wp:inline distT="0" distB="0" distL="0" distR="0" wp14:anchorId="67F670C4" wp14:editId="74510609">
                <wp:extent cx="5577839" cy="2346325"/>
                <wp:effectExtent l="0" t="0" r="4445"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4" name="Group 14"/>
                        <wpg:cNvGrpSpPr/>
                        <wpg:grpSpPr>
                          <a:xfrm>
                            <a:off x="767060" y="5"/>
                            <a:ext cx="3762713" cy="2275140"/>
                            <a:chOff x="767060" y="5"/>
                            <a:chExt cx="3762713" cy="2275140"/>
                          </a:xfrm>
                        </wpg:grpSpPr>
                        <wps:wsp>
                          <wps:cNvPr id="17" name="Connector: Curved 17">
                            <a:extLst>
                              <a:ext uri="{FF2B5EF4-FFF2-40B4-BE49-F238E27FC236}">
                                <a16:creationId xmlns:a16="http://schemas.microsoft.com/office/drawing/2014/main" id="{57FDA9A5-F95D-4348-8F50-D5526391AFB7}"/>
                              </a:ext>
                            </a:extLst>
                          </wps:cNvPr>
                          <wps:cNvCnPr>
                            <a:cxnSpLocks/>
                            <a:stCxn id="25" idx="1"/>
                            <a:endCxn id="30" idx="1"/>
                          </wps:cNvCnPr>
                          <wps:spPr bwMode="auto">
                            <a:xfrm rot="10800000" flipH="1" flipV="1">
                              <a:off x="1512463" y="1226648"/>
                              <a:ext cx="42" cy="857561"/>
                            </a:xfrm>
                            <a:prstGeom prst="curvedConnector3">
                              <a:avLst>
                                <a:gd name="adj1" fmla="val -544285714"/>
                              </a:avLst>
                            </a:prstGeom>
                            <a:solidFill>
                              <a:schemeClr val="accent1"/>
                            </a:solidFill>
                            <a:ln w="12700" cap="flat" cmpd="sng" algn="ctr">
                              <a:solidFill>
                                <a:schemeClr val="tx1"/>
                              </a:solidFill>
                              <a:prstDash val="solid"/>
                              <a:round/>
                              <a:headEnd type="triangle"/>
                              <a:tailEnd type="triangle"/>
                            </a:ln>
                            <a:effectLst/>
                          </wps:spPr>
                          <wps:bodyPr/>
                        </wps:wsp>
                        <wps:wsp>
                          <wps:cNvPr id="18" name="TextBox 9">
                            <a:extLst>
                              <a:ext uri="{FF2B5EF4-FFF2-40B4-BE49-F238E27FC236}">
                                <a16:creationId xmlns:a16="http://schemas.microsoft.com/office/drawing/2014/main" id="{671CB3CF-1DF7-4507-9A6E-3066726ADA72}"/>
                              </a:ext>
                            </a:extLst>
                          </wps:cNvPr>
                          <wps:cNvSpPr txBox="1"/>
                          <wps:spPr>
                            <a:xfrm>
                              <a:off x="767060" y="1441508"/>
                              <a:ext cx="448800" cy="433950"/>
                            </a:xfrm>
                            <a:prstGeom prst="rect">
                              <a:avLst/>
                            </a:prstGeom>
                          </wps:spPr>
                          <wps:txbx>
                            <w:txbxContent>
                              <w:p w14:paraId="6909138F" w14:textId="77777777" w:rsidR="003A1898" w:rsidRDefault="003A1898" w:rsidP="006A4FAB">
                                <w:pPr>
                                  <w:spacing w:before="160"/>
                                  <w:textAlignment w:val="baseline"/>
                                  <w:rPr>
                                    <w:sz w:val="24"/>
                                    <w:szCs w:val="24"/>
                                  </w:rPr>
                                </w:pPr>
                                <w:r>
                                  <w:rPr>
                                    <w:rFonts w:ascii="Ericsson Hilda" w:hAnsi="Ericsson Hilda"/>
                                    <w:color w:val="181818"/>
                                    <w:spacing w:val="-6"/>
                                    <w:kern w:val="20"/>
                                  </w:rPr>
                                  <w:t>linked</w:t>
                                </w:r>
                              </w:p>
                            </w:txbxContent>
                          </wps:txbx>
                          <wps:bodyPr vert="horz" wrap="none" lIns="72000" tIns="36000" rIns="72000" bIns="36000" rtlCol="0" anchor="t">
                            <a:noAutofit/>
                          </wps:bodyPr>
                        </wps:wsp>
                        <wps:wsp>
                          <wps:cNvPr id="19" name="TextBox 13">
                            <a:extLst>
                              <a:ext uri="{FF2B5EF4-FFF2-40B4-BE49-F238E27FC236}">
                                <a16:creationId xmlns:a16="http://schemas.microsoft.com/office/drawing/2014/main" id="{C844B9A8-6364-43D0-90F5-89282C659EF8}"/>
                              </a:ext>
                            </a:extLst>
                          </wps:cNvPr>
                          <wps:cNvSpPr txBox="1"/>
                          <wps:spPr>
                            <a:xfrm>
                              <a:off x="2383372" y="1990420"/>
                              <a:ext cx="850120" cy="284725"/>
                            </a:xfrm>
                            <a:prstGeom prst="rect">
                              <a:avLst/>
                            </a:prstGeom>
                          </wps:spPr>
                          <wps:txbx>
                            <w:txbxContent>
                              <w:p w14:paraId="69775D34" w14:textId="77777777" w:rsidR="003A1898" w:rsidRDefault="003A1898" w:rsidP="006A4FAB">
                                <w:pPr>
                                  <w:textAlignment w:val="baseline"/>
                                  <w:rPr>
                                    <w:sz w:val="24"/>
                                    <w:szCs w:val="24"/>
                                  </w:rPr>
                                </w:pPr>
                                <w:r>
                                  <w:rPr>
                                    <w:rFonts w:ascii="Ericsson Hilda" w:hAnsi="Ericsson Hilda"/>
                                    <w:color w:val="181818"/>
                                    <w:spacing w:val="-6"/>
                                    <w:kern w:val="20"/>
                                  </w:rPr>
                                  <w:t>Overbooked</w:t>
                                </w:r>
                              </w:p>
                              <w:p w14:paraId="233F7706" w14:textId="77777777" w:rsidR="003A1898" w:rsidRDefault="003A1898" w:rsidP="006A4FAB">
                                <w:pPr>
                                  <w:textAlignment w:val="baseline"/>
                                </w:pPr>
                                <w:r>
                                  <w:rPr>
                                    <w:rFonts w:ascii="Ericsson Hilda" w:hAnsi="Ericsson Hilda"/>
                                    <w:color w:val="181818"/>
                                    <w:spacing w:val="-6"/>
                                    <w:kern w:val="20"/>
                                  </w:rPr>
                                  <w:t>(BDs or CCEs)</w:t>
                                </w:r>
                              </w:p>
                            </w:txbxContent>
                          </wps:txbx>
                          <wps:bodyPr vert="horz" wrap="none" lIns="72000" tIns="36000" rIns="72000" bIns="36000" rtlCol="0" anchor="t">
                            <a:noAutofit/>
                          </wps:bodyPr>
                        </wps:wsp>
                        <wps:wsp>
                          <wps:cNvPr id="23" name="TextBox 46">
                            <a:extLst>
                              <a:ext uri="{FF2B5EF4-FFF2-40B4-BE49-F238E27FC236}">
                                <a16:creationId xmlns:a16="http://schemas.microsoft.com/office/drawing/2014/main" id="{EFC81154-6124-48FE-AF95-0F61FE5825C8}"/>
                              </a:ext>
                            </a:extLst>
                          </wps:cNvPr>
                          <wps:cNvSpPr txBox="1"/>
                          <wps:spPr>
                            <a:xfrm>
                              <a:off x="1143526" y="5"/>
                              <a:ext cx="1539730" cy="433950"/>
                            </a:xfrm>
                            <a:prstGeom prst="rect">
                              <a:avLst/>
                            </a:prstGeom>
                          </wps:spPr>
                          <wps:txbx>
                            <w:txbxContent>
                              <w:p w14:paraId="46450E24" w14:textId="77777777" w:rsidR="003A1898" w:rsidRDefault="003A1898" w:rsidP="006A4FAB">
                                <w:pPr>
                                  <w:spacing w:before="160"/>
                                  <w:textAlignment w:val="baseline"/>
                                  <w:rPr>
                                    <w:sz w:val="24"/>
                                    <w:szCs w:val="24"/>
                                  </w:rPr>
                                </w:pPr>
                                <w:r>
                                  <w:rPr>
                                    <w:rFonts w:ascii="Ericsson Hilda" w:hAnsi="Ericsson Hilda"/>
                                    <w:color w:val="181818"/>
                                    <w:spacing w:val="-6"/>
                                    <w:kern w:val="20"/>
                                  </w:rPr>
                                  <w:t>Intra-slot PDCCH repetition</w:t>
                                </w:r>
                              </w:p>
                            </w:txbxContent>
                          </wps:txbx>
                          <wps:bodyPr vert="horz" wrap="none" lIns="72000" tIns="36000" rIns="72000" bIns="36000" rtlCol="0" anchor="t">
                            <a:noAutofit/>
                          </wps:bodyPr>
                        </wps:wsp>
                        <wps:wsp>
                          <wps:cNvPr id="6" name="Text Box 6"/>
                          <wps:cNvSpPr txBox="1"/>
                          <wps:spPr>
                            <a:xfrm>
                              <a:off x="1512489" y="1655817"/>
                              <a:ext cx="792488" cy="287335"/>
                            </a:xfrm>
                            <a:prstGeom prst="rect">
                              <a:avLst/>
                            </a:prstGeom>
                            <a:solidFill>
                              <a:schemeClr val="lt1"/>
                            </a:solidFill>
                            <a:ln w="6350">
                              <a:solidFill>
                                <a:prstClr val="black"/>
                              </a:solidFill>
                            </a:ln>
                          </wps:spPr>
                          <wps:txbx>
                            <w:txbxContent>
                              <w:p w14:paraId="3F0B731F" w14:textId="77777777" w:rsidR="003A1898" w:rsidRDefault="003A1898" w:rsidP="006A4FAB">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512489" y="1082981"/>
                              <a:ext cx="792488" cy="287335"/>
                            </a:xfrm>
                            <a:prstGeom prst="rect">
                              <a:avLst/>
                            </a:prstGeom>
                            <a:solidFill>
                              <a:srgbClr val="FFC000"/>
                            </a:solidFill>
                            <a:ln w="6350">
                              <a:solidFill>
                                <a:prstClr val="black"/>
                              </a:solidFill>
                            </a:ln>
                          </wps:spPr>
                          <wps:txbx>
                            <w:txbxContent>
                              <w:p w14:paraId="4A60C2A9" w14:textId="77777777" w:rsidR="003A1898" w:rsidRDefault="003A1898" w:rsidP="006A4FAB">
                                <w:r>
                                  <w:t>SS set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512463" y="429350"/>
                              <a:ext cx="792429" cy="287335"/>
                            </a:xfrm>
                            <a:prstGeom prst="rect">
                              <a:avLst/>
                            </a:prstGeom>
                            <a:noFill/>
                            <a:ln w="6350">
                              <a:noFill/>
                            </a:ln>
                          </wps:spPr>
                          <wps:txbx>
                            <w:txbxContent>
                              <w:p w14:paraId="3586DDF6" w14:textId="77777777" w:rsidR="003A1898" w:rsidRDefault="003A1898" w:rsidP="006A4FAB">
                                <w:pPr>
                                  <w:jc w:val="center"/>
                                </w:pPr>
                                <w:r>
                                  <w:t>Slot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512489" y="795879"/>
                              <a:ext cx="792488" cy="287335"/>
                            </a:xfrm>
                            <a:prstGeom prst="rect">
                              <a:avLst/>
                            </a:prstGeom>
                            <a:solidFill>
                              <a:schemeClr val="lt1"/>
                            </a:solidFill>
                            <a:ln w="6350">
                              <a:solidFill>
                                <a:prstClr val="black"/>
                              </a:solidFill>
                            </a:ln>
                          </wps:spPr>
                          <wps:txbx>
                            <w:txbxContent>
                              <w:p w14:paraId="57B9CA2B" w14:textId="77777777" w:rsidR="003A1898" w:rsidRDefault="003A1898" w:rsidP="006A4FAB">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1512489" y="1368482"/>
                              <a:ext cx="792530" cy="287335"/>
                            </a:xfrm>
                            <a:prstGeom prst="rect">
                              <a:avLst/>
                            </a:prstGeom>
                            <a:solidFill>
                              <a:schemeClr val="lt1"/>
                            </a:solidFill>
                            <a:ln w="6350">
                              <a:solidFill>
                                <a:prstClr val="black"/>
                              </a:solidFill>
                            </a:ln>
                          </wps:spPr>
                          <wps:txbx>
                            <w:txbxContent>
                              <w:p w14:paraId="0F4A1949" w14:textId="77777777" w:rsidR="003A1898" w:rsidRDefault="003A1898" w:rsidP="006A4FAB">
                                <w:r>
                                  <w:t>SS set i+1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1512531" y="1940542"/>
                              <a:ext cx="792488" cy="287335"/>
                            </a:xfrm>
                            <a:prstGeom prst="rect">
                              <a:avLst/>
                            </a:prstGeom>
                            <a:solidFill>
                              <a:srgbClr val="FFC000"/>
                            </a:solidFill>
                            <a:ln w="6350">
                              <a:solidFill>
                                <a:prstClr val="black"/>
                              </a:solidFill>
                            </a:ln>
                          </wps:spPr>
                          <wps:txbx>
                            <w:txbxContent>
                              <w:p w14:paraId="50506F4F" w14:textId="77777777" w:rsidR="003A1898" w:rsidRDefault="003A1898" w:rsidP="006A4FAB">
                                <w:r>
                                  <w:t xml:space="preserve">SS set </w:t>
                                </w:r>
                                <w:proofErr w:type="spellStart"/>
                                <w:r>
                                  <w:t>i+k</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Straight Connector 7"/>
                          <wps:cNvCnPr/>
                          <wps:spPr>
                            <a:xfrm>
                              <a:off x="2304977" y="1940542"/>
                              <a:ext cx="795701" cy="26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311208" y="1796554"/>
                              <a:ext cx="1218565" cy="287655"/>
                            </a:xfrm>
                            <a:prstGeom prst="rect">
                              <a:avLst/>
                            </a:prstGeom>
                            <a:noFill/>
                            <a:ln w="6350">
                              <a:noFill/>
                            </a:ln>
                          </wps:spPr>
                          <wps:txbx>
                            <w:txbxContent>
                              <w:p w14:paraId="61E8B90F" w14:textId="77777777" w:rsidR="003A1898" w:rsidRDefault="003A1898" w:rsidP="006A4FAB">
                                <w:r>
                                  <w:t>BD or CCE threshold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Straight Arrow Connector 9"/>
                          <wps:cNvCnPr>
                            <a:stCxn id="8" idx="1"/>
                          </wps:cNvCnPr>
                          <wps:spPr>
                            <a:xfrm flipH="1">
                              <a:off x="3156662" y="1940382"/>
                              <a:ext cx="157872" cy="27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7F670C4" id="Canvas 5" o:spid="_x0000_s1029" editas="canvas" style="width:439.2pt;height:184.75pt;mso-position-horizontal-relative:char;mso-position-vertical-relative:line" coordsize="55772,2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5772;height:23463;visibility:visible;mso-wrap-style:square" filled="t">
                  <v:fill o:detectmouseclick="t"/>
                  <v:path o:connecttype="none"/>
                </v:shape>
                <v:group id="Group 14" o:spid="_x0000_s1031" style="position:absolute;left:7670;width:37627;height:22751" coordorigin="7670" coordsize="37627,2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7" o:spid="_x0000_s1032" type="#_x0000_t38" style="position:absolute;left:15124;top:12266;width:1;height:8576;rotation:18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" adj="-117565714"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9" o:spid="_x0000_s1033" type="#_x0000_t202" style="position:absolute;left:7670;top:14415;width:448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" filled="f" stroked="f">
                    <v:textbox inset="2mm,1mm,2mm,1mm">
                      <w:txbxContent>
                        <w:p w14:paraId="6909138F" w14:textId="77777777" w:rsidR="003A1898" w:rsidRDefault="003A1898" w:rsidP="006A4FAB">
                          <w:pPr>
                            <w:spacing w:before="160"/>
                            <w:textAlignment w:val="baseline"/>
                            <w:rPr>
                              <w:sz w:val="24"/>
                              <w:szCs w:val="24"/>
                            </w:rPr>
                          </w:pPr>
                          <w:r>
                            <w:rPr>
                              <w:rFonts w:ascii="Ericsson Hilda" w:hAnsi="Ericsson Hilda"/>
                              <w:color w:val="181818"/>
                              <w:spacing w:val="-6"/>
                              <w:kern w:val="20"/>
                            </w:rPr>
                            <w:t>linked</w:t>
                          </w:r>
                        </w:p>
                      </w:txbxContent>
                    </v:textbox>
                  </v:shape>
                  <v:shape id="TextBox 13" o:spid="_x0000_s1034" type="#_x0000_t202" style="position:absolute;left:23833;top:19904;width:8501;height:28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" filled="f" stroked="f">
                    <v:textbox inset="2mm,1mm,2mm,1mm">
                      <w:txbxContent>
                        <w:p w14:paraId="69775D34" w14:textId="77777777" w:rsidR="003A1898" w:rsidRDefault="003A1898" w:rsidP="006A4FAB">
                          <w:pPr>
                            <w:textAlignment w:val="baseline"/>
                            <w:rPr>
                              <w:sz w:val="24"/>
                              <w:szCs w:val="24"/>
                            </w:rPr>
                          </w:pPr>
                          <w:r>
                            <w:rPr>
                              <w:rFonts w:ascii="Ericsson Hilda" w:hAnsi="Ericsson Hilda"/>
                              <w:color w:val="181818"/>
                              <w:spacing w:val="-6"/>
                              <w:kern w:val="20"/>
                            </w:rPr>
                            <w:t>Overbooked</w:t>
                          </w:r>
                        </w:p>
                        <w:p w14:paraId="233F7706" w14:textId="77777777" w:rsidR="003A1898" w:rsidRDefault="003A1898" w:rsidP="006A4FAB">
                          <w:pPr>
                            <w:textAlignment w:val="baseline"/>
                          </w:pPr>
                          <w:r>
                            <w:rPr>
                              <w:rFonts w:ascii="Ericsson Hilda" w:hAnsi="Ericsson Hilda"/>
                              <w:color w:val="181818"/>
                              <w:spacing w:val="-6"/>
                              <w:kern w:val="20"/>
                            </w:rPr>
                            <w:t>(BDs or CCEs)</w:t>
                          </w:r>
                        </w:p>
                      </w:txbxContent>
                    </v:textbox>
                  </v:shape>
                  <v:shape id="TextBox 46" o:spid="_x0000_s1035" type="#_x0000_t202" style="position:absolute;left:11435;width:15397;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" filled="f" stroked="f">
                    <v:textbox inset="2mm,1mm,2mm,1mm">
                      <w:txbxContent>
                        <w:p w14:paraId="46450E24" w14:textId="77777777" w:rsidR="003A1898" w:rsidRDefault="003A1898" w:rsidP="006A4FAB">
                          <w:pPr>
                            <w:spacing w:before="160"/>
                            <w:textAlignment w:val="baseline"/>
                            <w:rPr>
                              <w:sz w:val="24"/>
                              <w:szCs w:val="24"/>
                            </w:rPr>
                          </w:pPr>
                          <w:r>
                            <w:rPr>
                              <w:rFonts w:ascii="Ericsson Hilda" w:hAnsi="Ericsson Hilda"/>
                              <w:color w:val="181818"/>
                              <w:spacing w:val="-6"/>
                              <w:kern w:val="20"/>
                            </w:rPr>
                            <w:t>Intra-slot PDCCH repetition</w:t>
                          </w:r>
                        </w:p>
                      </w:txbxContent>
                    </v:textbox>
                  </v:shape>
                  <v:shape id="Text Box 6" o:spid="_x0000_s1036" type="#_x0000_t202" style="position:absolute;left:15124;top:16558;width:7925;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3F0B731F" w14:textId="77777777" w:rsidR="003A1898" w:rsidRDefault="003A1898" w:rsidP="006A4FAB">
                          <w:r>
                            <w:t>…</w:t>
                          </w:r>
                        </w:p>
                      </w:txbxContent>
                    </v:textbox>
                  </v:shape>
                  <v:shape id="Text Box 25" o:spid="_x0000_s1037" type="#_x0000_t202" style="position:absolute;left:15124;top:10829;width:7925;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" fillcolor="#ffc000" strokeweight=".5pt">
                    <v:textbox>
                      <w:txbxContent>
                        <w:p w14:paraId="4A60C2A9" w14:textId="77777777" w:rsidR="003A1898" w:rsidRDefault="003A1898" w:rsidP="006A4FAB">
                          <w:r>
                            <w:t>SS set i</w:t>
                          </w:r>
                        </w:p>
                      </w:txbxContent>
                    </v:textbox>
                  </v:shape>
                  <v:shape id="Text Box 26" o:spid="_x0000_s1038" type="#_x0000_t202" style="position:absolute;left:15124;top:4293;width:7924;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3586DDF6" w14:textId="77777777" w:rsidR="003A1898" w:rsidRDefault="003A1898" w:rsidP="006A4FAB">
                          <w:pPr>
                            <w:jc w:val="center"/>
                          </w:pPr>
                          <w:r>
                            <w:t>Slot n</w:t>
                          </w:r>
                        </w:p>
                      </w:txbxContent>
                    </v:textbox>
                  </v:shape>
                  <v:shape id="Text Box 27" o:spid="_x0000_s1039" type="#_x0000_t202" style="position:absolute;left:15124;top:7958;width:7925;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57B9CA2B" w14:textId="77777777" w:rsidR="003A1898" w:rsidRDefault="003A1898" w:rsidP="006A4FAB">
                          <w:r>
                            <w:t>…</w:t>
                          </w:r>
                        </w:p>
                      </w:txbxContent>
                    </v:textbox>
                  </v:shape>
                  <v:shape id="Text Box 28" o:spid="_x0000_s1040" type="#_x0000_t202" style="position:absolute;left:15124;top:13684;width:7926;height:2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0F4A1949" w14:textId="77777777" w:rsidR="003A1898" w:rsidRDefault="003A1898" w:rsidP="006A4FAB">
                          <w:r>
                            <w:t>SS set i+1</w:t>
                          </w:r>
                        </w:p>
                      </w:txbxContent>
                    </v:textbox>
                  </v:shape>
                  <v:shape id="Text Box 30" o:spid="_x0000_s1041" type="#_x0000_t202" style="position:absolute;left:15125;top:19405;width:7925;height:2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" fillcolor="#ffc000" strokeweight=".5pt">
                    <v:textbox>
                      <w:txbxContent>
                        <w:p w14:paraId="50506F4F" w14:textId="77777777" w:rsidR="003A1898" w:rsidRDefault="003A1898" w:rsidP="006A4FAB">
                          <w:r>
                            <w:t xml:space="preserve">SS set </w:t>
                          </w:r>
                          <w:proofErr w:type="spellStart"/>
                          <w:r>
                            <w:t>i+k</w:t>
                          </w:r>
                          <w:proofErr w:type="spellEnd"/>
                        </w:p>
                      </w:txbxContent>
                    </v:textbox>
                  </v:shape>
                  <v:line id="Straight Connector 7" o:spid="_x0000_s1042" style="position:absolute;visibility:visible;mso-wrap-style:square" from="23049,19405" to="31006,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" strokecolor="#4472c4 [3204]" strokeweight=".5pt">
                    <v:stroke dashstyle="dash" joinstyle="miter"/>
                  </v:line>
                  <v:shape id="Text Box 8" o:spid="_x0000_s1043" type="#_x0000_t202" style="position:absolute;left:33112;top:17965;width:12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61E8B90F" w14:textId="77777777" w:rsidR="003A1898" w:rsidRDefault="003A1898" w:rsidP="006A4FAB">
                          <w:r>
                            <w:t>BD or CCE threshold</w:t>
                          </w:r>
                        </w:p>
                      </w:txbxContent>
                    </v:textbox>
                  </v:shape>
                  <v:shapetype id="_x0000_t32" coordsize="21600,21600" o:spt="32" o:oned="t" path="m,l21600,21600e" filled="f">
                    <v:path arrowok="t" fillok="f" o:connecttype="none"/>
                    <o:lock v:ext="edit" shapetype="t"/>
                  </v:shapetype>
                  <v:shape id="Straight Arrow Connector 9" o:spid="_x0000_s1044" type="#_x0000_t32" style="position:absolute;left:31566;top:19403;width:1579;height: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4472c4 [3204]" strokeweight=".5pt">
                    <v:stroke endarrow="block" joinstyle="miter"/>
                  </v:shape>
                </v:group>
                <w10:anchorlock/>
              </v:group>
            </w:pict>
          </mc:Fallback>
        </mc:AlternateContent>
      </w:r>
    </w:p>
    <w:p w14:paraId="4798B0E9" w14:textId="3619D58C" w:rsidR="006A4FAB" w:rsidRPr="003626DE" w:rsidRDefault="006A4FAB" w:rsidP="006A4FAB">
      <w:pPr>
        <w:pStyle w:val="Caption"/>
        <w:jc w:val="center"/>
        <w:rPr>
          <w:sz w:val="24"/>
          <w:szCs w:val="24"/>
          <w:lang w:val="en-GB" w:eastAsia="ja-JP"/>
        </w:rPr>
      </w:pPr>
      <w:bookmarkStart w:id="5" w:name="_Ref68346631"/>
      <w:r w:rsidRPr="003626DE">
        <w:rPr>
          <w:sz w:val="24"/>
          <w:szCs w:val="24"/>
        </w:rPr>
        <w:t xml:space="preserve">Figure </w:t>
      </w:r>
      <w:r w:rsidR="003A1898" w:rsidRPr="003626DE">
        <w:rPr>
          <w:sz w:val="24"/>
          <w:szCs w:val="24"/>
        </w:rPr>
        <w:fldChar w:fldCharType="begin"/>
      </w:r>
      <w:r w:rsidR="003A1898" w:rsidRPr="003626DE">
        <w:rPr>
          <w:sz w:val="24"/>
          <w:szCs w:val="24"/>
        </w:rPr>
        <w:instrText xml:space="preserve"> SEQ Figure \* ARABIC </w:instrText>
      </w:r>
      <w:r w:rsidR="003A1898" w:rsidRPr="003626DE">
        <w:rPr>
          <w:sz w:val="24"/>
          <w:szCs w:val="24"/>
        </w:rPr>
        <w:fldChar w:fldCharType="separate"/>
      </w:r>
      <w:r w:rsidR="0008412A">
        <w:rPr>
          <w:noProof/>
          <w:sz w:val="24"/>
          <w:szCs w:val="24"/>
        </w:rPr>
        <w:t>1</w:t>
      </w:r>
      <w:r w:rsidR="003A1898" w:rsidRPr="003626DE">
        <w:rPr>
          <w:noProof/>
          <w:sz w:val="24"/>
          <w:szCs w:val="24"/>
        </w:rPr>
        <w:fldChar w:fldCharType="end"/>
      </w:r>
      <w:bookmarkEnd w:id="5"/>
      <w:r w:rsidRPr="003626DE">
        <w:rPr>
          <w:sz w:val="24"/>
          <w:szCs w:val="24"/>
        </w:rPr>
        <w:t>: An example of PDCCH overbooking</w:t>
      </w:r>
    </w:p>
    <w:p w14:paraId="47C7BEC0" w14:textId="77777777" w:rsidR="006A4FAB" w:rsidRPr="003626DE" w:rsidRDefault="006A4FAB" w:rsidP="000645AB">
      <w:pPr>
        <w:jc w:val="both"/>
        <w:rPr>
          <w:sz w:val="24"/>
          <w:szCs w:val="24"/>
          <w:lang w:val="en-GB" w:eastAsia="ja-JP"/>
        </w:rPr>
      </w:pPr>
    </w:p>
    <w:p w14:paraId="54EDA477" w14:textId="2AE627FB" w:rsidR="006A4FAB" w:rsidRPr="003626DE" w:rsidRDefault="006A4FAB" w:rsidP="000645AB">
      <w:pPr>
        <w:jc w:val="both"/>
        <w:rPr>
          <w:sz w:val="24"/>
          <w:szCs w:val="24"/>
          <w:lang w:val="en-GB" w:eastAsia="ja-JP"/>
        </w:rPr>
      </w:pPr>
      <w:r w:rsidRPr="003626DE">
        <w:rPr>
          <w:sz w:val="24"/>
          <w:szCs w:val="24"/>
          <w:lang w:val="en-GB" w:eastAsia="ja-JP"/>
        </w:rPr>
        <w:t xml:space="preserve">In our view, option 2 seems to be preferred as PDCCH can still be sent over one TRP.  Soft combining, if </w:t>
      </w:r>
      <w:r w:rsidR="00E90FC9" w:rsidRPr="003626DE">
        <w:rPr>
          <w:sz w:val="24"/>
          <w:szCs w:val="24"/>
          <w:lang w:val="en-GB" w:eastAsia="ja-JP"/>
        </w:rPr>
        <w:t>configured to the</w:t>
      </w:r>
      <w:r w:rsidRPr="003626DE">
        <w:rPr>
          <w:sz w:val="24"/>
          <w:szCs w:val="24"/>
          <w:lang w:val="en-GB" w:eastAsia="ja-JP"/>
        </w:rPr>
        <w:t xml:space="preserve"> UE</w:t>
      </w:r>
      <w:r w:rsidR="00E90FC9" w:rsidRPr="003626DE">
        <w:rPr>
          <w:sz w:val="24"/>
          <w:szCs w:val="24"/>
          <w:lang w:val="en-GB" w:eastAsia="ja-JP"/>
        </w:rPr>
        <w:t xml:space="preserve"> (i.e.</w:t>
      </w:r>
      <w:r w:rsidR="002A0842" w:rsidRPr="003626DE">
        <w:rPr>
          <w:sz w:val="24"/>
          <w:szCs w:val="24"/>
          <w:lang w:val="en-GB" w:eastAsia="ja-JP"/>
        </w:rPr>
        <w:t>,</w:t>
      </w:r>
      <w:r w:rsidR="00E90FC9" w:rsidRPr="003626DE">
        <w:rPr>
          <w:sz w:val="24"/>
          <w:szCs w:val="24"/>
          <w:lang w:val="en-GB" w:eastAsia="ja-JP"/>
        </w:rPr>
        <w:t xml:space="preserve"> if 3 BD</w:t>
      </w:r>
      <w:r w:rsidR="002A0842" w:rsidRPr="003626DE">
        <w:rPr>
          <w:sz w:val="24"/>
          <w:szCs w:val="24"/>
          <w:lang w:val="en-GB" w:eastAsia="ja-JP"/>
        </w:rPr>
        <w:t>s</w:t>
      </w:r>
      <w:r w:rsidR="00E90FC9" w:rsidRPr="003626DE">
        <w:rPr>
          <w:sz w:val="24"/>
          <w:szCs w:val="24"/>
          <w:lang w:val="en-GB" w:eastAsia="ja-JP"/>
        </w:rPr>
        <w:t xml:space="preserve"> </w:t>
      </w:r>
      <w:r w:rsidR="00336561" w:rsidRPr="003626DE">
        <w:rPr>
          <w:sz w:val="24"/>
          <w:szCs w:val="24"/>
          <w:lang w:val="en-GB" w:eastAsia="ja-JP"/>
        </w:rPr>
        <w:t>are</w:t>
      </w:r>
      <w:r w:rsidR="00E90FC9" w:rsidRPr="003626DE">
        <w:rPr>
          <w:sz w:val="24"/>
          <w:szCs w:val="24"/>
          <w:lang w:val="en-GB" w:eastAsia="ja-JP"/>
        </w:rPr>
        <w:t xml:space="preserve"> configured)</w:t>
      </w:r>
      <w:r w:rsidRPr="003626DE">
        <w:rPr>
          <w:sz w:val="24"/>
          <w:szCs w:val="24"/>
          <w:lang w:val="en-GB" w:eastAsia="ja-JP"/>
        </w:rPr>
        <w:t>, is not performed in this case.</w:t>
      </w:r>
    </w:p>
    <w:p w14:paraId="0034D714" w14:textId="33E6D5FF" w:rsidR="006A4FAB" w:rsidRPr="003626DE" w:rsidRDefault="006A4FAB">
      <w:pPr>
        <w:pStyle w:val="Observation"/>
        <w:rPr>
          <w:sz w:val="24"/>
          <w:szCs w:val="24"/>
          <w:lang w:val="en-GB"/>
        </w:rPr>
      </w:pPr>
      <w:bookmarkStart w:id="6" w:name="_Toc68648957"/>
      <w:bookmarkStart w:id="7" w:name="_Toc79186663"/>
      <w:r w:rsidRPr="003626DE">
        <w:rPr>
          <w:sz w:val="24"/>
          <w:szCs w:val="24"/>
          <w:lang w:val="en-GB"/>
        </w:rPr>
        <w:t>In case of overbooking, it is beneficial that the linked SS sets are</w:t>
      </w:r>
      <w:r w:rsidR="00F71681" w:rsidRPr="003626DE">
        <w:rPr>
          <w:sz w:val="24"/>
          <w:szCs w:val="24"/>
          <w:lang w:val="en-GB"/>
        </w:rPr>
        <w:t xml:space="preserve"> </w:t>
      </w:r>
      <w:r w:rsidRPr="003626DE">
        <w:rPr>
          <w:sz w:val="24"/>
          <w:szCs w:val="24"/>
          <w:lang w:val="en-GB"/>
        </w:rPr>
        <w:t>dropped individually.</w:t>
      </w:r>
      <w:bookmarkEnd w:id="6"/>
      <w:bookmarkEnd w:id="7"/>
    </w:p>
    <w:p w14:paraId="062BBC83" w14:textId="7292FADC" w:rsidR="006A4FAB" w:rsidRPr="003626DE" w:rsidRDefault="006A4FAB">
      <w:pPr>
        <w:pStyle w:val="Proposal"/>
        <w:rPr>
          <w:sz w:val="24"/>
          <w:szCs w:val="24"/>
        </w:rPr>
      </w:pPr>
      <w:bookmarkStart w:id="8" w:name="_Toc68648967"/>
      <w:bookmarkStart w:id="9" w:name="_Toc79186629"/>
      <w:r w:rsidRPr="003626DE">
        <w:rPr>
          <w:sz w:val="24"/>
          <w:szCs w:val="24"/>
        </w:rPr>
        <w:t xml:space="preserve">For overbooking detection, </w:t>
      </w:r>
      <w:r w:rsidR="000D2480" w:rsidRPr="003626DE">
        <w:rPr>
          <w:sz w:val="24"/>
          <w:szCs w:val="24"/>
        </w:rPr>
        <w:t xml:space="preserve">half of the configured </w:t>
      </w:r>
      <w:r w:rsidRPr="003626DE">
        <w:rPr>
          <w:sz w:val="24"/>
          <w:szCs w:val="24"/>
        </w:rPr>
        <w:t>BD</w:t>
      </w:r>
      <w:r w:rsidR="000D2480" w:rsidRPr="003626DE">
        <w:rPr>
          <w:sz w:val="24"/>
          <w:szCs w:val="24"/>
        </w:rPr>
        <w:t>s</w:t>
      </w:r>
      <w:r w:rsidRPr="003626DE">
        <w:rPr>
          <w:sz w:val="24"/>
          <w:szCs w:val="24"/>
        </w:rPr>
        <w:t xml:space="preserve"> is counted for each of the two PDCCH candidates in two linked SS sets</w:t>
      </w:r>
      <w:bookmarkEnd w:id="8"/>
      <w:r w:rsidR="000D2480" w:rsidRPr="003626DE">
        <w:rPr>
          <w:sz w:val="24"/>
          <w:szCs w:val="24"/>
        </w:rPr>
        <w:t>.</w:t>
      </w:r>
      <w:bookmarkEnd w:id="9"/>
    </w:p>
    <w:p w14:paraId="56EBA171" w14:textId="4F6ED403" w:rsidR="006A4FAB" w:rsidRPr="003626DE" w:rsidRDefault="006A4FAB">
      <w:pPr>
        <w:pStyle w:val="Proposal"/>
        <w:rPr>
          <w:sz w:val="24"/>
          <w:szCs w:val="24"/>
        </w:rPr>
      </w:pPr>
      <w:bookmarkStart w:id="10" w:name="_Toc68648968"/>
      <w:bookmarkStart w:id="11" w:name="_Toc79186630"/>
      <w:r w:rsidRPr="003626DE">
        <w:rPr>
          <w:sz w:val="24"/>
          <w:szCs w:val="24"/>
          <w:lang w:val="en-GB" w:eastAsia="ja-JP"/>
        </w:rPr>
        <w:t>In case of overbooking, Rel-15 SS set dropping rules are applied.</w:t>
      </w:r>
      <w:bookmarkEnd w:id="10"/>
      <w:bookmarkEnd w:id="11"/>
      <w:r w:rsidRPr="003626DE">
        <w:rPr>
          <w:sz w:val="24"/>
          <w:szCs w:val="24"/>
          <w:lang w:val="en-GB" w:eastAsia="ja-JP"/>
        </w:rPr>
        <w:t xml:space="preserve">  </w:t>
      </w:r>
    </w:p>
    <w:p w14:paraId="289D4893" w14:textId="2515C017" w:rsidR="006A4FAB" w:rsidRDefault="005949F3" w:rsidP="000645AB">
      <w:pPr>
        <w:pStyle w:val="Heading3"/>
      </w:pPr>
      <w:r>
        <w:t xml:space="preserve">Reference </w:t>
      </w:r>
      <w:r w:rsidR="006A4FAB">
        <w:t>S</w:t>
      </w:r>
      <w:r w:rsidR="006A4FAB" w:rsidRPr="00B33B60">
        <w:t xml:space="preserve">ymbol for </w:t>
      </w:r>
      <w:r>
        <w:t>SLIV</w:t>
      </w:r>
    </w:p>
    <w:p w14:paraId="34F5FEE7" w14:textId="75CF3D80" w:rsidR="006A4FAB" w:rsidRPr="003626DE" w:rsidRDefault="006A4FAB" w:rsidP="000645AB">
      <w:pPr>
        <w:jc w:val="both"/>
        <w:rPr>
          <w:sz w:val="24"/>
          <w:szCs w:val="24"/>
          <w:lang w:val="en-GB" w:eastAsia="ja-JP"/>
        </w:rPr>
      </w:pPr>
      <w:r w:rsidRPr="003626DE">
        <w:rPr>
          <w:sz w:val="24"/>
          <w:szCs w:val="24"/>
          <w:lang w:val="en-GB" w:eastAsia="ja-JP"/>
        </w:rPr>
        <w:t xml:space="preserve">In Rel-16, if </w:t>
      </w:r>
      <w:r w:rsidRPr="003626DE">
        <w:rPr>
          <w:i/>
          <w:sz w:val="24"/>
          <w:szCs w:val="24"/>
          <w:lang w:val="en-GB" w:eastAsia="ja-JP"/>
        </w:rPr>
        <w:t>referenceOfSLIVDCI-1-2</w:t>
      </w:r>
      <w:r w:rsidRPr="003626DE">
        <w:rPr>
          <w:sz w:val="24"/>
          <w:szCs w:val="24"/>
          <w:lang w:val="en-GB" w:eastAsia="ja-JP"/>
        </w:rPr>
        <w:t xml:space="preserve"> is configured, and when receiving PDSCH scheduled by DCI format 1_2 with CRC scrambled by C-RNTI, MCS-C-RNTI, CS-RNTI with K0=0, and PDSCH mapping Type B, the starting symbol S is relative to the starting symbol S0 of the PDCCH monitoring occasion where DCI format 1_2 is detected.  </w:t>
      </w:r>
    </w:p>
    <w:p w14:paraId="38801659" w14:textId="2A77536F" w:rsidR="00A04FFC" w:rsidRPr="003626DE" w:rsidRDefault="006A4FAB" w:rsidP="000645AB">
      <w:pPr>
        <w:jc w:val="both"/>
        <w:rPr>
          <w:sz w:val="24"/>
          <w:szCs w:val="24"/>
          <w:lang w:val="en-GB" w:eastAsia="ja-JP"/>
        </w:rPr>
      </w:pPr>
      <w:r w:rsidRPr="003626DE">
        <w:rPr>
          <w:sz w:val="24"/>
          <w:szCs w:val="24"/>
          <w:lang w:val="en-GB" w:eastAsia="ja-JP"/>
        </w:rPr>
        <w:t xml:space="preserve">In case of PDCCH repetition is used in scheduling a PDSCH with mapping type B with DCI format 1_2, the starting symbol S0 can be associated with one of the linked PDCCH candidates. </w:t>
      </w:r>
      <w:r w:rsidR="00A04FFC" w:rsidRPr="003626DE">
        <w:rPr>
          <w:sz w:val="24"/>
          <w:szCs w:val="24"/>
          <w:lang w:val="en-GB" w:eastAsia="ja-JP"/>
        </w:rPr>
        <w:t xml:space="preserve"> In RAN1#104bis-e, the following agreement was reached:</w:t>
      </w:r>
    </w:p>
    <w:p w14:paraId="24E6172C" w14:textId="77777777" w:rsidR="00A04FFC" w:rsidRPr="00C0798B" w:rsidRDefault="00A04FFC" w:rsidP="00A04FFC">
      <w:pPr>
        <w:spacing w:after="0" w:line="240" w:lineRule="auto"/>
        <w:ind w:left="288"/>
        <w:textAlignment w:val="baseline"/>
        <w:rPr>
          <w:rFonts w:ascii="Times New Roman" w:eastAsia="Times New Roman" w:hAnsi="Times New Roman" w:cs="Times New Roman"/>
          <w:sz w:val="24"/>
          <w:szCs w:val="24"/>
        </w:rPr>
      </w:pPr>
      <w:r w:rsidRPr="00C0798B">
        <w:rPr>
          <w:rFonts w:ascii="Times" w:eastAsia="Batang" w:hAnsi="Times" w:cs="Times"/>
          <w:b/>
          <w:bCs/>
          <w:color w:val="181818"/>
          <w:spacing w:val="-6"/>
          <w:kern w:val="20"/>
          <w:sz w:val="24"/>
          <w:szCs w:val="24"/>
          <w:highlight w:val="green"/>
          <w:lang w:val="en-GB"/>
        </w:rPr>
        <w:t>Agreement</w:t>
      </w:r>
    </w:p>
    <w:p w14:paraId="2A13A75C" w14:textId="77777777" w:rsidR="00A04FFC" w:rsidRPr="00C0798B" w:rsidRDefault="00A04FFC" w:rsidP="00A04FFC">
      <w:pPr>
        <w:spacing w:after="0" w:line="240" w:lineRule="auto"/>
        <w:ind w:left="288"/>
        <w:textAlignment w:val="baseline"/>
        <w:rPr>
          <w:rFonts w:ascii="Times New Roman" w:eastAsia="Times New Roman" w:hAnsi="Times New Roman" w:cs="Times New Roman"/>
          <w:sz w:val="24"/>
          <w:szCs w:val="24"/>
        </w:rPr>
      </w:pPr>
      <w:r w:rsidRPr="00C0798B">
        <w:rPr>
          <w:rFonts w:ascii="Times" w:eastAsia="DengXian" w:hAnsi="Times" w:cs="Times New Roman"/>
          <w:color w:val="181818"/>
          <w:spacing w:val="-6"/>
          <w:kern w:val="32"/>
          <w:sz w:val="24"/>
          <w:szCs w:val="24"/>
          <w:lang w:val="en-GB"/>
        </w:rPr>
        <w:t>If a PDSCH with mapping Type B is scheduled by a DCI in PDCCH candidates that are linked for repetition</w:t>
      </w:r>
    </w:p>
    <w:p w14:paraId="4F084CFD" w14:textId="77777777" w:rsidR="00A04FFC" w:rsidRPr="00C0798B" w:rsidRDefault="00A04FFC" w:rsidP="00A04FFC">
      <w:pPr>
        <w:numPr>
          <w:ilvl w:val="0"/>
          <w:numId w:val="57"/>
        </w:numPr>
        <w:spacing w:after="0" w:line="240" w:lineRule="auto"/>
        <w:contextualSpacing/>
        <w:textAlignment w:val="baseline"/>
        <w:rPr>
          <w:rFonts w:ascii="Times New Roman" w:eastAsia="Times New Roman" w:hAnsi="Times New Roman" w:cs="Times New Roman"/>
          <w:sz w:val="24"/>
          <w:szCs w:val="24"/>
        </w:rPr>
      </w:pPr>
      <w:proofErr w:type="gramStart"/>
      <w:r w:rsidRPr="00C0798B">
        <w:rPr>
          <w:rFonts w:ascii="Times" w:eastAsia="DengXian" w:hAnsi="Times" w:cs="Times New Roman"/>
          <w:color w:val="181818"/>
          <w:spacing w:val="-6"/>
          <w:kern w:val="32"/>
          <w:sz w:val="24"/>
          <w:szCs w:val="24"/>
          <w:lang w:val="en-GB"/>
        </w:rPr>
        <w:t>For the purpose of</w:t>
      </w:r>
      <w:proofErr w:type="gramEnd"/>
      <w:r w:rsidRPr="00C0798B">
        <w:rPr>
          <w:rFonts w:ascii="Times" w:eastAsia="DengXian" w:hAnsi="Times" w:cs="Times New Roman"/>
          <w:color w:val="181818"/>
          <w:spacing w:val="-6"/>
          <w:kern w:val="32"/>
          <w:sz w:val="24"/>
          <w:szCs w:val="24"/>
          <w:lang w:val="en-GB"/>
        </w:rPr>
        <w:t xml:space="preserve"> the earliest time that the PDSCH can be scheduled as well as for the purpose of the reference symbol for SLIV (when UE is configured with </w:t>
      </w:r>
      <w:r w:rsidRPr="00C0798B">
        <w:rPr>
          <w:rFonts w:ascii="Times" w:eastAsia="DengXian" w:hAnsi="Times" w:cs="Times New Roman"/>
          <w:i/>
          <w:iCs/>
          <w:color w:val="181818"/>
          <w:spacing w:val="-6"/>
          <w:kern w:val="32"/>
          <w:sz w:val="24"/>
          <w:szCs w:val="24"/>
          <w:lang w:val="en-GB"/>
        </w:rPr>
        <w:t>ReferenceofSLIV-ForDCIFormat1_2</w:t>
      </w:r>
      <w:r w:rsidRPr="00C0798B">
        <w:rPr>
          <w:rFonts w:ascii="Times" w:eastAsia="DengXian" w:hAnsi="Times" w:cs="Times New Roman"/>
          <w:color w:val="181818"/>
          <w:spacing w:val="-6"/>
          <w:kern w:val="32"/>
          <w:sz w:val="24"/>
          <w:szCs w:val="24"/>
          <w:lang w:val="en-GB"/>
        </w:rPr>
        <w:t>, and when receiving the PDSCH scheduled by DCI format 1_2 with CRC scrambled by C-RNTI, MCS-C-RNTI, CS-RNTI with K0=0), a reference candidate is used. Select one among the following:</w:t>
      </w:r>
    </w:p>
    <w:p w14:paraId="0C7E5437" w14:textId="77777777" w:rsidR="00A04FFC" w:rsidRPr="00C0798B" w:rsidRDefault="00A04FFC" w:rsidP="00A04FFC">
      <w:pPr>
        <w:numPr>
          <w:ilvl w:val="1"/>
          <w:numId w:val="57"/>
        </w:numPr>
        <w:spacing w:after="0" w:line="240" w:lineRule="auto"/>
        <w:contextualSpacing/>
        <w:textAlignment w:val="baseline"/>
        <w:rPr>
          <w:rFonts w:ascii="Times New Roman" w:eastAsia="Times New Roman" w:hAnsi="Times New Roman" w:cs="Times New Roman"/>
          <w:sz w:val="24"/>
          <w:szCs w:val="24"/>
        </w:rPr>
      </w:pPr>
      <w:r w:rsidRPr="00C0798B">
        <w:rPr>
          <w:rFonts w:ascii="Times" w:eastAsia="DengXian" w:hAnsi="Times" w:cs="Times New Roman"/>
          <w:color w:val="181818"/>
          <w:spacing w:val="-6"/>
          <w:kern w:val="32"/>
          <w:sz w:val="24"/>
          <w:szCs w:val="24"/>
          <w:lang w:val="en-GB"/>
        </w:rPr>
        <w:t>Alt1: The candidate that starts later in time</w:t>
      </w:r>
    </w:p>
    <w:p w14:paraId="65716E56" w14:textId="77777777" w:rsidR="00A04FFC" w:rsidRPr="00C0798B" w:rsidRDefault="00A04FFC" w:rsidP="00A04FFC">
      <w:pPr>
        <w:numPr>
          <w:ilvl w:val="1"/>
          <w:numId w:val="57"/>
        </w:numPr>
        <w:spacing w:after="0" w:line="240" w:lineRule="auto"/>
        <w:contextualSpacing/>
        <w:textAlignment w:val="baseline"/>
        <w:rPr>
          <w:rFonts w:ascii="Times New Roman" w:eastAsia="Times New Roman" w:hAnsi="Times New Roman" w:cs="Times New Roman"/>
          <w:sz w:val="24"/>
          <w:szCs w:val="24"/>
        </w:rPr>
      </w:pPr>
      <w:r w:rsidRPr="00C0798B">
        <w:rPr>
          <w:rFonts w:ascii="Times" w:eastAsia="DengXian" w:hAnsi="Times" w:cs="Times New Roman"/>
          <w:color w:val="181818"/>
          <w:spacing w:val="-6"/>
          <w:kern w:val="32"/>
          <w:sz w:val="24"/>
          <w:szCs w:val="24"/>
          <w:lang w:val="en-GB"/>
        </w:rPr>
        <w:t>Alt3: The candidate that starts earlier in time</w:t>
      </w:r>
    </w:p>
    <w:p w14:paraId="4BA2C776" w14:textId="77777777" w:rsidR="00A04FFC" w:rsidRPr="00C0798B" w:rsidRDefault="00A04FFC" w:rsidP="00A04FFC">
      <w:pPr>
        <w:numPr>
          <w:ilvl w:val="0"/>
          <w:numId w:val="57"/>
        </w:numPr>
        <w:spacing w:after="0" w:line="240" w:lineRule="auto"/>
        <w:contextualSpacing/>
        <w:textAlignment w:val="baseline"/>
        <w:rPr>
          <w:rFonts w:ascii="Times New Roman" w:eastAsia="Times New Roman" w:hAnsi="Times New Roman" w:cs="Times New Roman"/>
          <w:sz w:val="24"/>
          <w:szCs w:val="24"/>
        </w:rPr>
      </w:pPr>
      <w:r w:rsidRPr="00C0798B">
        <w:rPr>
          <w:rFonts w:ascii="Times" w:eastAsia="DengXian" w:hAnsi="Times" w:cs="Times"/>
          <w:color w:val="181818"/>
          <w:spacing w:val="-6"/>
          <w:kern w:val="32"/>
          <w:sz w:val="24"/>
          <w:szCs w:val="24"/>
          <w:lang w:val="en-GB"/>
        </w:rPr>
        <w:t xml:space="preserve">FFS: How to define </w:t>
      </w:r>
      <w:r w:rsidRPr="00C0798B">
        <w:rPr>
          <w:rFonts w:ascii="Times" w:eastAsia="DengXian" w:hAnsi="Times" w:cs="Times"/>
          <w:i/>
          <w:iCs/>
          <w:color w:val="181818"/>
          <w:spacing w:val="-6"/>
          <w:kern w:val="32"/>
          <w:sz w:val="24"/>
          <w:szCs w:val="24"/>
          <w:lang w:val="en-GB"/>
        </w:rPr>
        <w:t>d</w:t>
      </w:r>
      <w:r w:rsidRPr="00C0798B">
        <w:rPr>
          <w:rFonts w:ascii="Times" w:eastAsia="DengXian" w:hAnsi="Times" w:cs="Times"/>
          <w:i/>
          <w:iCs/>
          <w:color w:val="181818"/>
          <w:spacing w:val="-6"/>
          <w:kern w:val="32"/>
          <w:position w:val="-6"/>
          <w:sz w:val="24"/>
          <w:szCs w:val="24"/>
          <w:vertAlign w:val="subscript"/>
          <w:lang w:val="en-GB"/>
        </w:rPr>
        <w:t>1,1</w:t>
      </w:r>
      <w:r w:rsidRPr="00C0798B">
        <w:rPr>
          <w:rFonts w:ascii="Times" w:eastAsia="DengXian" w:hAnsi="Times" w:cs="Times"/>
          <w:color w:val="181818"/>
          <w:spacing w:val="-6"/>
          <w:kern w:val="32"/>
          <w:sz w:val="24"/>
          <w:szCs w:val="24"/>
          <w:lang w:val="en-GB"/>
        </w:rPr>
        <w:t xml:space="preserve"> </w:t>
      </w:r>
      <w:r w:rsidRPr="00C0798B">
        <w:rPr>
          <w:rFonts w:ascii="Times" w:eastAsia="DengXian" w:hAnsi="Times" w:cs="Times"/>
          <w:color w:val="181818"/>
          <w:spacing w:val="-6"/>
          <w:kern w:val="20"/>
          <w:sz w:val="24"/>
          <w:szCs w:val="24"/>
          <w:lang w:val="en-GB"/>
        </w:rPr>
        <w:t>for PDSCH processing time in this case</w:t>
      </w:r>
    </w:p>
    <w:p w14:paraId="71161A94" w14:textId="77777777" w:rsidR="001D6FB9" w:rsidRDefault="001D6FB9" w:rsidP="00A04FFC">
      <w:pPr>
        <w:rPr>
          <w:lang w:val="en-GB" w:eastAsia="ja-JP"/>
        </w:rPr>
      </w:pPr>
    </w:p>
    <w:p w14:paraId="3ECADB20" w14:textId="484B5F37" w:rsidR="00A04FFC" w:rsidRPr="003626DE" w:rsidRDefault="009B5B4D" w:rsidP="000645AB">
      <w:pPr>
        <w:jc w:val="both"/>
        <w:rPr>
          <w:sz w:val="24"/>
          <w:szCs w:val="24"/>
          <w:lang w:val="en-GB" w:eastAsia="ja-JP"/>
        </w:rPr>
      </w:pPr>
      <w:r w:rsidRPr="003626DE">
        <w:rPr>
          <w:sz w:val="24"/>
          <w:szCs w:val="24"/>
          <w:lang w:val="en-GB" w:eastAsia="ja-JP"/>
        </w:rPr>
        <w:t xml:space="preserve">The </w:t>
      </w:r>
      <w:r w:rsidR="0054063E" w:rsidRPr="003626DE">
        <w:rPr>
          <w:sz w:val="24"/>
          <w:szCs w:val="24"/>
          <w:lang w:val="en-GB" w:eastAsia="ja-JP"/>
        </w:rPr>
        <w:t xml:space="preserve">benefit of Alt.3 is that the PDSCH scheduled by the PDCCH </w:t>
      </w:r>
      <w:r w:rsidR="008E2420" w:rsidRPr="003626DE">
        <w:rPr>
          <w:sz w:val="24"/>
          <w:szCs w:val="24"/>
          <w:lang w:val="en-GB" w:eastAsia="ja-JP"/>
        </w:rPr>
        <w:t>can start as early as the PDCCH candidate</w:t>
      </w:r>
      <w:r w:rsidR="00CB347A" w:rsidRPr="003626DE">
        <w:rPr>
          <w:sz w:val="24"/>
          <w:szCs w:val="24"/>
          <w:lang w:val="en-GB" w:eastAsia="ja-JP"/>
        </w:rPr>
        <w:t xml:space="preserve"> </w:t>
      </w:r>
      <w:r w:rsidR="004B15A8" w:rsidRPr="003626DE">
        <w:rPr>
          <w:sz w:val="24"/>
          <w:szCs w:val="24"/>
          <w:lang w:val="en-GB" w:eastAsia="ja-JP"/>
        </w:rPr>
        <w:t xml:space="preserve">starting </w:t>
      </w:r>
      <w:r w:rsidR="00CB347A" w:rsidRPr="003626DE">
        <w:rPr>
          <w:sz w:val="24"/>
          <w:szCs w:val="24"/>
          <w:lang w:val="en-GB" w:eastAsia="ja-JP"/>
        </w:rPr>
        <w:t>earlier in time</w:t>
      </w:r>
      <w:r w:rsidR="00F37BFD" w:rsidRPr="003626DE">
        <w:rPr>
          <w:sz w:val="24"/>
          <w:szCs w:val="24"/>
          <w:lang w:val="en-GB" w:eastAsia="ja-JP"/>
        </w:rPr>
        <w:t>, while in Alt.1</w:t>
      </w:r>
      <w:r w:rsidR="007C0E9A" w:rsidRPr="003626DE">
        <w:rPr>
          <w:sz w:val="24"/>
          <w:szCs w:val="24"/>
          <w:lang w:val="en-GB" w:eastAsia="ja-JP"/>
        </w:rPr>
        <w:t xml:space="preserve"> </w:t>
      </w:r>
      <w:r w:rsidR="006570E4" w:rsidRPr="003626DE">
        <w:rPr>
          <w:sz w:val="24"/>
          <w:szCs w:val="24"/>
          <w:lang w:val="en-GB" w:eastAsia="ja-JP"/>
        </w:rPr>
        <w:t xml:space="preserve">the PDSCH can only start </w:t>
      </w:r>
      <w:r w:rsidR="00BF0449" w:rsidRPr="003626DE">
        <w:rPr>
          <w:sz w:val="24"/>
          <w:szCs w:val="24"/>
          <w:lang w:val="en-GB" w:eastAsia="ja-JP"/>
        </w:rPr>
        <w:t>as early as the PDCCH candidate start</w:t>
      </w:r>
      <w:r w:rsidR="004B15A8" w:rsidRPr="003626DE">
        <w:rPr>
          <w:sz w:val="24"/>
          <w:szCs w:val="24"/>
          <w:lang w:val="en-GB" w:eastAsia="ja-JP"/>
        </w:rPr>
        <w:t xml:space="preserve">ing later in time. </w:t>
      </w:r>
      <w:r w:rsidR="00CB278C" w:rsidRPr="003626DE">
        <w:rPr>
          <w:sz w:val="24"/>
          <w:szCs w:val="24"/>
          <w:lang w:val="en-GB" w:eastAsia="ja-JP"/>
        </w:rPr>
        <w:t xml:space="preserve"> </w:t>
      </w:r>
      <w:r w:rsidR="00853E23" w:rsidRPr="003626DE">
        <w:rPr>
          <w:sz w:val="24"/>
          <w:szCs w:val="24"/>
          <w:lang w:val="en-GB" w:eastAsia="ja-JP"/>
        </w:rPr>
        <w:t xml:space="preserve">In </w:t>
      </w:r>
      <w:r w:rsidR="00CB278C" w:rsidRPr="003626DE">
        <w:rPr>
          <w:sz w:val="24"/>
          <w:szCs w:val="24"/>
          <w:lang w:val="en-GB" w:eastAsia="ja-JP"/>
        </w:rPr>
        <w:t xml:space="preserve">FR2, </w:t>
      </w:r>
      <w:r w:rsidR="00853E23" w:rsidRPr="003626DE">
        <w:rPr>
          <w:sz w:val="24"/>
          <w:szCs w:val="24"/>
          <w:lang w:val="en-GB" w:eastAsia="ja-JP"/>
        </w:rPr>
        <w:t xml:space="preserve">it may be desirable to </w:t>
      </w:r>
      <w:r w:rsidR="00D57A47" w:rsidRPr="003626DE">
        <w:rPr>
          <w:sz w:val="24"/>
          <w:szCs w:val="24"/>
          <w:lang w:val="en-GB" w:eastAsia="ja-JP"/>
        </w:rPr>
        <w:t>transmit both PDCCH and its scheduled</w:t>
      </w:r>
      <w:r w:rsidR="00853E23" w:rsidRPr="003626DE">
        <w:rPr>
          <w:sz w:val="24"/>
          <w:szCs w:val="24"/>
          <w:lang w:val="en-GB" w:eastAsia="ja-JP"/>
        </w:rPr>
        <w:t xml:space="preserve"> </w:t>
      </w:r>
      <w:r w:rsidR="00D57A47" w:rsidRPr="003626DE">
        <w:rPr>
          <w:sz w:val="24"/>
          <w:szCs w:val="24"/>
          <w:lang w:val="en-GB" w:eastAsia="ja-JP"/>
        </w:rPr>
        <w:t xml:space="preserve">PDSCH </w:t>
      </w:r>
      <w:r w:rsidR="002B2542" w:rsidRPr="003626DE">
        <w:rPr>
          <w:sz w:val="24"/>
          <w:szCs w:val="24"/>
          <w:lang w:val="en-GB" w:eastAsia="ja-JP"/>
        </w:rPr>
        <w:t xml:space="preserve">in a same beam at the same time. </w:t>
      </w:r>
      <w:r w:rsidR="0065599D" w:rsidRPr="003626DE">
        <w:rPr>
          <w:sz w:val="24"/>
          <w:szCs w:val="24"/>
          <w:lang w:val="en-GB" w:eastAsia="ja-JP"/>
        </w:rPr>
        <w:t>In that sense, Alt.3 seems to be prefe</w:t>
      </w:r>
      <w:r w:rsidR="00C865B0" w:rsidRPr="003626DE">
        <w:rPr>
          <w:sz w:val="24"/>
          <w:szCs w:val="24"/>
          <w:lang w:val="en-GB" w:eastAsia="ja-JP"/>
        </w:rPr>
        <w:t xml:space="preserve">rred. </w:t>
      </w:r>
    </w:p>
    <w:p w14:paraId="39217FA5" w14:textId="54BA541A" w:rsidR="006A4FAB" w:rsidRPr="003626DE" w:rsidRDefault="006A4FAB">
      <w:pPr>
        <w:pStyle w:val="Proposal"/>
        <w:rPr>
          <w:sz w:val="24"/>
          <w:szCs w:val="24"/>
          <w:lang w:val="en-GB" w:eastAsia="ja-JP"/>
        </w:rPr>
      </w:pPr>
      <w:bookmarkStart w:id="12" w:name="_Toc68648969"/>
      <w:bookmarkStart w:id="13" w:name="_Toc79186631"/>
      <w:r w:rsidRPr="003626DE">
        <w:rPr>
          <w:sz w:val="24"/>
          <w:szCs w:val="24"/>
          <w:lang w:val="en-GB" w:eastAsia="ja-JP"/>
        </w:rPr>
        <w:t xml:space="preserve">In case of PDCCH repetition, for type B PDSCH scheduled by DCI format 1_2, the starting symbol S0 is associated with the PDCCH candidate </w:t>
      </w:r>
      <w:r w:rsidR="00C865B0" w:rsidRPr="003626DE">
        <w:rPr>
          <w:sz w:val="24"/>
          <w:szCs w:val="24"/>
          <w:lang w:val="en-GB" w:eastAsia="ja-JP"/>
        </w:rPr>
        <w:t>starting ear</w:t>
      </w:r>
      <w:r w:rsidR="00B13A88" w:rsidRPr="003626DE">
        <w:rPr>
          <w:sz w:val="24"/>
          <w:szCs w:val="24"/>
          <w:lang w:val="en-GB" w:eastAsia="ja-JP"/>
        </w:rPr>
        <w:t>lier</w:t>
      </w:r>
      <w:r w:rsidRPr="003626DE">
        <w:rPr>
          <w:sz w:val="24"/>
          <w:szCs w:val="24"/>
          <w:lang w:val="en-GB" w:eastAsia="ja-JP"/>
        </w:rPr>
        <w:t xml:space="preserve"> in time.</w:t>
      </w:r>
      <w:bookmarkEnd w:id="12"/>
      <w:bookmarkEnd w:id="13"/>
    </w:p>
    <w:p w14:paraId="468FE14C" w14:textId="18C2EF70" w:rsidR="007C3B2F" w:rsidRPr="003626DE" w:rsidRDefault="007C3B2F" w:rsidP="007C3B2F">
      <w:pPr>
        <w:rPr>
          <w:sz w:val="24"/>
          <w:szCs w:val="24"/>
          <w:lang w:eastAsia="en-GB"/>
        </w:rPr>
      </w:pPr>
    </w:p>
    <w:p w14:paraId="04AABD6D" w14:textId="439C8E63" w:rsidR="00AC3213" w:rsidRPr="003626DE" w:rsidRDefault="00B13A88" w:rsidP="00F9461B">
      <w:pPr>
        <w:jc w:val="both"/>
        <w:rPr>
          <w:sz w:val="24"/>
          <w:szCs w:val="24"/>
          <w:lang w:val="en-GB"/>
        </w:rPr>
      </w:pPr>
      <w:r w:rsidRPr="003626DE">
        <w:rPr>
          <w:sz w:val="24"/>
          <w:szCs w:val="24"/>
          <w:lang w:eastAsia="en-GB"/>
        </w:rPr>
        <w:t xml:space="preserve">As for the </w:t>
      </w:r>
      <w:r w:rsidR="006E5FFB" w:rsidRPr="003626DE">
        <w:rPr>
          <w:sz w:val="24"/>
          <w:szCs w:val="24"/>
          <w:lang w:eastAsia="en-GB"/>
        </w:rPr>
        <w:t xml:space="preserve">related following FFS item on </w:t>
      </w:r>
      <w:r w:rsidR="006E5FFB" w:rsidRPr="003626DE">
        <w:rPr>
          <w:i/>
          <w:iCs/>
          <w:kern w:val="32"/>
          <w:sz w:val="24"/>
          <w:szCs w:val="24"/>
          <w:lang w:val="en-GB"/>
        </w:rPr>
        <w:t>d</w:t>
      </w:r>
      <w:r w:rsidR="006E5FFB" w:rsidRPr="003626DE">
        <w:rPr>
          <w:i/>
          <w:iCs/>
          <w:kern w:val="32"/>
          <w:position w:val="-6"/>
          <w:sz w:val="24"/>
          <w:szCs w:val="24"/>
          <w:vertAlign w:val="subscript"/>
          <w:lang w:val="en-GB"/>
        </w:rPr>
        <w:t>1,1</w:t>
      </w:r>
      <w:r w:rsidR="006E5FFB" w:rsidRPr="003626DE">
        <w:rPr>
          <w:kern w:val="32"/>
          <w:sz w:val="24"/>
          <w:szCs w:val="24"/>
          <w:lang w:val="en-GB"/>
        </w:rPr>
        <w:t xml:space="preserve"> </w:t>
      </w:r>
      <w:r w:rsidR="006E5FFB" w:rsidRPr="003626DE">
        <w:rPr>
          <w:sz w:val="24"/>
          <w:szCs w:val="24"/>
          <w:lang w:val="en-GB"/>
        </w:rPr>
        <w:t>for PDSCH processing time</w:t>
      </w:r>
      <w:r w:rsidR="00804B84" w:rsidRPr="003626DE">
        <w:rPr>
          <w:sz w:val="24"/>
          <w:szCs w:val="24"/>
          <w:lang w:val="en-GB"/>
        </w:rPr>
        <w:t xml:space="preserve">, </w:t>
      </w:r>
      <w:r w:rsidR="00425590" w:rsidRPr="003626DE">
        <w:rPr>
          <w:sz w:val="24"/>
          <w:szCs w:val="24"/>
          <w:lang w:val="en-GB"/>
        </w:rPr>
        <w:t xml:space="preserve">the main </w:t>
      </w:r>
      <w:r w:rsidR="00BD65D2" w:rsidRPr="003626DE">
        <w:rPr>
          <w:sz w:val="24"/>
          <w:szCs w:val="24"/>
          <w:lang w:val="en-GB"/>
        </w:rPr>
        <w:t xml:space="preserve">issue is how to define overlapping between PDSCH and the associated PDCCH. </w:t>
      </w:r>
      <w:r w:rsidR="000856A7" w:rsidRPr="003626DE">
        <w:rPr>
          <w:sz w:val="24"/>
          <w:szCs w:val="24"/>
          <w:lang w:val="en-GB"/>
        </w:rPr>
        <w:t xml:space="preserve"> If a PDSCH scheduled by </w:t>
      </w:r>
      <w:r w:rsidR="005348C8" w:rsidRPr="003626DE">
        <w:rPr>
          <w:sz w:val="24"/>
          <w:szCs w:val="24"/>
          <w:lang w:val="en-GB"/>
        </w:rPr>
        <w:t xml:space="preserve">a PDCCH in </w:t>
      </w:r>
      <w:r w:rsidR="000856A7" w:rsidRPr="003626DE">
        <w:rPr>
          <w:sz w:val="24"/>
          <w:szCs w:val="24"/>
          <w:lang w:val="en-GB"/>
        </w:rPr>
        <w:t>two linked PDCCH candidates</w:t>
      </w:r>
      <w:r w:rsidR="00AC3213" w:rsidRPr="003626DE">
        <w:rPr>
          <w:sz w:val="24"/>
          <w:szCs w:val="24"/>
          <w:lang w:val="en-GB"/>
        </w:rPr>
        <w:t xml:space="preserve">, </w:t>
      </w:r>
      <w:r w:rsidR="00FC47C0" w:rsidRPr="003626DE">
        <w:rPr>
          <w:sz w:val="24"/>
          <w:szCs w:val="24"/>
          <w:lang w:val="en-GB"/>
        </w:rPr>
        <w:t xml:space="preserve">a PDSCH symbol occurs between the </w:t>
      </w:r>
      <w:r w:rsidR="006E6DEE" w:rsidRPr="003626DE">
        <w:rPr>
          <w:sz w:val="24"/>
          <w:szCs w:val="24"/>
          <w:lang w:val="en-GB"/>
        </w:rPr>
        <w:t xml:space="preserve">earliest </w:t>
      </w:r>
      <w:r w:rsidR="00E61CFC" w:rsidRPr="003626DE">
        <w:rPr>
          <w:sz w:val="24"/>
          <w:szCs w:val="24"/>
          <w:lang w:val="en-GB"/>
        </w:rPr>
        <w:t>and lat</w:t>
      </w:r>
      <w:r w:rsidR="006E6DEE" w:rsidRPr="003626DE">
        <w:rPr>
          <w:sz w:val="24"/>
          <w:szCs w:val="24"/>
          <w:lang w:val="en-GB"/>
        </w:rPr>
        <w:t xml:space="preserve">est </w:t>
      </w:r>
      <w:r w:rsidR="00F712ED" w:rsidRPr="003626DE">
        <w:rPr>
          <w:sz w:val="24"/>
          <w:szCs w:val="24"/>
          <w:lang w:val="en-GB"/>
        </w:rPr>
        <w:t xml:space="preserve">symbols </w:t>
      </w:r>
      <w:r w:rsidR="00FC47C0" w:rsidRPr="003626DE">
        <w:rPr>
          <w:sz w:val="24"/>
          <w:szCs w:val="24"/>
          <w:lang w:val="en-GB"/>
        </w:rPr>
        <w:t xml:space="preserve">of </w:t>
      </w:r>
      <w:r w:rsidR="00E61CFC" w:rsidRPr="003626DE">
        <w:rPr>
          <w:sz w:val="24"/>
          <w:szCs w:val="24"/>
          <w:lang w:val="en-GB"/>
        </w:rPr>
        <w:t>the PDCCH candidates</w:t>
      </w:r>
      <w:r w:rsidR="00F712ED" w:rsidRPr="003626DE">
        <w:rPr>
          <w:sz w:val="24"/>
          <w:szCs w:val="24"/>
          <w:lang w:val="en-GB"/>
        </w:rPr>
        <w:t xml:space="preserve"> in time</w:t>
      </w:r>
      <w:r w:rsidR="005348C8" w:rsidRPr="003626DE">
        <w:rPr>
          <w:sz w:val="24"/>
          <w:szCs w:val="24"/>
          <w:lang w:val="en-GB"/>
        </w:rPr>
        <w:t xml:space="preserve"> is considered overlapping with </w:t>
      </w:r>
      <w:r w:rsidR="004E3CD8" w:rsidRPr="003626DE">
        <w:rPr>
          <w:sz w:val="24"/>
          <w:szCs w:val="24"/>
          <w:lang w:val="en-GB"/>
        </w:rPr>
        <w:t>the PDCCH.</w:t>
      </w:r>
    </w:p>
    <w:p w14:paraId="47AE7BFF" w14:textId="2AB3FB81" w:rsidR="00A96922" w:rsidRPr="003626DE" w:rsidRDefault="004E3CD8" w:rsidP="009871B2">
      <w:pPr>
        <w:pStyle w:val="Proposal"/>
        <w:rPr>
          <w:rFonts w:asciiTheme="majorHAnsi" w:hAnsiTheme="majorHAnsi" w:cstheme="majorHAnsi"/>
          <w:sz w:val="24"/>
          <w:szCs w:val="24"/>
        </w:rPr>
      </w:pPr>
      <w:bookmarkStart w:id="14" w:name="_Toc79186632"/>
      <w:r w:rsidRPr="003626DE">
        <w:rPr>
          <w:rFonts w:asciiTheme="majorHAnsi" w:hAnsiTheme="majorHAnsi" w:cstheme="majorHAnsi"/>
          <w:sz w:val="24"/>
          <w:szCs w:val="24"/>
        </w:rPr>
        <w:t>In case of PDCCH repetition</w:t>
      </w:r>
      <w:r w:rsidR="00A96922" w:rsidRPr="003626DE">
        <w:rPr>
          <w:rFonts w:asciiTheme="majorHAnsi" w:hAnsiTheme="majorHAnsi" w:cstheme="majorHAnsi"/>
          <w:sz w:val="24"/>
          <w:szCs w:val="24"/>
        </w:rPr>
        <w:t xml:space="preserve"> and</w:t>
      </w:r>
      <w:r w:rsidRPr="003626DE">
        <w:rPr>
          <w:rFonts w:asciiTheme="majorHAnsi" w:hAnsiTheme="majorHAnsi" w:cstheme="majorHAnsi"/>
          <w:sz w:val="24"/>
          <w:szCs w:val="24"/>
        </w:rPr>
        <w:t xml:space="preserve"> for type B PDSCH scheduled by DCI format 1_2, </w:t>
      </w:r>
      <w:r w:rsidR="00213400" w:rsidRPr="003626DE">
        <w:rPr>
          <w:rFonts w:asciiTheme="majorHAnsi" w:hAnsiTheme="majorHAnsi" w:cstheme="majorHAnsi"/>
          <w:sz w:val="24"/>
          <w:szCs w:val="24"/>
        </w:rPr>
        <w:t xml:space="preserve">for d1,1, </w:t>
      </w:r>
      <w:r w:rsidR="00A96922" w:rsidRPr="003626DE">
        <w:rPr>
          <w:rFonts w:asciiTheme="majorHAnsi" w:hAnsiTheme="majorHAnsi" w:cstheme="majorHAnsi"/>
          <w:sz w:val="24"/>
          <w:szCs w:val="24"/>
        </w:rPr>
        <w:t>de</w:t>
      </w:r>
      <w:r w:rsidR="00213400" w:rsidRPr="003626DE">
        <w:rPr>
          <w:rFonts w:asciiTheme="majorHAnsi" w:hAnsiTheme="majorHAnsi" w:cstheme="majorHAnsi"/>
          <w:sz w:val="24"/>
          <w:szCs w:val="24"/>
        </w:rPr>
        <w:t>termination</w:t>
      </w:r>
      <w:r w:rsidR="00A96922" w:rsidRPr="003626DE">
        <w:rPr>
          <w:rFonts w:asciiTheme="majorHAnsi" w:hAnsiTheme="majorHAnsi" w:cstheme="majorHAnsi"/>
          <w:sz w:val="24"/>
          <w:szCs w:val="24"/>
        </w:rPr>
        <w:t xml:space="preserve"> purpose, PDSCH symbol</w:t>
      </w:r>
      <w:r w:rsidR="00503F50" w:rsidRPr="003626DE">
        <w:rPr>
          <w:rFonts w:asciiTheme="majorHAnsi" w:hAnsiTheme="majorHAnsi" w:cstheme="majorHAnsi"/>
          <w:sz w:val="24"/>
          <w:szCs w:val="24"/>
        </w:rPr>
        <w:t>s</w:t>
      </w:r>
      <w:r w:rsidR="00A96922" w:rsidRPr="003626DE">
        <w:rPr>
          <w:rFonts w:asciiTheme="majorHAnsi" w:hAnsiTheme="majorHAnsi" w:cstheme="majorHAnsi"/>
          <w:sz w:val="24"/>
          <w:szCs w:val="24"/>
        </w:rPr>
        <w:t xml:space="preserve"> between the earliest and latest symbols of the PDCCH candidates in time </w:t>
      </w:r>
      <w:r w:rsidR="00503F50" w:rsidRPr="003626DE">
        <w:rPr>
          <w:rFonts w:asciiTheme="majorHAnsi" w:hAnsiTheme="majorHAnsi" w:cstheme="majorHAnsi"/>
          <w:sz w:val="24"/>
          <w:szCs w:val="24"/>
        </w:rPr>
        <w:t>are</w:t>
      </w:r>
      <w:r w:rsidR="00A96922" w:rsidRPr="003626DE">
        <w:rPr>
          <w:rFonts w:asciiTheme="majorHAnsi" w:hAnsiTheme="majorHAnsi" w:cstheme="majorHAnsi"/>
          <w:sz w:val="24"/>
          <w:szCs w:val="24"/>
        </w:rPr>
        <w:t xml:space="preserve"> considered overlapping with the PDCCH</w:t>
      </w:r>
      <w:r w:rsidR="00D26FCF" w:rsidRPr="003626DE">
        <w:rPr>
          <w:rFonts w:asciiTheme="majorHAnsi" w:hAnsiTheme="majorHAnsi" w:cstheme="majorHAnsi"/>
          <w:sz w:val="24"/>
          <w:szCs w:val="24"/>
        </w:rPr>
        <w:t>.</w:t>
      </w:r>
      <w:bookmarkEnd w:id="14"/>
    </w:p>
    <w:p w14:paraId="48E52CB3" w14:textId="77777777" w:rsidR="00310645" w:rsidRPr="003626DE" w:rsidRDefault="00310645" w:rsidP="007C3B2F">
      <w:pPr>
        <w:rPr>
          <w:sz w:val="24"/>
          <w:szCs w:val="24"/>
          <w:lang w:eastAsia="en-GB"/>
        </w:rPr>
      </w:pPr>
    </w:p>
    <w:p w14:paraId="32045FCB" w14:textId="4E77042D" w:rsidR="00DD4313" w:rsidRDefault="00240484" w:rsidP="001B2C0A">
      <w:pPr>
        <w:pStyle w:val="Heading3"/>
      </w:pPr>
      <w:r>
        <w:t xml:space="preserve">TCI </w:t>
      </w:r>
      <w:r w:rsidR="004C0A25">
        <w:t xml:space="preserve">field </w:t>
      </w:r>
      <w:r w:rsidR="0016205C">
        <w:t xml:space="preserve">configuration </w:t>
      </w:r>
      <w:r w:rsidR="004C0A25">
        <w:t>in two linked CORESETs</w:t>
      </w:r>
    </w:p>
    <w:p w14:paraId="56F5539F" w14:textId="496B9BCE" w:rsidR="003D4E4F" w:rsidRPr="003626DE" w:rsidRDefault="004C0A25" w:rsidP="00DD4313">
      <w:pPr>
        <w:spacing w:after="0" w:line="240" w:lineRule="auto"/>
        <w:contextualSpacing/>
        <w:textAlignment w:val="baseline"/>
        <w:rPr>
          <w:rFonts w:eastAsia="Batang"/>
          <w:color w:val="000000" w:themeColor="text1"/>
          <w:spacing w:val="-6"/>
          <w:kern w:val="20"/>
          <w:sz w:val="24"/>
          <w:szCs w:val="24"/>
          <w:lang w:val="en-GB"/>
        </w:rPr>
      </w:pPr>
      <w:r w:rsidRPr="003626DE">
        <w:rPr>
          <w:rFonts w:eastAsia="Batang"/>
          <w:color w:val="000000" w:themeColor="text1"/>
          <w:spacing w:val="-6"/>
          <w:kern w:val="20"/>
          <w:sz w:val="24"/>
          <w:szCs w:val="24"/>
          <w:lang w:val="en-GB"/>
        </w:rPr>
        <w:t xml:space="preserve">In RAN#104bis-e, a working assumption </w:t>
      </w:r>
      <w:r w:rsidR="00487FF3" w:rsidRPr="003626DE">
        <w:rPr>
          <w:rFonts w:eastAsia="Batang"/>
          <w:color w:val="000000" w:themeColor="text1"/>
          <w:spacing w:val="-6"/>
          <w:kern w:val="20"/>
          <w:sz w:val="24"/>
          <w:szCs w:val="24"/>
          <w:lang w:val="en-GB"/>
        </w:rPr>
        <w:t xml:space="preserve">below </w:t>
      </w:r>
      <w:r w:rsidRPr="003626DE">
        <w:rPr>
          <w:rFonts w:eastAsia="Batang"/>
          <w:color w:val="000000" w:themeColor="text1"/>
          <w:spacing w:val="-6"/>
          <w:kern w:val="20"/>
          <w:sz w:val="24"/>
          <w:szCs w:val="24"/>
          <w:lang w:val="en-GB"/>
        </w:rPr>
        <w:t xml:space="preserve">was reached </w:t>
      </w:r>
      <w:r w:rsidR="00487FF3" w:rsidRPr="003626DE">
        <w:rPr>
          <w:rFonts w:eastAsia="Batang"/>
          <w:color w:val="000000" w:themeColor="text1"/>
          <w:spacing w:val="-6"/>
          <w:kern w:val="20"/>
          <w:sz w:val="24"/>
          <w:szCs w:val="24"/>
          <w:lang w:val="en-GB"/>
        </w:rPr>
        <w:t xml:space="preserve">on TCI field </w:t>
      </w:r>
      <w:r w:rsidR="00870A08" w:rsidRPr="003626DE">
        <w:rPr>
          <w:rFonts w:eastAsia="Batang"/>
          <w:color w:val="000000" w:themeColor="text1"/>
          <w:spacing w:val="-6"/>
          <w:kern w:val="20"/>
          <w:sz w:val="24"/>
          <w:szCs w:val="24"/>
          <w:lang w:val="en-GB"/>
        </w:rPr>
        <w:t xml:space="preserve">configuration </w:t>
      </w:r>
      <w:r w:rsidR="00563558" w:rsidRPr="003626DE">
        <w:rPr>
          <w:rFonts w:eastAsia="Batang"/>
          <w:color w:val="000000" w:themeColor="text1"/>
          <w:spacing w:val="-6"/>
          <w:kern w:val="20"/>
          <w:sz w:val="24"/>
          <w:szCs w:val="24"/>
          <w:lang w:val="en-GB"/>
        </w:rPr>
        <w:t xml:space="preserve">in </w:t>
      </w:r>
      <w:r w:rsidR="003B5954" w:rsidRPr="003626DE">
        <w:rPr>
          <w:rFonts w:eastAsia="Batang"/>
          <w:color w:val="000000" w:themeColor="text1"/>
          <w:spacing w:val="-6"/>
          <w:kern w:val="20"/>
          <w:sz w:val="24"/>
          <w:szCs w:val="24"/>
          <w:lang w:val="en-GB"/>
        </w:rPr>
        <w:t xml:space="preserve">DCI </w:t>
      </w:r>
      <w:r w:rsidR="00870A08" w:rsidRPr="003626DE">
        <w:rPr>
          <w:rFonts w:eastAsia="Batang"/>
          <w:color w:val="000000" w:themeColor="text1"/>
          <w:spacing w:val="-6"/>
          <w:kern w:val="20"/>
          <w:sz w:val="24"/>
          <w:szCs w:val="24"/>
          <w:lang w:val="en-GB"/>
        </w:rPr>
        <w:t>in two CORESETs associated with two linked search space sets</w:t>
      </w:r>
      <w:r w:rsidR="003C534B" w:rsidRPr="003626DE">
        <w:rPr>
          <w:rFonts w:eastAsia="Batang"/>
          <w:color w:val="000000" w:themeColor="text1"/>
          <w:spacing w:val="-6"/>
          <w:kern w:val="20"/>
          <w:sz w:val="24"/>
          <w:szCs w:val="24"/>
          <w:lang w:val="en-GB"/>
        </w:rPr>
        <w:t xml:space="preserve">. </w:t>
      </w:r>
      <w:r w:rsidR="00047446" w:rsidRPr="003626DE">
        <w:rPr>
          <w:rFonts w:eastAsia="Batang"/>
          <w:color w:val="000000" w:themeColor="text1"/>
          <w:spacing w:val="-6"/>
          <w:kern w:val="20"/>
          <w:sz w:val="24"/>
          <w:szCs w:val="24"/>
          <w:lang w:val="en-GB"/>
        </w:rPr>
        <w:t xml:space="preserve">It is a reasonable assumption in our </w:t>
      </w:r>
      <w:r w:rsidR="0064373F" w:rsidRPr="003626DE">
        <w:rPr>
          <w:rFonts w:eastAsia="Batang"/>
          <w:color w:val="000000" w:themeColor="text1"/>
          <w:spacing w:val="-6"/>
          <w:kern w:val="20"/>
          <w:sz w:val="24"/>
          <w:szCs w:val="24"/>
          <w:lang w:val="en-GB"/>
        </w:rPr>
        <w:t>view,</w:t>
      </w:r>
      <w:r w:rsidR="00047446" w:rsidRPr="003626DE">
        <w:rPr>
          <w:rFonts w:eastAsia="Batang"/>
          <w:color w:val="000000" w:themeColor="text1"/>
          <w:spacing w:val="-6"/>
          <w:kern w:val="20"/>
          <w:sz w:val="24"/>
          <w:szCs w:val="24"/>
          <w:lang w:val="en-GB"/>
        </w:rPr>
        <w:t xml:space="preserve"> and </w:t>
      </w:r>
      <w:r w:rsidR="007066D9" w:rsidRPr="003626DE">
        <w:rPr>
          <w:rFonts w:eastAsia="Batang"/>
          <w:color w:val="000000" w:themeColor="text1"/>
          <w:spacing w:val="-6"/>
          <w:kern w:val="20"/>
          <w:sz w:val="24"/>
          <w:szCs w:val="24"/>
          <w:lang w:val="en-GB"/>
        </w:rPr>
        <w:t>we propose to confirm the working assumption.</w:t>
      </w:r>
    </w:p>
    <w:p w14:paraId="09957F8C" w14:textId="77777777" w:rsidR="003D4E4F" w:rsidRPr="003626DE" w:rsidRDefault="003D4E4F" w:rsidP="00DD4313">
      <w:pPr>
        <w:spacing w:after="0" w:line="240" w:lineRule="auto"/>
        <w:contextualSpacing/>
        <w:textAlignment w:val="baseline"/>
        <w:rPr>
          <w:rFonts w:eastAsia="Batang"/>
          <w:color w:val="000000" w:themeColor="text1"/>
          <w:spacing w:val="-6"/>
          <w:kern w:val="20"/>
          <w:sz w:val="24"/>
          <w:szCs w:val="24"/>
          <w:lang w:val="en-GB"/>
        </w:rPr>
      </w:pPr>
    </w:p>
    <w:p w14:paraId="353279AC" w14:textId="51E19A9D" w:rsidR="00545E50" w:rsidRPr="003626DE" w:rsidRDefault="00545E50" w:rsidP="00447B8D">
      <w:pPr>
        <w:spacing w:after="0" w:line="240" w:lineRule="auto"/>
        <w:ind w:left="562"/>
        <w:contextualSpacing/>
        <w:textAlignment w:val="baseline"/>
        <w:rPr>
          <w:rFonts w:ascii="Times New Roman" w:eastAsia="Times New Roman" w:hAnsi="Times New Roman" w:cs="Times New Roman"/>
          <w:color w:val="000000" w:themeColor="text1"/>
          <w:sz w:val="24"/>
          <w:szCs w:val="24"/>
        </w:rPr>
      </w:pPr>
      <w:r w:rsidRPr="003626DE">
        <w:rPr>
          <w:rFonts w:ascii="Times" w:eastAsia="Batang" w:hAnsi="Times" w:cs="Times"/>
          <w:b/>
          <w:bCs/>
          <w:color w:val="000000" w:themeColor="text1"/>
          <w:spacing w:val="-6"/>
          <w:kern w:val="20"/>
          <w:sz w:val="24"/>
          <w:szCs w:val="24"/>
          <w:highlight w:val="darkYellow"/>
          <w:lang w:val="en-GB"/>
        </w:rPr>
        <w:t>Working assumption</w:t>
      </w:r>
      <w:r w:rsidRPr="003626DE">
        <w:rPr>
          <w:rFonts w:ascii="Times" w:eastAsia="Batang" w:hAnsi="Times" w:cs="Times"/>
          <w:color w:val="000000" w:themeColor="text1"/>
          <w:spacing w:val="-6"/>
          <w:kern w:val="20"/>
          <w:sz w:val="24"/>
          <w:szCs w:val="24"/>
          <w:lang w:val="en-GB"/>
        </w:rPr>
        <w:t xml:space="preserve">: The UE expects the same configuration for the first and second CORESETs </w:t>
      </w:r>
      <w:proofErr w:type="spellStart"/>
      <w:r w:rsidRPr="003626DE">
        <w:rPr>
          <w:rFonts w:ascii="Times" w:eastAsia="Batang" w:hAnsi="Times" w:cs="Times"/>
          <w:color w:val="000000" w:themeColor="text1"/>
          <w:spacing w:val="-6"/>
          <w:kern w:val="20"/>
          <w:sz w:val="24"/>
          <w:szCs w:val="24"/>
          <w:lang w:val="en-GB"/>
        </w:rPr>
        <w:t>wrt</w:t>
      </w:r>
      <w:proofErr w:type="spellEnd"/>
      <w:r w:rsidRPr="003626DE">
        <w:rPr>
          <w:rFonts w:ascii="Times" w:eastAsia="Batang" w:hAnsi="Times" w:cs="Times"/>
          <w:color w:val="000000" w:themeColor="text1"/>
          <w:spacing w:val="-6"/>
          <w:kern w:val="20"/>
          <w:sz w:val="24"/>
          <w:szCs w:val="24"/>
          <w:lang w:val="en-GB"/>
        </w:rPr>
        <w:t xml:space="preserve"> presence of TCI field in DCI.</w:t>
      </w:r>
    </w:p>
    <w:p w14:paraId="4F45CB23" w14:textId="47A52EAD" w:rsidR="00B52BA0" w:rsidRPr="003626DE" w:rsidRDefault="00C63163" w:rsidP="009871B2">
      <w:pPr>
        <w:pStyle w:val="Proposal"/>
        <w:rPr>
          <w:sz w:val="24"/>
          <w:szCs w:val="24"/>
          <w:lang w:val="en-GB" w:eastAsia="ja-JP"/>
        </w:rPr>
      </w:pPr>
      <w:bookmarkStart w:id="15" w:name="_Toc79186633"/>
      <w:r w:rsidRPr="003626DE">
        <w:rPr>
          <w:sz w:val="24"/>
          <w:szCs w:val="24"/>
          <w:lang w:val="en-GB" w:eastAsia="ja-JP"/>
        </w:rPr>
        <w:t>Confirm the working assumption</w:t>
      </w:r>
      <w:r w:rsidR="001876BB" w:rsidRPr="003626DE">
        <w:rPr>
          <w:sz w:val="24"/>
          <w:szCs w:val="24"/>
          <w:lang w:val="en-GB" w:eastAsia="ja-JP"/>
        </w:rPr>
        <w:t xml:space="preserve"> that the UE expects the same configuration for the first and second CORESETs </w:t>
      </w:r>
      <w:proofErr w:type="spellStart"/>
      <w:r w:rsidR="001876BB" w:rsidRPr="003626DE">
        <w:rPr>
          <w:sz w:val="24"/>
          <w:szCs w:val="24"/>
          <w:lang w:val="en-GB" w:eastAsia="ja-JP"/>
        </w:rPr>
        <w:t>wrt</w:t>
      </w:r>
      <w:proofErr w:type="spellEnd"/>
      <w:r w:rsidR="001876BB" w:rsidRPr="003626DE">
        <w:rPr>
          <w:sz w:val="24"/>
          <w:szCs w:val="24"/>
          <w:lang w:val="en-GB" w:eastAsia="ja-JP"/>
        </w:rPr>
        <w:t xml:space="preserve"> presence of TCI field in DCI</w:t>
      </w:r>
      <w:r w:rsidRPr="003626DE" w:rsidDel="00C939B1">
        <w:rPr>
          <w:sz w:val="24"/>
          <w:szCs w:val="24"/>
          <w:lang w:val="en-GB" w:eastAsia="ja-JP"/>
        </w:rPr>
        <w:t>.</w:t>
      </w:r>
      <w:bookmarkEnd w:id="15"/>
    </w:p>
    <w:p w14:paraId="1F3C1999" w14:textId="63546D22" w:rsidR="00356A7B" w:rsidRDefault="00AB0DCA" w:rsidP="001B2C0A">
      <w:pPr>
        <w:pStyle w:val="Heading3"/>
        <w:rPr>
          <w:rFonts w:eastAsiaTheme="minorEastAsia"/>
        </w:rPr>
      </w:pPr>
      <w:r>
        <w:rPr>
          <w:rFonts w:eastAsiaTheme="minorEastAsia"/>
        </w:rPr>
        <w:t xml:space="preserve">PDCCH monitoring when </w:t>
      </w:r>
      <w:r w:rsidR="00BB1661">
        <w:rPr>
          <w:rFonts w:eastAsiaTheme="minorEastAsia"/>
        </w:rPr>
        <w:t>a</w:t>
      </w:r>
      <w:r>
        <w:rPr>
          <w:rFonts w:eastAsiaTheme="minorEastAsia"/>
        </w:rPr>
        <w:t xml:space="preserve"> </w:t>
      </w:r>
      <w:r w:rsidR="00302264">
        <w:rPr>
          <w:rFonts w:eastAsiaTheme="minorEastAsia"/>
        </w:rPr>
        <w:t>linked PDCCH candidate</w:t>
      </w:r>
      <w:r w:rsidR="00BB1661">
        <w:rPr>
          <w:rFonts w:eastAsiaTheme="minorEastAsia"/>
        </w:rPr>
        <w:t xml:space="preserve"> is dropped</w:t>
      </w:r>
    </w:p>
    <w:p w14:paraId="693A2FCD" w14:textId="07B72AA9" w:rsidR="002D3FA3" w:rsidRPr="003626DE" w:rsidRDefault="003451EF" w:rsidP="003451EF">
      <w:pPr>
        <w:rPr>
          <w:sz w:val="24"/>
          <w:szCs w:val="24"/>
          <w:lang w:val="en-GB" w:eastAsia="ja-JP"/>
        </w:rPr>
      </w:pPr>
      <w:r w:rsidRPr="003626DE">
        <w:rPr>
          <w:sz w:val="24"/>
          <w:szCs w:val="24"/>
          <w:lang w:val="en-GB" w:eastAsia="ja-JP"/>
        </w:rPr>
        <w:t>In RAN1#104bis-e, the following agreement was reached</w:t>
      </w:r>
      <w:r w:rsidR="00BB1661" w:rsidRPr="003626DE">
        <w:rPr>
          <w:sz w:val="24"/>
          <w:szCs w:val="24"/>
          <w:lang w:val="en-GB" w:eastAsia="ja-JP"/>
        </w:rPr>
        <w:t>:</w:t>
      </w:r>
      <w:r w:rsidRPr="003626DE">
        <w:rPr>
          <w:sz w:val="24"/>
          <w:szCs w:val="24"/>
          <w:lang w:val="en-GB" w:eastAsia="ja-JP"/>
        </w:rPr>
        <w:t xml:space="preserve"> </w:t>
      </w:r>
    </w:p>
    <w:p w14:paraId="7848AC5A" w14:textId="77777777" w:rsidR="002D3FA3" w:rsidRPr="002D3FA3" w:rsidRDefault="002D3FA3" w:rsidP="002D3FA3">
      <w:pPr>
        <w:spacing w:after="0" w:line="240" w:lineRule="auto"/>
        <w:ind w:left="288"/>
        <w:jc w:val="both"/>
        <w:textAlignment w:val="baseline"/>
        <w:rPr>
          <w:rFonts w:ascii="Times New Roman" w:eastAsia="Times New Roman" w:hAnsi="Times New Roman" w:cs="Times New Roman"/>
          <w:sz w:val="24"/>
          <w:szCs w:val="24"/>
        </w:rPr>
      </w:pPr>
      <w:r w:rsidRPr="002D3FA3">
        <w:rPr>
          <w:rFonts w:ascii="Times" w:eastAsia="DengXian" w:hAnsi="Times" w:cs="Times New Roman"/>
          <w:b/>
          <w:bCs/>
          <w:color w:val="181818"/>
          <w:spacing w:val="-6"/>
          <w:kern w:val="32"/>
          <w:sz w:val="24"/>
          <w:szCs w:val="24"/>
          <w:highlight w:val="green"/>
          <w:lang w:val="en-GB"/>
        </w:rPr>
        <w:t>Agreement</w:t>
      </w:r>
    </w:p>
    <w:p w14:paraId="1708F395" w14:textId="77777777" w:rsidR="002D3FA3" w:rsidRPr="002D3FA3" w:rsidRDefault="002D3FA3" w:rsidP="002D3FA3">
      <w:pPr>
        <w:spacing w:after="0" w:line="240" w:lineRule="auto"/>
        <w:ind w:left="288"/>
        <w:jc w:val="both"/>
        <w:textAlignment w:val="baseline"/>
        <w:rPr>
          <w:rFonts w:ascii="Times New Roman" w:eastAsia="Times New Roman" w:hAnsi="Times New Roman" w:cs="Times New Roman"/>
          <w:sz w:val="24"/>
          <w:szCs w:val="24"/>
        </w:rPr>
      </w:pPr>
      <w:r w:rsidRPr="002D3FA3">
        <w:rPr>
          <w:rFonts w:ascii="Times" w:eastAsia="DengXian" w:hAnsi="Times" w:cs="Times New Roman"/>
          <w:color w:val="181818"/>
          <w:spacing w:val="-6"/>
          <w:kern w:val="32"/>
          <w:sz w:val="24"/>
          <w:szCs w:val="24"/>
          <w:lang w:val="en-GB"/>
        </w:rPr>
        <w:t>For PDCCH repetition with two linked candidates, if due to Rel. 15/16 procedures, one of the linked candidates is not monitored (is dropped), select one option from Options 1 and 2 in RAN1#105-e:</w:t>
      </w:r>
    </w:p>
    <w:p w14:paraId="4D754A68" w14:textId="77777777" w:rsidR="002D3FA3" w:rsidRPr="002D3FA3" w:rsidRDefault="002D3FA3" w:rsidP="009F701C">
      <w:pPr>
        <w:numPr>
          <w:ilvl w:val="0"/>
          <w:numId w:val="62"/>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Option 1: UE still monitors the linked candidate that is not dropped and interprets the DCI based on Rel. 17 PDCCH rules (</w:t>
      </w:r>
      <w:proofErr w:type="spellStart"/>
      <w:r w:rsidRPr="002D3FA3">
        <w:rPr>
          <w:rFonts w:ascii="Times" w:eastAsia="DengXian" w:hAnsi="Times" w:cs="Times New Roman"/>
          <w:color w:val="181818"/>
          <w:spacing w:val="-6"/>
          <w:kern w:val="32"/>
          <w:sz w:val="24"/>
          <w:szCs w:val="24"/>
          <w:lang w:val="en-GB"/>
        </w:rPr>
        <w:t>wrt</w:t>
      </w:r>
      <w:proofErr w:type="spellEnd"/>
      <w:r w:rsidRPr="002D3FA3">
        <w:rPr>
          <w:rFonts w:ascii="Times" w:eastAsia="DengXian" w:hAnsi="Times" w:cs="Times New Roman"/>
          <w:color w:val="181818"/>
          <w:spacing w:val="-6"/>
          <w:kern w:val="32"/>
          <w:sz w:val="24"/>
          <w:szCs w:val="24"/>
          <w:lang w:val="en-GB"/>
        </w:rPr>
        <w:t xml:space="preserve"> reference PDCCH candidate)</w:t>
      </w:r>
    </w:p>
    <w:p w14:paraId="27B46939" w14:textId="77777777" w:rsidR="002D3FA3" w:rsidRPr="002D3FA3" w:rsidRDefault="002D3FA3" w:rsidP="009F701C">
      <w:pPr>
        <w:numPr>
          <w:ilvl w:val="0"/>
          <w:numId w:val="62"/>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Option 2: Even the candidate that is not dropped is not monitored (Both linked candidates are dropped if at least one of them is dropped)</w:t>
      </w:r>
    </w:p>
    <w:p w14:paraId="4F3589B2" w14:textId="77777777" w:rsidR="002D3FA3" w:rsidRPr="002D3FA3" w:rsidRDefault="002D3FA3" w:rsidP="009F701C">
      <w:pPr>
        <w:numPr>
          <w:ilvl w:val="0"/>
          <w:numId w:val="62"/>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FFS: Which of the following Rel. 15/16 rules are applicable for this purpose:</w:t>
      </w:r>
    </w:p>
    <w:p w14:paraId="53F05146"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Case 1: Overlap with SSB</w:t>
      </w:r>
    </w:p>
    <w:p w14:paraId="456ABB94"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 xml:space="preserve">Case 2: Overlap with rate matching resources: RateMatchPattern, </w:t>
      </w:r>
      <w:proofErr w:type="spellStart"/>
      <w:r w:rsidRPr="002D3FA3">
        <w:rPr>
          <w:rFonts w:ascii="Times" w:eastAsia="Batang" w:hAnsi="Times" w:cs="Times New Roman"/>
          <w:color w:val="181818"/>
          <w:spacing w:val="-6"/>
          <w:kern w:val="20"/>
          <w:sz w:val="24"/>
          <w:szCs w:val="24"/>
          <w:lang w:val="en-GB"/>
        </w:rPr>
        <w:t>lte</w:t>
      </w:r>
      <w:proofErr w:type="spellEnd"/>
      <w:r w:rsidRPr="002D3FA3">
        <w:rPr>
          <w:rFonts w:ascii="Times" w:eastAsia="Batang" w:hAnsi="Times" w:cs="Times New Roman"/>
          <w:color w:val="181818"/>
          <w:spacing w:val="-6"/>
          <w:kern w:val="20"/>
          <w:sz w:val="24"/>
          <w:szCs w:val="24"/>
          <w:lang w:val="en-GB"/>
        </w:rPr>
        <w:t>-CRS-</w:t>
      </w:r>
      <w:proofErr w:type="spellStart"/>
      <w:r w:rsidRPr="002D3FA3">
        <w:rPr>
          <w:rFonts w:ascii="Times" w:eastAsia="Batang" w:hAnsi="Times" w:cs="Times New Roman"/>
          <w:color w:val="181818"/>
          <w:spacing w:val="-6"/>
          <w:kern w:val="20"/>
          <w:sz w:val="24"/>
          <w:szCs w:val="24"/>
          <w:lang w:val="en-GB"/>
        </w:rPr>
        <w:t>ToMatchAround</w:t>
      </w:r>
      <w:proofErr w:type="spellEnd"/>
      <w:r w:rsidRPr="002D3FA3">
        <w:rPr>
          <w:rFonts w:ascii="Times" w:eastAsia="Batang" w:hAnsi="Times" w:cs="Times New Roman"/>
          <w:color w:val="181818"/>
          <w:spacing w:val="-6"/>
          <w:kern w:val="20"/>
          <w:sz w:val="24"/>
          <w:szCs w:val="24"/>
          <w:lang w:val="en-GB"/>
        </w:rPr>
        <w:t>, or LTE-CRS-PatternList-r16, availableRB-SetPerCell-r16</w:t>
      </w:r>
    </w:p>
    <w:p w14:paraId="2AAAEBBE"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Case 3: Due to TDD DL/UL related conflicts: Overlap with semi-static / dynamic UL symbols or overlap with PRACH</w:t>
      </w:r>
    </w:p>
    <w:p w14:paraId="7A229CBB"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Case 4: QCL-TypeD prioritization rule among CORESETs result in one of the linked candidates not being monitored</w:t>
      </w:r>
    </w:p>
    <w:p w14:paraId="1CE3A16E"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Case 5: Overbooking results in one of the linked candidates not being monitored</w:t>
      </w:r>
    </w:p>
    <w:p w14:paraId="63B4B739"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Case 6: Overlap with reserved PRB(s) and OFDM symbol(s) indicated by DCI format 2_1 where UE may assume no transmission intended for the UE</w:t>
      </w:r>
    </w:p>
    <w:p w14:paraId="26E603BD" w14:textId="77777777" w:rsidR="002D3FA3" w:rsidRPr="002D3FA3" w:rsidRDefault="002D3FA3" w:rsidP="009F701C">
      <w:pPr>
        <w:numPr>
          <w:ilvl w:val="1"/>
          <w:numId w:val="63"/>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Other cases are not precluded</w:t>
      </w:r>
    </w:p>
    <w:p w14:paraId="612A3111" w14:textId="70A93E0F" w:rsidR="002D3FA3" w:rsidRPr="0077122A" w:rsidRDefault="002D3FA3" w:rsidP="009F701C">
      <w:pPr>
        <w:numPr>
          <w:ilvl w:val="0"/>
          <w:numId w:val="62"/>
        </w:numPr>
        <w:spacing w:after="0" w:line="240" w:lineRule="auto"/>
        <w:contextualSpacing/>
        <w:jc w:val="both"/>
        <w:textAlignment w:val="baseline"/>
        <w:rPr>
          <w:rFonts w:ascii="Times New Roman" w:eastAsia="Times New Roman" w:hAnsi="Times New Roman" w:cs="Times New Roman"/>
          <w:sz w:val="24"/>
          <w:szCs w:val="24"/>
        </w:rPr>
      </w:pPr>
      <w:r w:rsidRPr="002D3FA3">
        <w:rPr>
          <w:rFonts w:ascii="Times" w:eastAsia="Batang" w:hAnsi="Times" w:cs="Times New Roman"/>
          <w:color w:val="181818"/>
          <w:spacing w:val="-6"/>
          <w:kern w:val="20"/>
          <w:sz w:val="24"/>
          <w:szCs w:val="24"/>
          <w:lang w:val="en-GB"/>
        </w:rPr>
        <w:t xml:space="preserve">FFS: Whether there is an impact to BD count </w:t>
      </w:r>
    </w:p>
    <w:p w14:paraId="27BEB219" w14:textId="2A975C97" w:rsidR="002D3FA3" w:rsidRPr="0040701C" w:rsidRDefault="002D3FA3" w:rsidP="0077122A"/>
    <w:p w14:paraId="0BC7D025" w14:textId="20D6C201" w:rsidR="00E77C03" w:rsidRPr="003626DE" w:rsidRDefault="0040701C" w:rsidP="001B2C0A">
      <w:pPr>
        <w:jc w:val="both"/>
        <w:rPr>
          <w:sz w:val="24"/>
          <w:szCs w:val="24"/>
        </w:rPr>
      </w:pPr>
      <w:r w:rsidRPr="003626DE">
        <w:rPr>
          <w:sz w:val="24"/>
          <w:szCs w:val="24"/>
        </w:rPr>
        <w:t xml:space="preserve">We slightly prefer option1 </w:t>
      </w:r>
      <w:r w:rsidR="00D45E41" w:rsidRPr="003626DE">
        <w:rPr>
          <w:sz w:val="24"/>
          <w:szCs w:val="24"/>
        </w:rPr>
        <w:t xml:space="preserve">since the </w:t>
      </w:r>
      <w:r w:rsidRPr="003626DE">
        <w:rPr>
          <w:sz w:val="24"/>
          <w:szCs w:val="24"/>
        </w:rPr>
        <w:t xml:space="preserve">UE still could receive the PDCCH in the other candidate if </w:t>
      </w:r>
      <w:r w:rsidR="00D45E41" w:rsidRPr="003626DE">
        <w:rPr>
          <w:sz w:val="24"/>
          <w:szCs w:val="24"/>
        </w:rPr>
        <w:t xml:space="preserve">one is dropped. In this case, </w:t>
      </w:r>
      <w:r w:rsidR="00437F59" w:rsidRPr="003626DE">
        <w:rPr>
          <w:sz w:val="24"/>
          <w:szCs w:val="24"/>
        </w:rPr>
        <w:t>o</w:t>
      </w:r>
      <w:r w:rsidRPr="003626DE">
        <w:rPr>
          <w:sz w:val="24"/>
          <w:szCs w:val="24"/>
        </w:rPr>
        <w:t>ne BD is counted</w:t>
      </w:r>
      <w:r w:rsidR="00437F59" w:rsidRPr="003626DE">
        <w:rPr>
          <w:sz w:val="24"/>
          <w:szCs w:val="24"/>
        </w:rPr>
        <w:t xml:space="preserve">. </w:t>
      </w:r>
    </w:p>
    <w:p w14:paraId="2F5ED246" w14:textId="4D9E723F" w:rsidR="0077122A" w:rsidRPr="003626DE" w:rsidRDefault="00437F59">
      <w:pPr>
        <w:pStyle w:val="Proposal"/>
        <w:rPr>
          <w:rFonts w:asciiTheme="majorHAnsi" w:hAnsiTheme="majorHAnsi" w:cstheme="majorHAnsi"/>
          <w:sz w:val="24"/>
          <w:szCs w:val="24"/>
        </w:rPr>
      </w:pPr>
      <w:bookmarkStart w:id="16" w:name="_Toc79186634"/>
      <w:r w:rsidRPr="003626DE">
        <w:rPr>
          <w:rFonts w:asciiTheme="majorHAnsi" w:hAnsiTheme="majorHAnsi" w:cstheme="majorHAnsi"/>
          <w:sz w:val="24"/>
          <w:szCs w:val="24"/>
        </w:rPr>
        <w:t>Option 1</w:t>
      </w:r>
      <w:r w:rsidRPr="003626DE" w:rsidDel="00CA57DC">
        <w:rPr>
          <w:rFonts w:asciiTheme="majorHAnsi" w:hAnsiTheme="majorHAnsi" w:cstheme="majorHAnsi"/>
          <w:sz w:val="24"/>
          <w:szCs w:val="24"/>
        </w:rPr>
        <w:t xml:space="preserve"> </w:t>
      </w:r>
      <w:r w:rsidR="00C939B1" w:rsidRPr="003626DE">
        <w:rPr>
          <w:rFonts w:asciiTheme="majorHAnsi" w:hAnsiTheme="majorHAnsi" w:cstheme="majorHAnsi"/>
          <w:sz w:val="24"/>
          <w:szCs w:val="24"/>
        </w:rPr>
        <w:t>(UE still monitors the linked candidate that is not dropped and interprets the DCI based on Rel. 17 PDCCH rules (</w:t>
      </w:r>
      <w:proofErr w:type="spellStart"/>
      <w:r w:rsidR="00C939B1" w:rsidRPr="003626DE">
        <w:rPr>
          <w:rFonts w:asciiTheme="majorHAnsi" w:hAnsiTheme="majorHAnsi" w:cstheme="majorHAnsi"/>
          <w:sz w:val="24"/>
          <w:szCs w:val="24"/>
        </w:rPr>
        <w:t>wrt</w:t>
      </w:r>
      <w:proofErr w:type="spellEnd"/>
      <w:r w:rsidR="00C939B1" w:rsidRPr="003626DE">
        <w:rPr>
          <w:rFonts w:asciiTheme="majorHAnsi" w:hAnsiTheme="majorHAnsi" w:cstheme="majorHAnsi"/>
          <w:sz w:val="24"/>
          <w:szCs w:val="24"/>
        </w:rPr>
        <w:t xml:space="preserve"> reference PDCCH candidate)) </w:t>
      </w:r>
      <w:r w:rsidR="00CA57DC" w:rsidRPr="003626DE">
        <w:rPr>
          <w:rFonts w:asciiTheme="majorHAnsi" w:hAnsiTheme="majorHAnsi" w:cstheme="majorHAnsi"/>
          <w:sz w:val="24"/>
          <w:szCs w:val="24"/>
        </w:rPr>
        <w:t xml:space="preserve">is preferred </w:t>
      </w:r>
      <w:r w:rsidRPr="003626DE">
        <w:rPr>
          <w:rFonts w:asciiTheme="majorHAnsi" w:hAnsiTheme="majorHAnsi" w:cstheme="majorHAnsi"/>
          <w:sz w:val="24"/>
          <w:szCs w:val="24"/>
        </w:rPr>
        <w:t>and one BD is counted.</w:t>
      </w:r>
      <w:bookmarkEnd w:id="16"/>
    </w:p>
    <w:p w14:paraId="6D3F9A69" w14:textId="77777777" w:rsidR="00967508" w:rsidRDefault="00967508" w:rsidP="008570DB">
      <w:pPr>
        <w:pStyle w:val="Heading3"/>
        <w:rPr>
          <w:rFonts w:eastAsiaTheme="minorEastAsia"/>
        </w:rPr>
      </w:pPr>
      <w:r w:rsidRPr="00CD2955">
        <w:rPr>
          <w:rFonts w:eastAsiaTheme="minorEastAsia"/>
        </w:rPr>
        <w:t xml:space="preserve">Overlapping </w:t>
      </w:r>
      <w:r>
        <w:rPr>
          <w:rFonts w:eastAsiaTheme="minorEastAsia"/>
        </w:rPr>
        <w:t xml:space="preserve">a linked </w:t>
      </w:r>
      <w:r w:rsidRPr="00CD2955">
        <w:rPr>
          <w:rFonts w:eastAsiaTheme="minorEastAsia"/>
        </w:rPr>
        <w:t>PDCCH candidate</w:t>
      </w:r>
      <w:r>
        <w:rPr>
          <w:rFonts w:eastAsiaTheme="minorEastAsia"/>
        </w:rPr>
        <w:t xml:space="preserve"> with an individual PDCCH candidate</w:t>
      </w:r>
    </w:p>
    <w:p w14:paraId="3C13ABA6" w14:textId="0E975629" w:rsidR="00967508" w:rsidRPr="003626DE" w:rsidRDefault="00967508" w:rsidP="00967508">
      <w:pPr>
        <w:rPr>
          <w:sz w:val="24"/>
          <w:szCs w:val="24"/>
          <w:lang w:val="en-GB" w:eastAsia="ja-JP"/>
        </w:rPr>
      </w:pPr>
      <w:r w:rsidRPr="003626DE">
        <w:rPr>
          <w:sz w:val="24"/>
          <w:szCs w:val="24"/>
          <w:lang w:val="en-GB" w:eastAsia="ja-JP"/>
        </w:rPr>
        <w:t>In RAN1#104bis-e, the following agreement was reached:</w:t>
      </w:r>
    </w:p>
    <w:p w14:paraId="59ACE2BC" w14:textId="77777777" w:rsidR="00967508" w:rsidRPr="004D5F7B" w:rsidRDefault="00967508" w:rsidP="00967508">
      <w:pPr>
        <w:spacing w:after="0" w:line="240" w:lineRule="auto"/>
        <w:ind w:left="288"/>
        <w:jc w:val="both"/>
        <w:textAlignment w:val="baseline"/>
        <w:rPr>
          <w:rFonts w:ascii="Times New Roman" w:eastAsia="Times New Roman" w:hAnsi="Times New Roman" w:cs="Times New Roman"/>
          <w:sz w:val="24"/>
          <w:szCs w:val="24"/>
        </w:rPr>
      </w:pPr>
      <w:r w:rsidRPr="004D5F7B">
        <w:rPr>
          <w:rFonts w:ascii="Times" w:eastAsia="DengXian" w:hAnsi="Times" w:cs="Times New Roman"/>
          <w:b/>
          <w:bCs/>
          <w:color w:val="181818"/>
          <w:spacing w:val="-6"/>
          <w:kern w:val="32"/>
          <w:sz w:val="24"/>
          <w:szCs w:val="24"/>
          <w:highlight w:val="green"/>
          <w:lang w:val="en-GB"/>
        </w:rPr>
        <w:t>Agreement</w:t>
      </w:r>
    </w:p>
    <w:p w14:paraId="5883218F" w14:textId="77777777" w:rsidR="00967508" w:rsidRPr="004D5F7B" w:rsidRDefault="00967508" w:rsidP="00967508">
      <w:pPr>
        <w:spacing w:after="0" w:line="240" w:lineRule="auto"/>
        <w:ind w:left="288"/>
        <w:textAlignment w:val="baseline"/>
        <w:rPr>
          <w:rFonts w:ascii="Times New Roman" w:eastAsia="Times New Roman" w:hAnsi="Times New Roman" w:cs="Times New Roman"/>
          <w:sz w:val="24"/>
          <w:szCs w:val="24"/>
        </w:rPr>
      </w:pPr>
      <w:r w:rsidRPr="004D5F7B">
        <w:rPr>
          <w:rFonts w:ascii="Times" w:eastAsia="DengXian" w:hAnsi="Times" w:cs="Times New Roman"/>
          <w:color w:val="181818"/>
          <w:spacing w:val="-6"/>
          <w:kern w:val="32"/>
          <w:sz w:val="24"/>
          <w:szCs w:val="24"/>
          <w:lang w:val="en-GB"/>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39AB4DEE" w14:textId="77777777" w:rsidR="004D5F7B" w:rsidRPr="004D5F7B" w:rsidRDefault="004D5F7B" w:rsidP="009F701C">
      <w:pPr>
        <w:numPr>
          <w:ilvl w:val="1"/>
          <w:numId w:val="59"/>
        </w:numPr>
        <w:tabs>
          <w:tab w:val="clear" w:pos="1440"/>
          <w:tab w:val="num" w:pos="87"/>
        </w:tabs>
        <w:spacing w:after="0" w:line="240" w:lineRule="auto"/>
        <w:ind w:left="922"/>
        <w:contextualSpacing/>
        <w:textAlignment w:val="baseline"/>
        <w:rPr>
          <w:rFonts w:ascii="Times New Roman" w:eastAsia="Times New Roman" w:hAnsi="Times New Roman" w:cs="Times New Roman"/>
          <w:sz w:val="24"/>
          <w:szCs w:val="24"/>
        </w:rPr>
      </w:pPr>
      <w:r w:rsidRPr="004D5F7B">
        <w:rPr>
          <w:rFonts w:ascii="Times" w:eastAsia="DengXian" w:hAnsi="Times" w:cs="Times New Roman"/>
          <w:color w:val="181818"/>
          <w:spacing w:val="-6"/>
          <w:kern w:val="32"/>
          <w:sz w:val="24"/>
          <w:szCs w:val="24"/>
          <w:lang w:val="en-GB"/>
        </w:rPr>
        <w:t xml:space="preserve">Option 1: The individual candidate is not counted for monitoring </w:t>
      </w:r>
    </w:p>
    <w:p w14:paraId="7BD97B46" w14:textId="77777777" w:rsidR="004D5F7B" w:rsidRPr="004D5F7B" w:rsidRDefault="004D5F7B" w:rsidP="009F701C">
      <w:pPr>
        <w:numPr>
          <w:ilvl w:val="2"/>
          <w:numId w:val="59"/>
        </w:numPr>
        <w:tabs>
          <w:tab w:val="clear" w:pos="2160"/>
          <w:tab w:val="num" w:pos="807"/>
        </w:tabs>
        <w:spacing w:after="0" w:line="240" w:lineRule="auto"/>
        <w:ind w:left="2261"/>
        <w:contextualSpacing/>
        <w:textAlignment w:val="baseline"/>
        <w:rPr>
          <w:rFonts w:ascii="Times New Roman" w:eastAsia="Times New Roman" w:hAnsi="Times New Roman" w:cs="Times New Roman"/>
          <w:sz w:val="24"/>
          <w:szCs w:val="24"/>
        </w:rPr>
      </w:pPr>
      <w:r w:rsidRPr="004D5F7B">
        <w:rPr>
          <w:rFonts w:ascii="Times" w:eastAsia="DengXian" w:hAnsi="Times" w:cs="Times New Roman"/>
          <w:color w:val="181818"/>
          <w:spacing w:val="-6"/>
          <w:kern w:val="32"/>
          <w:sz w:val="24"/>
          <w:szCs w:val="24"/>
          <w:lang w:val="en-GB"/>
        </w:rPr>
        <w:t>Interpretation of the detected DCI is based on Rel. 17 PDCCH repetition rules (</w:t>
      </w:r>
      <w:proofErr w:type="spellStart"/>
      <w:r w:rsidRPr="004D5F7B">
        <w:rPr>
          <w:rFonts w:ascii="Times" w:eastAsia="DengXian" w:hAnsi="Times" w:cs="Times New Roman"/>
          <w:color w:val="181818"/>
          <w:spacing w:val="-6"/>
          <w:kern w:val="32"/>
          <w:sz w:val="24"/>
          <w:szCs w:val="24"/>
          <w:lang w:val="en-GB"/>
        </w:rPr>
        <w:t>wrt</w:t>
      </w:r>
      <w:proofErr w:type="spellEnd"/>
      <w:r w:rsidRPr="004D5F7B">
        <w:rPr>
          <w:rFonts w:ascii="Times" w:eastAsia="DengXian" w:hAnsi="Times" w:cs="Times New Roman"/>
          <w:color w:val="181818"/>
          <w:spacing w:val="-6"/>
          <w:kern w:val="32"/>
          <w:sz w:val="24"/>
          <w:szCs w:val="24"/>
          <w:lang w:val="en-GB"/>
        </w:rPr>
        <w:t xml:space="preserve"> reference PDCCH candidate).</w:t>
      </w:r>
    </w:p>
    <w:p w14:paraId="615B2822" w14:textId="77777777" w:rsidR="004D5F7B" w:rsidRPr="004D5F7B" w:rsidRDefault="004D5F7B" w:rsidP="009F701C">
      <w:pPr>
        <w:numPr>
          <w:ilvl w:val="1"/>
          <w:numId w:val="59"/>
        </w:numPr>
        <w:tabs>
          <w:tab w:val="clear" w:pos="1440"/>
          <w:tab w:val="num" w:pos="87"/>
        </w:tabs>
        <w:spacing w:after="0" w:line="240" w:lineRule="auto"/>
        <w:ind w:left="922"/>
        <w:contextualSpacing/>
        <w:textAlignment w:val="baseline"/>
        <w:rPr>
          <w:rFonts w:ascii="Times New Roman" w:eastAsia="Times New Roman" w:hAnsi="Times New Roman" w:cs="Times New Roman"/>
          <w:sz w:val="24"/>
          <w:szCs w:val="24"/>
        </w:rPr>
      </w:pPr>
      <w:r w:rsidRPr="004D5F7B">
        <w:rPr>
          <w:rFonts w:ascii="Times" w:eastAsia="DengXian" w:hAnsi="Times" w:cs="Times New Roman"/>
          <w:color w:val="181818"/>
          <w:spacing w:val="-6"/>
          <w:kern w:val="32"/>
          <w:sz w:val="24"/>
          <w:szCs w:val="24"/>
          <w:lang w:val="en-GB"/>
        </w:rPr>
        <w:t>Option 2: The candidate in a higher SS set ID is not counted for monitoring</w:t>
      </w:r>
    </w:p>
    <w:p w14:paraId="011F9C5D" w14:textId="77777777" w:rsidR="004D5F7B" w:rsidRPr="004D5F7B" w:rsidRDefault="004D5F7B" w:rsidP="009F701C">
      <w:pPr>
        <w:numPr>
          <w:ilvl w:val="2"/>
          <w:numId w:val="59"/>
        </w:numPr>
        <w:tabs>
          <w:tab w:val="clear" w:pos="2160"/>
          <w:tab w:val="num" w:pos="807"/>
        </w:tabs>
        <w:spacing w:after="0" w:line="240" w:lineRule="auto"/>
        <w:ind w:left="2261"/>
        <w:contextualSpacing/>
        <w:textAlignment w:val="baseline"/>
        <w:rPr>
          <w:rFonts w:ascii="Times New Roman" w:eastAsia="Times New Roman" w:hAnsi="Times New Roman" w:cs="Times New Roman"/>
          <w:sz w:val="24"/>
          <w:szCs w:val="24"/>
        </w:rPr>
      </w:pPr>
      <w:r w:rsidRPr="004D5F7B">
        <w:rPr>
          <w:rFonts w:ascii="Times" w:eastAsia="DengXian" w:hAnsi="Times" w:cs="Times New Roman"/>
          <w:color w:val="181818"/>
          <w:spacing w:val="-6"/>
          <w:kern w:val="32"/>
          <w:sz w:val="24"/>
          <w:szCs w:val="24"/>
          <w:lang w:val="en-GB"/>
        </w:rPr>
        <w:t>Interpretation of the detected DCI depends on which candidate is not counted (either based on Rel. 15/16 rules or based on Rel. 17 PDCCH repetition rules).</w:t>
      </w:r>
    </w:p>
    <w:p w14:paraId="34BE4080" w14:textId="77777777" w:rsidR="004D5F7B" w:rsidRPr="004D5F7B" w:rsidRDefault="004D5F7B" w:rsidP="009F701C">
      <w:pPr>
        <w:numPr>
          <w:ilvl w:val="2"/>
          <w:numId w:val="59"/>
        </w:numPr>
        <w:tabs>
          <w:tab w:val="clear" w:pos="2160"/>
          <w:tab w:val="num" w:pos="807"/>
        </w:tabs>
        <w:spacing w:after="0" w:line="240" w:lineRule="auto"/>
        <w:ind w:left="2261"/>
        <w:contextualSpacing/>
        <w:textAlignment w:val="baseline"/>
        <w:rPr>
          <w:rFonts w:ascii="Times New Roman" w:eastAsia="Times New Roman" w:hAnsi="Times New Roman" w:cs="Times New Roman"/>
          <w:sz w:val="24"/>
          <w:szCs w:val="24"/>
        </w:rPr>
      </w:pPr>
      <w:r w:rsidRPr="004D5F7B">
        <w:rPr>
          <w:rFonts w:ascii="Times" w:eastAsia="DengXian" w:hAnsi="Times" w:cs="Times New Roman"/>
          <w:color w:val="181818"/>
          <w:spacing w:val="-6"/>
          <w:kern w:val="32"/>
          <w:sz w:val="24"/>
          <w:szCs w:val="24"/>
          <w:lang w:val="en-GB"/>
        </w:rPr>
        <w:t>FFS: Impact to the other linked PDCCH candidate</w:t>
      </w:r>
    </w:p>
    <w:p w14:paraId="01BD487F" w14:textId="77777777" w:rsidR="001B20E5" w:rsidRPr="001B20E5" w:rsidRDefault="001B20E5" w:rsidP="009F701C">
      <w:pPr>
        <w:numPr>
          <w:ilvl w:val="1"/>
          <w:numId w:val="60"/>
        </w:numPr>
        <w:tabs>
          <w:tab w:val="clear" w:pos="1440"/>
          <w:tab w:val="num" w:pos="87"/>
        </w:tabs>
        <w:spacing w:after="0" w:line="240" w:lineRule="auto"/>
        <w:ind w:left="922"/>
        <w:contextualSpacing/>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Option 3: The candidate associated with SS set(s) with lower priority is not counted for monitoring, where for two linked SS sets, the priority is according to one of the two SS sets with a lower SS set ID</w:t>
      </w:r>
    </w:p>
    <w:p w14:paraId="5592CE85" w14:textId="77777777" w:rsidR="001B20E5" w:rsidRPr="001B20E5" w:rsidRDefault="001B20E5" w:rsidP="009F701C">
      <w:pPr>
        <w:numPr>
          <w:ilvl w:val="2"/>
          <w:numId w:val="60"/>
        </w:numPr>
        <w:tabs>
          <w:tab w:val="clear" w:pos="2160"/>
          <w:tab w:val="num" w:pos="807"/>
        </w:tabs>
        <w:spacing w:after="0" w:line="240" w:lineRule="auto"/>
        <w:ind w:left="2261"/>
        <w:contextualSpacing/>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Interpretation of the detected DCI depends on which candidate is not counted (either based on Rel. 15/16 rules or based on Rel. 17 PDCCH repetition rules).</w:t>
      </w:r>
    </w:p>
    <w:p w14:paraId="7C09A41C" w14:textId="77777777" w:rsidR="001B20E5" w:rsidRPr="001B20E5" w:rsidRDefault="001B20E5" w:rsidP="009F701C">
      <w:pPr>
        <w:numPr>
          <w:ilvl w:val="2"/>
          <w:numId w:val="60"/>
        </w:numPr>
        <w:tabs>
          <w:tab w:val="clear" w:pos="2160"/>
          <w:tab w:val="num" w:pos="807"/>
        </w:tabs>
        <w:spacing w:after="0" w:line="240" w:lineRule="auto"/>
        <w:ind w:left="2261"/>
        <w:contextualSpacing/>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FFS: Impact to the other linked PDCCH candidate</w:t>
      </w:r>
    </w:p>
    <w:p w14:paraId="18E9D2E4" w14:textId="77777777" w:rsidR="001B20E5" w:rsidRPr="001B20E5" w:rsidRDefault="001B20E5" w:rsidP="009F701C">
      <w:pPr>
        <w:numPr>
          <w:ilvl w:val="1"/>
          <w:numId w:val="60"/>
        </w:numPr>
        <w:tabs>
          <w:tab w:val="clear" w:pos="1440"/>
          <w:tab w:val="num" w:pos="87"/>
        </w:tabs>
        <w:spacing w:after="0" w:line="240" w:lineRule="auto"/>
        <w:ind w:left="922"/>
        <w:contextualSpacing/>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FFS: Whether a max limit on number of such overlaps is needed.</w:t>
      </w:r>
    </w:p>
    <w:p w14:paraId="5D4C2D19" w14:textId="77777777" w:rsidR="00967508" w:rsidRPr="001B20E5" w:rsidRDefault="00967508" w:rsidP="00967508">
      <w:pPr>
        <w:spacing w:after="0" w:line="240" w:lineRule="auto"/>
        <w:ind w:left="288"/>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Additional specification support may be introduced for the purpose of resolving ambiguity (if any) for interpretation of the detected DCI. For example,</w:t>
      </w:r>
    </w:p>
    <w:p w14:paraId="4E6B01BB" w14:textId="77777777" w:rsidR="001B20E5" w:rsidRPr="001B20E5" w:rsidRDefault="001B20E5" w:rsidP="009F701C">
      <w:pPr>
        <w:numPr>
          <w:ilvl w:val="0"/>
          <w:numId w:val="61"/>
        </w:numPr>
        <w:spacing w:after="0" w:line="240" w:lineRule="auto"/>
        <w:contextualSpacing/>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Distinguished by different RNTIs defined for the linked candidate versus the individual candidate</w:t>
      </w:r>
    </w:p>
    <w:p w14:paraId="7A2E411D" w14:textId="77777777" w:rsidR="00967508" w:rsidRPr="00DC4759" w:rsidRDefault="001B20E5" w:rsidP="009F701C">
      <w:pPr>
        <w:numPr>
          <w:ilvl w:val="0"/>
          <w:numId w:val="61"/>
        </w:numPr>
        <w:spacing w:after="0" w:line="240" w:lineRule="auto"/>
        <w:contextualSpacing/>
        <w:textAlignment w:val="baseline"/>
        <w:rPr>
          <w:rFonts w:ascii="Times New Roman" w:eastAsia="Times New Roman" w:hAnsi="Times New Roman" w:cs="Times New Roman"/>
          <w:sz w:val="24"/>
          <w:szCs w:val="24"/>
        </w:rPr>
      </w:pPr>
      <w:r w:rsidRPr="001B20E5">
        <w:rPr>
          <w:rFonts w:ascii="Times" w:eastAsia="DengXian" w:hAnsi="Times" w:cs="Times New Roman"/>
          <w:color w:val="181818"/>
          <w:spacing w:val="-6"/>
          <w:kern w:val="32"/>
          <w:sz w:val="24"/>
          <w:szCs w:val="24"/>
          <w:lang w:val="en-GB"/>
        </w:rPr>
        <w:t>Distinguished by aggregation level restrictions that can be expected by the UE in the case of overlap</w:t>
      </w:r>
    </w:p>
    <w:p w14:paraId="5B850219" w14:textId="77777777" w:rsidR="00967508" w:rsidRDefault="00967508" w:rsidP="00967508">
      <w:pPr>
        <w:spacing w:after="0" w:line="240" w:lineRule="auto"/>
        <w:contextualSpacing/>
        <w:textAlignment w:val="baseline"/>
        <w:rPr>
          <w:rFonts w:ascii="Times New Roman" w:eastAsia="Times New Roman" w:hAnsi="Times New Roman" w:cs="Times New Roman"/>
          <w:sz w:val="24"/>
          <w:szCs w:val="24"/>
        </w:rPr>
      </w:pPr>
    </w:p>
    <w:p w14:paraId="53982EE1" w14:textId="4E1CF695" w:rsidR="00FB017F" w:rsidRPr="003A1898" w:rsidRDefault="00FB017F" w:rsidP="008570DB">
      <w:pPr>
        <w:jc w:val="both"/>
        <w:rPr>
          <w:sz w:val="24"/>
          <w:szCs w:val="24"/>
          <w:lang w:val="en-GB" w:eastAsia="ja-JP"/>
        </w:rPr>
      </w:pPr>
      <w:r w:rsidRPr="003A1898">
        <w:rPr>
          <w:sz w:val="24"/>
          <w:szCs w:val="24"/>
          <w:lang w:val="en-GB" w:eastAsia="ja-JP"/>
        </w:rPr>
        <w:t>According to 38.213</w:t>
      </w:r>
      <w:r w:rsidR="00D94D77" w:rsidRPr="003A1898">
        <w:rPr>
          <w:sz w:val="24"/>
          <w:szCs w:val="24"/>
          <w:lang w:val="en-GB" w:eastAsia="ja-JP"/>
        </w:rPr>
        <w:t xml:space="preserve"> text below, </w:t>
      </w:r>
      <w:r w:rsidR="00232CA7" w:rsidRPr="003A1898">
        <w:rPr>
          <w:sz w:val="24"/>
          <w:szCs w:val="24"/>
          <w:lang w:val="en-GB" w:eastAsia="ja-JP"/>
        </w:rPr>
        <w:t xml:space="preserve">when two PDCCH candidates </w:t>
      </w:r>
      <w:r w:rsidR="00572458" w:rsidRPr="003A1898">
        <w:rPr>
          <w:sz w:val="24"/>
          <w:szCs w:val="24"/>
          <w:lang w:val="en-GB" w:eastAsia="ja-JP"/>
        </w:rPr>
        <w:t>using</w:t>
      </w:r>
      <w:r w:rsidR="00A26314" w:rsidRPr="003A1898">
        <w:rPr>
          <w:sz w:val="24"/>
          <w:szCs w:val="24"/>
          <w:lang w:val="en-GB" w:eastAsia="ja-JP"/>
        </w:rPr>
        <w:t xml:space="preserve"> a same set of CCEs</w:t>
      </w:r>
      <w:r w:rsidR="00C53E4D" w:rsidRPr="003A1898">
        <w:rPr>
          <w:sz w:val="24"/>
          <w:szCs w:val="24"/>
          <w:lang w:val="en-GB" w:eastAsia="ja-JP"/>
        </w:rPr>
        <w:t xml:space="preserve"> in a CORESET</w:t>
      </w:r>
      <w:r w:rsidR="00A26314" w:rsidRPr="003A1898">
        <w:rPr>
          <w:sz w:val="24"/>
          <w:szCs w:val="24"/>
          <w:lang w:val="en-GB" w:eastAsia="ja-JP"/>
        </w:rPr>
        <w:t xml:space="preserve"> </w:t>
      </w:r>
      <w:r w:rsidR="00572458" w:rsidRPr="003A1898">
        <w:rPr>
          <w:sz w:val="24"/>
          <w:szCs w:val="24"/>
          <w:lang w:val="en-GB" w:eastAsia="ja-JP"/>
        </w:rPr>
        <w:t>associated with two SS sets</w:t>
      </w:r>
      <w:r w:rsidR="00753996" w:rsidRPr="003A1898">
        <w:rPr>
          <w:sz w:val="24"/>
          <w:szCs w:val="24"/>
          <w:lang w:val="en-GB" w:eastAsia="ja-JP"/>
        </w:rPr>
        <w:t>, respectively, the</w:t>
      </w:r>
      <w:r w:rsidR="00D94D77" w:rsidRPr="003A1898">
        <w:rPr>
          <w:sz w:val="24"/>
          <w:szCs w:val="24"/>
          <w:lang w:val="en-GB" w:eastAsia="ja-JP"/>
        </w:rPr>
        <w:t xml:space="preserve"> PDCCH candidate </w:t>
      </w:r>
      <w:r w:rsidR="00417759" w:rsidRPr="003A1898">
        <w:rPr>
          <w:sz w:val="24"/>
          <w:szCs w:val="24"/>
          <w:lang w:val="en-GB" w:eastAsia="ja-JP"/>
        </w:rPr>
        <w:t xml:space="preserve">in </w:t>
      </w:r>
      <w:r w:rsidR="00753996" w:rsidRPr="003A1898">
        <w:rPr>
          <w:sz w:val="24"/>
          <w:szCs w:val="24"/>
          <w:lang w:val="en-GB" w:eastAsia="ja-JP"/>
        </w:rPr>
        <w:t xml:space="preserve">a SS set </w:t>
      </w:r>
      <w:r w:rsidR="00417759" w:rsidRPr="003A1898">
        <w:rPr>
          <w:sz w:val="24"/>
          <w:szCs w:val="24"/>
          <w:lang w:val="en-GB" w:eastAsia="ja-JP"/>
        </w:rPr>
        <w:t xml:space="preserve">with higher SS set ID </w:t>
      </w:r>
      <w:r w:rsidR="00232CA7" w:rsidRPr="003A1898">
        <w:rPr>
          <w:sz w:val="24"/>
          <w:szCs w:val="24"/>
          <w:lang w:val="en-GB" w:eastAsia="ja-JP"/>
        </w:rPr>
        <w:t xml:space="preserve">is </w:t>
      </w:r>
      <w:r w:rsidR="002C04A0" w:rsidRPr="003A1898">
        <w:rPr>
          <w:sz w:val="24"/>
          <w:szCs w:val="24"/>
          <w:lang w:val="en-GB" w:eastAsia="ja-JP"/>
        </w:rPr>
        <w:t xml:space="preserve">not </w:t>
      </w:r>
      <w:r w:rsidR="00232CA7" w:rsidRPr="003A1898">
        <w:rPr>
          <w:sz w:val="24"/>
          <w:szCs w:val="24"/>
          <w:lang w:val="en-GB" w:eastAsia="ja-JP"/>
        </w:rPr>
        <w:t xml:space="preserve">monitored </w:t>
      </w:r>
      <w:r w:rsidR="00D94D77" w:rsidRPr="003A1898">
        <w:rPr>
          <w:sz w:val="24"/>
          <w:szCs w:val="24"/>
          <w:lang w:val="en-GB" w:eastAsia="ja-JP"/>
        </w:rPr>
        <w:t>in Rel-15/16</w:t>
      </w:r>
      <w:r w:rsidR="002C04A0" w:rsidRPr="003A1898">
        <w:rPr>
          <w:sz w:val="24"/>
          <w:szCs w:val="24"/>
          <w:lang w:val="en-GB" w:eastAsia="ja-JP"/>
        </w:rPr>
        <w:t xml:space="preserve">. </w:t>
      </w:r>
      <w:r w:rsidR="00F25549" w:rsidRPr="003A1898">
        <w:rPr>
          <w:sz w:val="24"/>
          <w:szCs w:val="24"/>
          <w:lang w:val="en-GB" w:eastAsia="ja-JP"/>
        </w:rPr>
        <w:t>The same principle should be used when</w:t>
      </w:r>
      <w:r w:rsidR="001E2B16" w:rsidRPr="003A1898">
        <w:rPr>
          <w:sz w:val="24"/>
          <w:szCs w:val="24"/>
          <w:lang w:val="en-GB" w:eastAsia="ja-JP"/>
        </w:rPr>
        <w:t xml:space="preserve"> one of the PDCCH candidate </w:t>
      </w:r>
      <w:r w:rsidR="001C625B" w:rsidRPr="003A1898">
        <w:rPr>
          <w:sz w:val="24"/>
          <w:szCs w:val="24"/>
          <w:lang w:val="en-GB" w:eastAsia="ja-JP"/>
        </w:rPr>
        <w:t xml:space="preserve">is a linked PDCCH candidate. </w:t>
      </w:r>
      <w:r w:rsidR="004346EB" w:rsidRPr="003A1898">
        <w:rPr>
          <w:sz w:val="24"/>
          <w:szCs w:val="24"/>
          <w:lang w:val="en-GB" w:eastAsia="ja-JP"/>
        </w:rPr>
        <w:t xml:space="preserve"> In that sense, both option 2 and option 3 could be used. </w:t>
      </w:r>
      <w:r w:rsidR="00DD4C92" w:rsidRPr="003A1898">
        <w:rPr>
          <w:sz w:val="24"/>
          <w:szCs w:val="24"/>
          <w:lang w:val="en-GB" w:eastAsia="ja-JP"/>
        </w:rPr>
        <w:t xml:space="preserve"> However, Option 3 is slightly preferred as </w:t>
      </w:r>
      <w:r w:rsidR="00DF693C" w:rsidRPr="003A1898">
        <w:rPr>
          <w:sz w:val="24"/>
          <w:szCs w:val="24"/>
          <w:lang w:val="en-GB" w:eastAsia="ja-JP"/>
        </w:rPr>
        <w:t xml:space="preserve">it is logical to </w:t>
      </w:r>
      <w:r w:rsidR="00024910" w:rsidRPr="003A1898">
        <w:rPr>
          <w:sz w:val="24"/>
          <w:szCs w:val="24"/>
          <w:lang w:val="en-GB" w:eastAsia="ja-JP"/>
        </w:rPr>
        <w:t xml:space="preserve">have </w:t>
      </w:r>
      <w:r w:rsidR="003C0E78" w:rsidRPr="003A1898">
        <w:rPr>
          <w:sz w:val="24"/>
          <w:szCs w:val="24"/>
          <w:lang w:val="en-GB" w:eastAsia="ja-JP"/>
        </w:rPr>
        <w:t xml:space="preserve">a single priority </w:t>
      </w:r>
      <w:r w:rsidR="00DF693C" w:rsidRPr="003A1898">
        <w:rPr>
          <w:sz w:val="24"/>
          <w:szCs w:val="24"/>
          <w:lang w:val="en-GB" w:eastAsia="ja-JP"/>
        </w:rPr>
        <w:t>for</w:t>
      </w:r>
      <w:r w:rsidR="00F52130" w:rsidRPr="003A1898">
        <w:rPr>
          <w:sz w:val="24"/>
          <w:szCs w:val="24"/>
          <w:lang w:val="en-GB" w:eastAsia="ja-JP"/>
        </w:rPr>
        <w:t xml:space="preserve"> two linked SS sets</w:t>
      </w:r>
      <w:r w:rsidR="00D41488" w:rsidRPr="003A1898">
        <w:rPr>
          <w:sz w:val="24"/>
          <w:szCs w:val="24"/>
          <w:lang w:val="en-GB" w:eastAsia="ja-JP"/>
        </w:rPr>
        <w:t xml:space="preserve">. </w:t>
      </w:r>
      <w:r w:rsidR="00621076" w:rsidRPr="003A1898">
        <w:rPr>
          <w:sz w:val="24"/>
          <w:szCs w:val="24"/>
          <w:lang w:val="en-GB" w:eastAsia="ja-JP"/>
        </w:rPr>
        <w:t xml:space="preserve">When a linked PDCCH candidate is not monitored based on Option 3, the other linked PDCCH candidate can still be monitored with 1 BD. </w:t>
      </w:r>
    </w:p>
    <w:p w14:paraId="086821B6" w14:textId="16737538" w:rsidR="002C04A0" w:rsidRPr="003A1898" w:rsidRDefault="00024910" w:rsidP="008570DB">
      <w:pPr>
        <w:ind w:left="562"/>
        <w:rPr>
          <w:sz w:val="24"/>
          <w:szCs w:val="24"/>
        </w:rPr>
      </w:pPr>
      <w:r w:rsidRPr="003A1898">
        <w:rPr>
          <w:sz w:val="24"/>
          <w:szCs w:val="24"/>
        </w:rPr>
        <w:t>38.213 section 10.1</w:t>
      </w:r>
      <w:r w:rsidR="00DA7993" w:rsidRPr="003A1898">
        <w:rPr>
          <w:sz w:val="24"/>
          <w:szCs w:val="24"/>
        </w:rPr>
        <w:t xml:space="preserve">: </w:t>
      </w:r>
      <w:r w:rsidR="002C04A0" w:rsidRPr="003A1898">
        <w:rPr>
          <w:sz w:val="24"/>
          <w:szCs w:val="24"/>
        </w:rPr>
        <w:t xml:space="preserve">“A PDCCH candidate with index </w:t>
      </w:r>
      <m:oMath>
        <m:sSub>
          <m:sSubPr>
            <m:ctrlPr>
              <w:rPr>
                <w:rFonts w:ascii="Cambria Math" w:hAnsi="Cambria Math"/>
                <w:i/>
                <w:sz w:val="24"/>
                <w:szCs w:val="24"/>
              </w:rPr>
            </m:ctrlPr>
          </m:sSubPr>
          <m:e>
            <m:r>
              <w:rPr>
                <w:rFonts w:ascii="Cambria Math" w:hAnsi="Cambria Math"/>
                <w:sz w:val="24"/>
                <w:szCs w:val="24"/>
              </w:rPr>
              <m:t>m</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sub>
        </m:sSub>
      </m:oMath>
      <w:r w:rsidR="002C04A0" w:rsidRPr="003A1898">
        <w:rPr>
          <w:sz w:val="24"/>
          <w:szCs w:val="24"/>
        </w:rPr>
        <w:t xml:space="preserve"> for a search space set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j</m:t>
            </m:r>
          </m:sub>
        </m:sSub>
      </m:oMath>
      <w:r w:rsidR="002C04A0" w:rsidRPr="003A1898">
        <w:rPr>
          <w:sz w:val="24"/>
          <w:szCs w:val="24"/>
        </w:rPr>
        <w:t xml:space="preserve"> using a set of CCEs in a CORESET </w:t>
      </w:r>
      <m:oMath>
        <m:r>
          <w:rPr>
            <w:rFonts w:ascii="Cambria Math" w:hAnsi="Cambria Math"/>
            <w:sz w:val="24"/>
            <w:szCs w:val="24"/>
          </w:rPr>
          <m:t>p</m:t>
        </m:r>
      </m:oMath>
      <w:r w:rsidR="002C04A0" w:rsidRPr="003A1898">
        <w:rPr>
          <w:sz w:val="24"/>
          <w:szCs w:val="24"/>
        </w:rPr>
        <w:t xml:space="preserve"> on the active DL BWP for serving cell </w:t>
      </w: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oMath>
      <w:r w:rsidR="002C04A0" w:rsidRPr="003A1898">
        <w:rPr>
          <w:sz w:val="24"/>
          <w:szCs w:val="24"/>
        </w:rPr>
        <w:t xml:space="preserve"> is not counted for monitoring if there is a PDCCH candidate with index </w:t>
      </w:r>
      <m:oMath>
        <m:sSub>
          <m:sSubPr>
            <m:ctrlPr>
              <w:rPr>
                <w:rFonts w:ascii="Cambria Math" w:hAnsi="Cambria Math"/>
                <w:i/>
                <w:sz w:val="24"/>
                <w:szCs w:val="24"/>
              </w:rPr>
            </m:ctrlPr>
          </m:sSubPr>
          <m:e>
            <m:r>
              <w:rPr>
                <w:rFonts w:ascii="Cambria Math" w:hAnsi="Cambria Math"/>
                <w:sz w:val="24"/>
                <w:szCs w:val="24"/>
              </w:rPr>
              <m:t>m</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sub>
        </m:sSub>
      </m:oMath>
      <w:r w:rsidR="002C04A0" w:rsidRPr="003A1898">
        <w:rPr>
          <w:sz w:val="24"/>
          <w:szCs w:val="24"/>
        </w:rPr>
        <w:t xml:space="preserve"> for a search space set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i</m:t>
            </m:r>
          </m:sub>
        </m:sSub>
        <m:sSub>
          <m:sSubPr>
            <m:ctrlPr>
              <w:rPr>
                <w:rFonts w:ascii="Cambria Math" w:hAnsi="Cambria Math"/>
                <w:i/>
                <w:sz w:val="24"/>
                <w:szCs w:val="24"/>
              </w:rPr>
            </m:ctrlPr>
          </m:sSubPr>
          <m:e>
            <m:r>
              <w:rPr>
                <w:rFonts w:ascii="Cambria Math" w:hAnsi="Cambria Math"/>
                <w:sz w:val="24"/>
                <w:szCs w:val="24"/>
              </w:rPr>
              <m:t>&lt;s</m:t>
            </m:r>
          </m:e>
          <m:sub>
            <m:r>
              <w:rPr>
                <w:rFonts w:ascii="Cambria Math" w:hAnsi="Cambria Math"/>
                <w:sz w:val="24"/>
                <w:szCs w:val="24"/>
              </w:rPr>
              <m:t>j</m:t>
            </m:r>
          </m:sub>
        </m:sSub>
      </m:oMath>
      <w:r w:rsidR="002C04A0" w:rsidRPr="003A1898">
        <w:rPr>
          <w:sz w:val="24"/>
          <w:szCs w:val="24"/>
        </w:rPr>
        <w:t xml:space="preserve">, or if there is a PDCCH candidate with index </w:t>
      </w:r>
      <m:oMath>
        <m:sSub>
          <m:sSubPr>
            <m:ctrlPr>
              <w:rPr>
                <w:rFonts w:ascii="Cambria Math" w:hAnsi="Cambria Math"/>
                <w:i/>
                <w:sz w:val="24"/>
                <w:szCs w:val="24"/>
              </w:rPr>
            </m:ctrlPr>
          </m:sSubPr>
          <m:e>
            <m:r>
              <w:rPr>
                <w:rFonts w:ascii="Cambria Math" w:hAnsi="Cambria Math"/>
                <w:sz w:val="24"/>
                <w:szCs w:val="24"/>
              </w:rPr>
              <m:t>n</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sub>
        </m:sSub>
      </m:oMath>
      <w:r w:rsidR="002C04A0" w:rsidRPr="003A1898">
        <w:rPr>
          <w:sz w:val="24"/>
          <w:szCs w:val="24"/>
        </w:rPr>
        <w:t xml:space="preserve"> and </w:t>
      </w:r>
      <m:oMath>
        <m:sSub>
          <m:sSubPr>
            <m:ctrlPr>
              <w:rPr>
                <w:rFonts w:ascii="Cambria Math" w:hAnsi="Cambria Math"/>
                <w:i/>
                <w:sz w:val="24"/>
                <w:szCs w:val="24"/>
              </w:rPr>
            </m:ctrlPr>
          </m:sSubPr>
          <m:e>
            <m:r>
              <w:rPr>
                <w:rFonts w:ascii="Cambria Math" w:hAnsi="Cambria Math"/>
                <w:sz w:val="24"/>
                <w:szCs w:val="24"/>
              </w:rPr>
              <m:t>n</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sub>
        </m:sSub>
        <m:r>
          <w:rPr>
            <w:rFonts w:ascii="Cambria Math" w:hAnsi="Cambria Math"/>
            <w:sz w:val="24"/>
            <w:szCs w:val="24"/>
          </w:rPr>
          <m:t>&lt;</m:t>
        </m:r>
        <m:sSub>
          <m:sSubPr>
            <m:ctrlPr>
              <w:rPr>
                <w:rFonts w:ascii="Cambria Math" w:hAnsi="Cambria Math"/>
                <w:i/>
                <w:sz w:val="24"/>
                <w:szCs w:val="24"/>
              </w:rPr>
            </m:ctrlPr>
          </m:sSubPr>
          <m:e>
            <m:r>
              <w:rPr>
                <w:rFonts w:ascii="Cambria Math" w:hAnsi="Cambria Math"/>
                <w:sz w:val="24"/>
                <w:szCs w:val="24"/>
              </w:rPr>
              <m:t>m</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sub>
        </m:sSub>
      </m:oMath>
      <w:r w:rsidR="002C04A0" w:rsidRPr="003A1898">
        <w:rPr>
          <w:sz w:val="24"/>
          <w:szCs w:val="24"/>
        </w:rPr>
        <w:t xml:space="preserve">, in the CORESET </w:t>
      </w:r>
      <m:oMath>
        <m:r>
          <w:rPr>
            <w:rFonts w:ascii="Cambria Math" w:hAnsi="Cambria Math"/>
            <w:sz w:val="24"/>
            <w:szCs w:val="24"/>
          </w:rPr>
          <m:t>p</m:t>
        </m:r>
      </m:oMath>
      <w:r w:rsidR="002C04A0" w:rsidRPr="003A1898">
        <w:rPr>
          <w:sz w:val="24"/>
          <w:szCs w:val="24"/>
        </w:rPr>
        <w:t xml:space="preserve"> on the active DL BWP for serving cell </w:t>
      </w: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oMath>
      <w:r w:rsidR="002C04A0" w:rsidRPr="003A1898">
        <w:rPr>
          <w:sz w:val="24"/>
          <w:szCs w:val="24"/>
        </w:rPr>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i/>
                <w:sz w:val="24"/>
                <w:szCs w:val="24"/>
              </w:rPr>
            </m:ctrlPr>
          </m:sSubPr>
          <m:e>
            <m:r>
              <w:rPr>
                <w:rFonts w:ascii="Cambria Math" w:hAnsi="Cambria Math"/>
                <w:sz w:val="24"/>
                <w:szCs w:val="24"/>
              </w:rPr>
              <m:t>m</m:t>
            </m:r>
          </m:e>
          <m:sub>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sub>
        </m:sSub>
      </m:oMath>
      <w:r w:rsidR="002C04A0" w:rsidRPr="003A1898">
        <w:rPr>
          <w:sz w:val="24"/>
          <w:szCs w:val="24"/>
        </w:rPr>
        <w:t xml:space="preserve"> is counted for monitoring. “</w:t>
      </w:r>
    </w:p>
    <w:p w14:paraId="1C15EA4A" w14:textId="468E1EDC" w:rsidR="00FE2D0B" w:rsidRPr="003A1898" w:rsidRDefault="00A30D7C" w:rsidP="008570DB">
      <w:pPr>
        <w:spacing w:after="0" w:line="240" w:lineRule="auto"/>
        <w:contextualSpacing/>
        <w:jc w:val="both"/>
        <w:textAlignment w:val="baseline"/>
        <w:rPr>
          <w:sz w:val="24"/>
          <w:szCs w:val="24"/>
          <w:lang w:val="en-GB" w:eastAsia="ja-JP"/>
        </w:rPr>
      </w:pPr>
      <w:r w:rsidRPr="003A1898">
        <w:rPr>
          <w:sz w:val="24"/>
          <w:szCs w:val="24"/>
          <w:lang w:val="en-GB" w:eastAsia="ja-JP"/>
        </w:rPr>
        <w:t xml:space="preserve">As for </w:t>
      </w:r>
      <w:r w:rsidR="00080A15" w:rsidRPr="003A1898">
        <w:rPr>
          <w:sz w:val="24"/>
          <w:szCs w:val="24"/>
          <w:lang w:val="en-GB" w:eastAsia="ja-JP"/>
        </w:rPr>
        <w:t xml:space="preserve">resolving any possible ambiguity </w:t>
      </w:r>
      <w:r w:rsidR="00A02C28" w:rsidRPr="003A1898">
        <w:rPr>
          <w:sz w:val="24"/>
          <w:szCs w:val="24"/>
          <w:lang w:val="en-GB" w:eastAsia="ja-JP"/>
        </w:rPr>
        <w:t xml:space="preserve">of </w:t>
      </w:r>
      <w:r w:rsidR="004E6D1F" w:rsidRPr="003A1898">
        <w:rPr>
          <w:sz w:val="24"/>
          <w:szCs w:val="24"/>
          <w:lang w:val="en-GB" w:eastAsia="ja-JP"/>
        </w:rPr>
        <w:t>a</w:t>
      </w:r>
      <w:r w:rsidR="00A02C28" w:rsidRPr="003A1898">
        <w:rPr>
          <w:sz w:val="24"/>
          <w:szCs w:val="24"/>
          <w:lang w:val="en-GB" w:eastAsia="ja-JP"/>
        </w:rPr>
        <w:t xml:space="preserve"> detected DCI,</w:t>
      </w:r>
      <w:r w:rsidR="005530C4" w:rsidRPr="003A1898">
        <w:rPr>
          <w:sz w:val="24"/>
          <w:szCs w:val="24"/>
          <w:lang w:val="en-GB" w:eastAsia="ja-JP"/>
        </w:rPr>
        <w:t xml:space="preserve"> we don’t see any ambiguity issue there.</w:t>
      </w:r>
      <w:r w:rsidR="00E43A3F" w:rsidRPr="003A1898">
        <w:rPr>
          <w:sz w:val="24"/>
          <w:szCs w:val="24"/>
          <w:lang w:val="en-GB" w:eastAsia="ja-JP"/>
        </w:rPr>
        <w:t xml:space="preserve"> </w:t>
      </w:r>
      <w:r w:rsidR="004E6D1F" w:rsidRPr="003A1898">
        <w:rPr>
          <w:sz w:val="24"/>
          <w:szCs w:val="24"/>
          <w:lang w:val="en-GB" w:eastAsia="ja-JP"/>
        </w:rPr>
        <w:t xml:space="preserve">The detected DCI should </w:t>
      </w:r>
      <w:r w:rsidR="00384847" w:rsidRPr="003A1898">
        <w:rPr>
          <w:sz w:val="24"/>
          <w:szCs w:val="24"/>
          <w:lang w:val="en-GB" w:eastAsia="ja-JP"/>
        </w:rPr>
        <w:t xml:space="preserve">have the full scheduling information. </w:t>
      </w:r>
    </w:p>
    <w:p w14:paraId="770B473A" w14:textId="482C8CF1" w:rsidR="00967508" w:rsidRPr="003A1898" w:rsidRDefault="008C0208">
      <w:pPr>
        <w:pStyle w:val="Proposal"/>
        <w:rPr>
          <w:sz w:val="24"/>
          <w:szCs w:val="24"/>
          <w:lang w:val="en-GB" w:eastAsia="ja-JP"/>
        </w:rPr>
      </w:pPr>
      <w:bookmarkStart w:id="17" w:name="_Toc79186635"/>
      <w:r w:rsidRPr="003A1898">
        <w:rPr>
          <w:sz w:val="24"/>
          <w:szCs w:val="24"/>
          <w:lang w:val="en-GB" w:eastAsia="ja-JP"/>
        </w:rPr>
        <w:t>When one of the linked PDCCH candidates uses the same set of CCEs as an individual (unlinked) PDCCH candidate, and they both are associated with the same DCI size, scrambling, and CORESET</w:t>
      </w:r>
      <w:r w:rsidR="005841D9" w:rsidRPr="003A1898">
        <w:rPr>
          <w:sz w:val="24"/>
          <w:szCs w:val="24"/>
          <w:lang w:val="en-GB" w:eastAsia="ja-JP"/>
        </w:rPr>
        <w:t xml:space="preserve">, </w:t>
      </w:r>
      <w:r w:rsidR="00967508" w:rsidRPr="003A1898">
        <w:rPr>
          <w:sz w:val="24"/>
          <w:szCs w:val="24"/>
          <w:lang w:val="en-GB" w:eastAsia="ja-JP"/>
        </w:rPr>
        <w:t xml:space="preserve">Option 3 </w:t>
      </w:r>
      <w:r w:rsidR="00DC62F4" w:rsidRPr="003A1898">
        <w:rPr>
          <w:sz w:val="24"/>
          <w:szCs w:val="24"/>
          <w:lang w:val="en-GB" w:eastAsia="ja-JP"/>
        </w:rPr>
        <w:t>(</w:t>
      </w:r>
      <w:r w:rsidR="00E24D37" w:rsidRPr="003A1898">
        <w:rPr>
          <w:sz w:val="24"/>
          <w:szCs w:val="24"/>
          <w:lang w:val="en-GB" w:eastAsia="ja-JP"/>
        </w:rPr>
        <w:t xml:space="preserve">the candidate associated with </w:t>
      </w:r>
      <w:r w:rsidR="005A3CDC" w:rsidRPr="003A1898">
        <w:rPr>
          <w:sz w:val="24"/>
          <w:szCs w:val="24"/>
          <w:lang w:val="en-GB" w:eastAsia="ja-JP"/>
        </w:rPr>
        <w:t>SS sets(s) with lower priority is not monitored</w:t>
      </w:r>
      <w:r w:rsidR="000366A1" w:rsidRPr="003A1898">
        <w:rPr>
          <w:sz w:val="24"/>
          <w:szCs w:val="24"/>
          <w:lang w:val="en-GB" w:eastAsia="ja-JP"/>
        </w:rPr>
        <w:t xml:space="preserve">) </w:t>
      </w:r>
      <w:r w:rsidR="00967508" w:rsidRPr="003A1898">
        <w:rPr>
          <w:sz w:val="24"/>
          <w:szCs w:val="24"/>
          <w:lang w:val="en-GB" w:eastAsia="ja-JP"/>
        </w:rPr>
        <w:t>is slightly preferred.</w:t>
      </w:r>
      <w:bookmarkEnd w:id="17"/>
    </w:p>
    <w:p w14:paraId="3697AE5A" w14:textId="77777777" w:rsidR="00757E37" w:rsidRDefault="00AB7C46">
      <w:pPr>
        <w:pStyle w:val="Heading3"/>
      </w:pPr>
      <w:r>
        <w:t>Present or absent of TCI field</w:t>
      </w:r>
      <w:r w:rsidR="00757E37">
        <w:t xml:space="preserve"> in DCI</w:t>
      </w:r>
    </w:p>
    <w:p w14:paraId="3A8B437A" w14:textId="14589D78" w:rsidR="00967BFD" w:rsidRPr="003A1898" w:rsidRDefault="00967BFD" w:rsidP="006A3B0E">
      <w:pPr>
        <w:spacing w:after="0" w:line="240" w:lineRule="auto"/>
        <w:jc w:val="both"/>
        <w:textAlignment w:val="baseline"/>
        <w:rPr>
          <w:sz w:val="24"/>
          <w:szCs w:val="24"/>
        </w:rPr>
      </w:pPr>
      <w:r w:rsidRPr="003A1898">
        <w:rPr>
          <w:sz w:val="24"/>
          <w:szCs w:val="24"/>
        </w:rPr>
        <w:t xml:space="preserve">In RAN1#104bis-e, the following agreement </w:t>
      </w:r>
      <w:r w:rsidR="00306AA7" w:rsidRPr="003A1898">
        <w:rPr>
          <w:sz w:val="24"/>
          <w:szCs w:val="24"/>
        </w:rPr>
        <w:t xml:space="preserve">was reached </w:t>
      </w:r>
      <w:r w:rsidR="001205B6" w:rsidRPr="003A1898">
        <w:rPr>
          <w:sz w:val="24"/>
          <w:szCs w:val="24"/>
        </w:rPr>
        <w:t xml:space="preserve">related to TCI field </w:t>
      </w:r>
      <w:r w:rsidR="005F4130" w:rsidRPr="003A1898">
        <w:rPr>
          <w:sz w:val="24"/>
          <w:szCs w:val="24"/>
        </w:rPr>
        <w:t xml:space="preserve">in DCI for linked PDCCH candidates.  </w:t>
      </w:r>
      <w:r w:rsidR="00A76992" w:rsidRPr="003A1898">
        <w:rPr>
          <w:sz w:val="24"/>
          <w:szCs w:val="24"/>
        </w:rPr>
        <w:t xml:space="preserve">There is a working assumption </w:t>
      </w:r>
      <w:r w:rsidR="001E0293" w:rsidRPr="003A1898">
        <w:rPr>
          <w:sz w:val="24"/>
          <w:szCs w:val="24"/>
        </w:rPr>
        <w:t xml:space="preserve">that the same configuration </w:t>
      </w:r>
      <w:r w:rsidR="008F1D79" w:rsidRPr="003A1898">
        <w:rPr>
          <w:sz w:val="24"/>
          <w:szCs w:val="24"/>
        </w:rPr>
        <w:t xml:space="preserve">is expected </w:t>
      </w:r>
      <w:r w:rsidR="001E0293" w:rsidRPr="003A1898">
        <w:rPr>
          <w:sz w:val="24"/>
          <w:szCs w:val="24"/>
        </w:rPr>
        <w:t xml:space="preserve">with respect to </w:t>
      </w:r>
      <w:r w:rsidR="008F1D79" w:rsidRPr="003A1898">
        <w:rPr>
          <w:sz w:val="24"/>
          <w:szCs w:val="24"/>
        </w:rPr>
        <w:t>presence of</w:t>
      </w:r>
      <w:r w:rsidR="00A76992" w:rsidRPr="003A1898">
        <w:rPr>
          <w:sz w:val="24"/>
          <w:szCs w:val="24"/>
        </w:rPr>
        <w:t xml:space="preserve"> </w:t>
      </w:r>
      <w:r w:rsidR="0064768C" w:rsidRPr="003A1898">
        <w:rPr>
          <w:sz w:val="24"/>
          <w:szCs w:val="24"/>
        </w:rPr>
        <w:t xml:space="preserve">TCI field </w:t>
      </w:r>
      <w:r w:rsidR="008F1D79" w:rsidRPr="003A1898">
        <w:rPr>
          <w:sz w:val="24"/>
          <w:szCs w:val="24"/>
        </w:rPr>
        <w:t xml:space="preserve">in DCI </w:t>
      </w:r>
      <w:r w:rsidR="0064768C" w:rsidRPr="003A1898">
        <w:rPr>
          <w:sz w:val="24"/>
          <w:szCs w:val="24"/>
        </w:rPr>
        <w:t xml:space="preserve">in two linked CORESETs. </w:t>
      </w:r>
      <w:r w:rsidR="00A9334C" w:rsidRPr="003A1898">
        <w:rPr>
          <w:sz w:val="24"/>
          <w:szCs w:val="24"/>
        </w:rPr>
        <w:t>This needs to be confirmed.</w:t>
      </w:r>
    </w:p>
    <w:p w14:paraId="32E8263F" w14:textId="77777777" w:rsidR="00A9334C" w:rsidRDefault="00A9334C" w:rsidP="00967BFD">
      <w:pPr>
        <w:spacing w:after="0" w:line="240" w:lineRule="auto"/>
        <w:textAlignment w:val="baseline"/>
      </w:pPr>
    </w:p>
    <w:p w14:paraId="2FD74099" w14:textId="6415FCAC" w:rsidR="00967BFD" w:rsidRPr="00545E50" w:rsidRDefault="00AB7C46" w:rsidP="006A3B0E">
      <w:pPr>
        <w:spacing w:after="0" w:line="240" w:lineRule="auto"/>
        <w:ind w:left="562"/>
        <w:textAlignment w:val="baseline"/>
        <w:rPr>
          <w:rFonts w:ascii="Times New Roman" w:eastAsia="Times New Roman" w:hAnsi="Times New Roman" w:cs="Times New Roman"/>
          <w:sz w:val="24"/>
          <w:szCs w:val="24"/>
        </w:rPr>
      </w:pPr>
      <w:r>
        <w:t xml:space="preserve"> </w:t>
      </w:r>
      <w:r w:rsidR="00967BFD" w:rsidRPr="00545E50">
        <w:rPr>
          <w:rFonts w:ascii="Times" w:eastAsia="Batang" w:hAnsi="Times" w:cs="Times"/>
          <w:b/>
          <w:bCs/>
          <w:color w:val="181818"/>
          <w:spacing w:val="-6"/>
          <w:kern w:val="20"/>
          <w:sz w:val="24"/>
          <w:szCs w:val="24"/>
          <w:highlight w:val="green"/>
          <w:lang w:val="en-GB"/>
        </w:rPr>
        <w:t>Agreement</w:t>
      </w:r>
    </w:p>
    <w:p w14:paraId="6FD60060" w14:textId="77777777" w:rsidR="00967BFD" w:rsidRDefault="00967BFD" w:rsidP="006A3B0E">
      <w:pPr>
        <w:spacing w:after="0" w:line="240" w:lineRule="auto"/>
        <w:ind w:left="562"/>
        <w:textAlignment w:val="baseline"/>
        <w:rPr>
          <w:rFonts w:ascii="Times" w:eastAsia="Batang" w:hAnsi="Times" w:cs="Times"/>
          <w:color w:val="181818"/>
          <w:spacing w:val="-6"/>
          <w:kern w:val="20"/>
          <w:sz w:val="24"/>
          <w:szCs w:val="24"/>
          <w:lang w:val="en-GB"/>
        </w:rPr>
      </w:pPr>
      <w:r w:rsidRPr="00545E50">
        <w:rPr>
          <w:rFonts w:ascii="Times" w:eastAsia="Batang" w:hAnsi="Times" w:cs="Times"/>
          <w:color w:val="181818"/>
          <w:spacing w:val="-6"/>
          <w:kern w:val="20"/>
          <w:sz w:val="24"/>
          <w:szCs w:val="24"/>
          <w:lang w:val="en-GB"/>
        </w:rPr>
        <w:t xml:space="preserve">If a PDSCH is scheduled by a DCI in PDCCH candidates (the first PDCCH candidate associated with a first CORESET and the second PDCCH candidate associated with a second CORESET) that are linked for repetition, </w:t>
      </w:r>
    </w:p>
    <w:p w14:paraId="7FD9580F" w14:textId="77777777" w:rsidR="00967BFD" w:rsidRPr="009B0763" w:rsidRDefault="00967BFD" w:rsidP="006A3B0E">
      <w:pPr>
        <w:pStyle w:val="ListParagraph"/>
        <w:numPr>
          <w:ilvl w:val="0"/>
          <w:numId w:val="22"/>
        </w:numPr>
        <w:tabs>
          <w:tab w:val="clear" w:pos="720"/>
          <w:tab w:val="num" w:pos="1282"/>
        </w:tabs>
        <w:spacing w:line="240" w:lineRule="auto"/>
        <w:ind w:left="1282"/>
        <w:contextualSpacing/>
        <w:textAlignment w:val="baseline"/>
        <w:rPr>
          <w:rFonts w:ascii="Times New Roman" w:eastAsia="Times New Roman" w:hAnsi="Times New Roman" w:cs="Times New Roman"/>
          <w:color w:val="000000" w:themeColor="text1"/>
          <w:sz w:val="24"/>
          <w:szCs w:val="24"/>
        </w:rPr>
      </w:pPr>
      <w:r w:rsidRPr="009B0763">
        <w:rPr>
          <w:rFonts w:ascii="Times" w:eastAsia="Batang" w:hAnsi="Times" w:cs="Times"/>
          <w:b/>
          <w:bCs/>
          <w:color w:val="000000" w:themeColor="text1"/>
          <w:spacing w:val="-6"/>
          <w:kern w:val="20"/>
          <w:sz w:val="24"/>
          <w:szCs w:val="24"/>
          <w:highlight w:val="darkYellow"/>
          <w:lang w:val="en-GB"/>
        </w:rPr>
        <w:t>Working assumption</w:t>
      </w:r>
      <w:r w:rsidRPr="009B0763">
        <w:rPr>
          <w:rFonts w:ascii="Times" w:eastAsia="Batang" w:hAnsi="Times" w:cs="Times"/>
          <w:color w:val="000000" w:themeColor="text1"/>
          <w:spacing w:val="-6"/>
          <w:kern w:val="20"/>
          <w:sz w:val="24"/>
          <w:szCs w:val="24"/>
          <w:lang w:val="en-GB"/>
        </w:rPr>
        <w:t xml:space="preserve">: The UE expects the same configuration for the first and second CORESETs </w:t>
      </w:r>
      <w:proofErr w:type="spellStart"/>
      <w:r w:rsidRPr="009B0763">
        <w:rPr>
          <w:rFonts w:ascii="Times" w:eastAsia="Batang" w:hAnsi="Times" w:cs="Times"/>
          <w:color w:val="000000" w:themeColor="text1"/>
          <w:spacing w:val="-6"/>
          <w:kern w:val="20"/>
          <w:sz w:val="24"/>
          <w:szCs w:val="24"/>
          <w:lang w:val="en-GB"/>
        </w:rPr>
        <w:t>wrt</w:t>
      </w:r>
      <w:proofErr w:type="spellEnd"/>
      <w:r w:rsidRPr="009B0763">
        <w:rPr>
          <w:rFonts w:ascii="Times" w:eastAsia="Batang" w:hAnsi="Times" w:cs="Times"/>
          <w:color w:val="000000" w:themeColor="text1"/>
          <w:spacing w:val="-6"/>
          <w:kern w:val="20"/>
          <w:sz w:val="24"/>
          <w:szCs w:val="24"/>
          <w:lang w:val="en-GB"/>
        </w:rPr>
        <w:t xml:space="preserve"> presence of TCI field in DCI.</w:t>
      </w:r>
    </w:p>
    <w:p w14:paraId="50143AF3" w14:textId="77777777" w:rsidR="00967BFD" w:rsidRPr="00545E50" w:rsidRDefault="00967BFD" w:rsidP="006A3B0E">
      <w:pPr>
        <w:numPr>
          <w:ilvl w:val="0"/>
          <w:numId w:val="22"/>
        </w:numPr>
        <w:tabs>
          <w:tab w:val="clear" w:pos="720"/>
        </w:tabs>
        <w:spacing w:after="0" w:line="240" w:lineRule="auto"/>
        <w:ind w:left="1282"/>
        <w:contextualSpacing/>
        <w:textAlignment w:val="baseline"/>
        <w:rPr>
          <w:rFonts w:ascii="Times New Roman" w:eastAsia="Times New Roman" w:hAnsi="Times New Roman" w:cs="Times New Roman"/>
          <w:color w:val="000000" w:themeColor="text1"/>
          <w:sz w:val="24"/>
          <w:szCs w:val="24"/>
        </w:rPr>
      </w:pPr>
      <w:r w:rsidRPr="00545E50">
        <w:rPr>
          <w:rFonts w:ascii="Times" w:eastAsia="Batang" w:hAnsi="Times" w:cs="Times"/>
          <w:color w:val="000000" w:themeColor="text1"/>
          <w:spacing w:val="-6"/>
          <w:kern w:val="20"/>
          <w:sz w:val="24"/>
          <w:szCs w:val="24"/>
          <w:lang w:val="en-GB"/>
        </w:rPr>
        <w:t xml:space="preserve">If the TCI field is not present in the DCI, and the scheduling offset is equal to or larger than </w:t>
      </w:r>
      <w:proofErr w:type="spellStart"/>
      <w:r w:rsidRPr="00545E50">
        <w:rPr>
          <w:rFonts w:ascii="Times" w:eastAsia="Batang" w:hAnsi="Times" w:cs="Times"/>
          <w:color w:val="000000" w:themeColor="text1"/>
          <w:spacing w:val="-6"/>
          <w:kern w:val="20"/>
          <w:sz w:val="24"/>
          <w:szCs w:val="24"/>
          <w:lang w:val="en-GB"/>
        </w:rPr>
        <w:t>timeDurationForQCL</w:t>
      </w:r>
      <w:proofErr w:type="spellEnd"/>
      <w:r w:rsidRPr="00545E50">
        <w:rPr>
          <w:rFonts w:ascii="Times" w:eastAsia="Batang" w:hAnsi="Times" w:cs="Times"/>
          <w:color w:val="000000" w:themeColor="text1"/>
          <w:spacing w:val="-6"/>
          <w:kern w:val="20"/>
          <w:sz w:val="24"/>
          <w:szCs w:val="24"/>
          <w:lang w:val="en-GB"/>
        </w:rPr>
        <w:t xml:space="preserve"> if applicable, PDSCH QCL assumption is based on the CORESET with lower ID among the first and second CORESETs </w:t>
      </w:r>
    </w:p>
    <w:p w14:paraId="33264DBA" w14:textId="77777777" w:rsidR="00967BFD" w:rsidRPr="00545E50" w:rsidRDefault="00967BFD" w:rsidP="006A3B0E">
      <w:pPr>
        <w:numPr>
          <w:ilvl w:val="0"/>
          <w:numId w:val="22"/>
        </w:numPr>
        <w:tabs>
          <w:tab w:val="clear" w:pos="720"/>
        </w:tabs>
        <w:spacing w:after="0" w:line="240" w:lineRule="auto"/>
        <w:ind w:left="1282"/>
        <w:contextualSpacing/>
        <w:textAlignment w:val="baseline"/>
        <w:rPr>
          <w:rFonts w:ascii="Times New Roman" w:eastAsia="Times New Roman" w:hAnsi="Times New Roman" w:cs="Times New Roman"/>
          <w:color w:val="000000" w:themeColor="text1"/>
          <w:sz w:val="24"/>
          <w:szCs w:val="24"/>
        </w:rPr>
      </w:pPr>
      <w:r w:rsidRPr="00545E50">
        <w:rPr>
          <w:rFonts w:ascii="Times" w:eastAsia="Batang" w:hAnsi="Times" w:cs="Times"/>
          <w:color w:val="000000" w:themeColor="text1"/>
          <w:spacing w:val="-6"/>
          <w:kern w:val="20"/>
          <w:sz w:val="24"/>
          <w:szCs w:val="24"/>
          <w:lang w:val="en-GB"/>
        </w:rPr>
        <w:t>FFS: Whether additional options are needed (</w:t>
      </w:r>
      <w:proofErr w:type="gramStart"/>
      <w:r w:rsidRPr="00545E50">
        <w:rPr>
          <w:rFonts w:ascii="Times" w:eastAsia="Batang" w:hAnsi="Times" w:cs="Times"/>
          <w:color w:val="000000" w:themeColor="text1"/>
          <w:spacing w:val="-6"/>
          <w:kern w:val="20"/>
          <w:sz w:val="24"/>
          <w:szCs w:val="24"/>
          <w:lang w:val="en-GB"/>
        </w:rPr>
        <w:t>e.g.</w:t>
      </w:r>
      <w:proofErr w:type="gramEnd"/>
      <w:r w:rsidRPr="00545E50">
        <w:rPr>
          <w:rFonts w:ascii="Times" w:eastAsia="Batang" w:hAnsi="Times" w:cs="Times"/>
          <w:color w:val="000000" w:themeColor="text1"/>
          <w:spacing w:val="-6"/>
          <w:kern w:val="20"/>
          <w:sz w:val="24"/>
          <w:szCs w:val="24"/>
          <w:lang w:val="en-GB"/>
        </w:rPr>
        <w:t xml:space="preserve"> to enable SDM/FDM/TDM PDSCH schemes w/o TCI field in the DCI) </w:t>
      </w:r>
    </w:p>
    <w:p w14:paraId="6BF9E7D4" w14:textId="5F809D0E" w:rsidR="00967508" w:rsidRDefault="00967508" w:rsidP="006A3B0E"/>
    <w:p w14:paraId="22A61C06" w14:textId="3423A24B" w:rsidR="00040287" w:rsidRPr="003A1898" w:rsidRDefault="00E87543" w:rsidP="00A9334C">
      <w:pPr>
        <w:pStyle w:val="Proposal"/>
        <w:ind w:left="1296" w:hanging="1296"/>
        <w:rPr>
          <w:sz w:val="24"/>
          <w:szCs w:val="24"/>
        </w:rPr>
      </w:pPr>
      <w:bookmarkStart w:id="18" w:name="_Toc79186636"/>
      <w:r w:rsidRPr="003A1898">
        <w:rPr>
          <w:sz w:val="24"/>
          <w:szCs w:val="24"/>
        </w:rPr>
        <w:t>Confirm the working assumption that the same configuration is expected with respect to presence of TCI field in DCI in two linked CORESETs.</w:t>
      </w:r>
      <w:bookmarkEnd w:id="18"/>
    </w:p>
    <w:p w14:paraId="4798277D" w14:textId="77777777" w:rsidR="007B2F55" w:rsidRPr="0012397C" w:rsidRDefault="007B2F55" w:rsidP="006A3B0E">
      <w:pPr>
        <w:pStyle w:val="Heading3"/>
        <w:rPr>
          <w:rFonts w:eastAsiaTheme="minorEastAsia"/>
        </w:rPr>
      </w:pPr>
      <w:r>
        <w:rPr>
          <w:rFonts w:eastAsiaTheme="minorEastAsia"/>
        </w:rPr>
        <w:t>QCL type-D priority rules for overlapping CORESETs</w:t>
      </w:r>
    </w:p>
    <w:p w14:paraId="332FB9CE" w14:textId="56E79883" w:rsidR="007B2F55" w:rsidRPr="003A1898" w:rsidRDefault="007B2F55" w:rsidP="006A3B0E">
      <w:pPr>
        <w:jc w:val="both"/>
        <w:rPr>
          <w:sz w:val="24"/>
          <w:szCs w:val="24"/>
          <w:lang w:val="en-GB" w:eastAsia="ja-JP"/>
        </w:rPr>
      </w:pPr>
      <w:r w:rsidRPr="003A1898">
        <w:rPr>
          <w:sz w:val="24"/>
          <w:szCs w:val="24"/>
          <w:lang w:val="en-GB" w:eastAsia="ja-JP"/>
        </w:rPr>
        <w:t xml:space="preserve">The existing QCL-TypeD prioritization rules across CORESETs would result in only one QCL-Type D to be monitored, which would exclude FDM based PDCCH repetition in FR2 even for UEs capable of receiving two </w:t>
      </w:r>
      <w:proofErr w:type="gramStart"/>
      <w:r w:rsidRPr="003A1898">
        <w:rPr>
          <w:sz w:val="24"/>
          <w:szCs w:val="24"/>
          <w:lang w:val="en-GB" w:eastAsia="ja-JP"/>
        </w:rPr>
        <w:t>beam</w:t>
      </w:r>
      <w:proofErr w:type="gramEnd"/>
      <w:r w:rsidRPr="003A1898">
        <w:rPr>
          <w:sz w:val="24"/>
          <w:szCs w:val="24"/>
          <w:lang w:val="en-GB" w:eastAsia="ja-JP"/>
        </w:rPr>
        <w:t xml:space="preserve"> simultaneously.</w:t>
      </w:r>
    </w:p>
    <w:p w14:paraId="48F7F40B" w14:textId="43D789EE" w:rsidR="007B2F55" w:rsidRPr="003A1898" w:rsidRDefault="007B2F55" w:rsidP="007B2F55">
      <w:pPr>
        <w:rPr>
          <w:sz w:val="24"/>
          <w:szCs w:val="24"/>
          <w:lang w:val="en-GB" w:eastAsia="ja-JP"/>
        </w:rPr>
      </w:pPr>
      <w:r w:rsidRPr="003A1898">
        <w:rPr>
          <w:sz w:val="24"/>
          <w:szCs w:val="24"/>
          <w:lang w:val="en-GB" w:eastAsia="ja-JP"/>
        </w:rPr>
        <w:t>In RAN1#104bis-e, the following agreement was reached</w:t>
      </w:r>
      <w:r w:rsidR="003A1898">
        <w:rPr>
          <w:sz w:val="24"/>
          <w:szCs w:val="24"/>
          <w:lang w:val="en-GB" w:eastAsia="ja-JP"/>
        </w:rPr>
        <w:t>:</w:t>
      </w:r>
    </w:p>
    <w:p w14:paraId="6B5A2C86" w14:textId="77777777" w:rsidR="007B2F55" w:rsidRPr="0040471F" w:rsidRDefault="007B2F55" w:rsidP="007B2F55">
      <w:pPr>
        <w:spacing w:after="0" w:line="240" w:lineRule="auto"/>
        <w:ind w:left="288"/>
        <w:jc w:val="both"/>
        <w:textAlignment w:val="baseline"/>
        <w:rPr>
          <w:rFonts w:ascii="Times New Roman" w:eastAsia="Times New Roman" w:hAnsi="Times New Roman" w:cs="Times New Roman"/>
          <w:sz w:val="24"/>
          <w:szCs w:val="24"/>
        </w:rPr>
      </w:pPr>
      <w:r w:rsidRPr="0040471F">
        <w:rPr>
          <w:rFonts w:ascii="Times" w:eastAsia="DengXian" w:hAnsi="Times" w:cs="Times New Roman"/>
          <w:b/>
          <w:bCs/>
          <w:color w:val="181818"/>
          <w:spacing w:val="-6"/>
          <w:kern w:val="32"/>
          <w:sz w:val="24"/>
          <w:szCs w:val="24"/>
          <w:highlight w:val="green"/>
          <w:lang w:val="en-GB"/>
        </w:rPr>
        <w:t>Agreement</w:t>
      </w:r>
    </w:p>
    <w:p w14:paraId="7D6B0B69" w14:textId="77777777" w:rsidR="007B2F55" w:rsidRPr="0040471F" w:rsidRDefault="007B2F55" w:rsidP="007B2F55">
      <w:pPr>
        <w:spacing w:after="0" w:line="240" w:lineRule="auto"/>
        <w:ind w:left="288"/>
        <w:jc w:val="both"/>
        <w:textAlignment w:val="baseline"/>
        <w:rPr>
          <w:rFonts w:ascii="Times New Roman" w:eastAsia="Times New Roman" w:hAnsi="Times New Roman" w:cs="Times New Roman"/>
          <w:sz w:val="24"/>
          <w:szCs w:val="24"/>
        </w:rPr>
      </w:pPr>
      <w:r w:rsidRPr="0040471F">
        <w:rPr>
          <w:rFonts w:ascii="Times" w:eastAsia="DengXian" w:hAnsi="Times" w:cs="Times New Roman"/>
          <w:color w:val="181818"/>
          <w:spacing w:val="-6"/>
          <w:kern w:val="32"/>
          <w:sz w:val="24"/>
          <w:szCs w:val="24"/>
          <w:lang w:val="en-GB"/>
        </w:rPr>
        <w:t>For a UE supporting reception with two different beams, support identifying two QCL-TypeD properties for multiple overlapping CORESETs</w:t>
      </w:r>
    </w:p>
    <w:p w14:paraId="0EA1A95E" w14:textId="77777777" w:rsidR="0040471F" w:rsidRPr="0040471F" w:rsidRDefault="0040471F" w:rsidP="007B2F55">
      <w:pPr>
        <w:numPr>
          <w:ilvl w:val="0"/>
          <w:numId w:val="58"/>
        </w:numPr>
        <w:spacing w:after="0" w:line="240" w:lineRule="auto"/>
        <w:contextualSpacing/>
        <w:jc w:val="both"/>
        <w:textAlignment w:val="baseline"/>
        <w:rPr>
          <w:rFonts w:ascii="Times New Roman" w:eastAsia="Times New Roman" w:hAnsi="Times New Roman" w:cs="Times New Roman"/>
          <w:sz w:val="24"/>
          <w:szCs w:val="24"/>
        </w:rPr>
      </w:pPr>
      <w:r w:rsidRPr="0040471F">
        <w:rPr>
          <w:rFonts w:ascii="Times" w:eastAsia="Batang" w:hAnsi="Times" w:cs="Times New Roman"/>
          <w:color w:val="181818"/>
          <w:spacing w:val="-6"/>
          <w:kern w:val="20"/>
          <w:sz w:val="24"/>
          <w:szCs w:val="24"/>
          <w:highlight w:val="yellow"/>
          <w:lang w:val="en-GB"/>
        </w:rPr>
        <w:t>FFS: How to enhance existing QCL-TypeD priority rules for overlapping CORESET</w:t>
      </w:r>
      <w:r w:rsidRPr="0040471F">
        <w:rPr>
          <w:rFonts w:ascii="Times" w:eastAsia="Batang" w:hAnsi="Times" w:cs="Times New Roman"/>
          <w:color w:val="181818"/>
          <w:spacing w:val="-6"/>
          <w:kern w:val="20"/>
          <w:sz w:val="24"/>
          <w:szCs w:val="24"/>
          <w:lang w:val="en-GB"/>
        </w:rPr>
        <w:t>s</w:t>
      </w:r>
    </w:p>
    <w:p w14:paraId="6AEB361D" w14:textId="77777777" w:rsidR="0040471F" w:rsidRPr="0040471F" w:rsidRDefault="0040471F" w:rsidP="007B2F55">
      <w:pPr>
        <w:numPr>
          <w:ilvl w:val="0"/>
          <w:numId w:val="58"/>
        </w:numPr>
        <w:spacing w:after="0" w:line="240" w:lineRule="auto"/>
        <w:contextualSpacing/>
        <w:jc w:val="both"/>
        <w:textAlignment w:val="baseline"/>
        <w:rPr>
          <w:rFonts w:ascii="Times New Roman" w:eastAsia="Times New Roman" w:hAnsi="Times New Roman" w:cs="Times New Roman"/>
          <w:sz w:val="24"/>
          <w:szCs w:val="24"/>
        </w:rPr>
      </w:pPr>
      <w:r w:rsidRPr="0040471F">
        <w:rPr>
          <w:rFonts w:ascii="Times" w:eastAsia="Batang" w:hAnsi="Times" w:cs="Times New Roman"/>
          <w:color w:val="181818"/>
          <w:spacing w:val="-6"/>
          <w:kern w:val="20"/>
          <w:sz w:val="24"/>
          <w:szCs w:val="24"/>
          <w:lang w:val="en-GB"/>
        </w:rPr>
        <w:t xml:space="preserve">Note: The primary goal of this enhancement for the purpose of this sub-AI is to support </w:t>
      </w:r>
      <w:proofErr w:type="gramStart"/>
      <w:r w:rsidRPr="0040471F">
        <w:rPr>
          <w:rFonts w:ascii="Times" w:eastAsia="Batang" w:hAnsi="Times" w:cs="Times New Roman"/>
          <w:color w:val="181818"/>
          <w:spacing w:val="-6"/>
          <w:kern w:val="20"/>
          <w:sz w:val="24"/>
          <w:szCs w:val="24"/>
          <w:lang w:val="en-GB"/>
        </w:rPr>
        <w:t>time-overlapping</w:t>
      </w:r>
      <w:proofErr w:type="gramEnd"/>
      <w:r w:rsidRPr="0040471F">
        <w:rPr>
          <w:rFonts w:ascii="Times" w:eastAsia="Batang" w:hAnsi="Times" w:cs="Times New Roman"/>
          <w:color w:val="181818"/>
          <w:spacing w:val="-6"/>
          <w:kern w:val="20"/>
          <w:sz w:val="24"/>
          <w:szCs w:val="24"/>
          <w:lang w:val="en-GB"/>
        </w:rPr>
        <w:t xml:space="preserve"> PDCCH repetitions in FR2.</w:t>
      </w:r>
    </w:p>
    <w:p w14:paraId="5C87F4DD" w14:textId="0AD4147A" w:rsidR="007B2F55" w:rsidRDefault="007B2F55" w:rsidP="007B2F55">
      <w:pPr>
        <w:rPr>
          <w:lang w:val="en-GB" w:eastAsia="ja-JP"/>
        </w:rPr>
      </w:pPr>
    </w:p>
    <w:p w14:paraId="21B84394" w14:textId="25763DBC" w:rsidR="00C87C06" w:rsidRPr="0008412A" w:rsidRDefault="002B0893" w:rsidP="00185D29">
      <w:pPr>
        <w:jc w:val="both"/>
        <w:rPr>
          <w:sz w:val="24"/>
          <w:szCs w:val="24"/>
          <w:lang w:val="en-GB" w:eastAsia="ja-JP"/>
        </w:rPr>
      </w:pPr>
      <w:r w:rsidRPr="0008412A">
        <w:rPr>
          <w:sz w:val="24"/>
          <w:szCs w:val="24"/>
          <w:lang w:val="en-GB" w:eastAsia="ja-JP"/>
        </w:rPr>
        <w:t xml:space="preserve">There </w:t>
      </w:r>
      <w:r w:rsidR="00386482" w:rsidRPr="0008412A">
        <w:rPr>
          <w:sz w:val="24"/>
          <w:szCs w:val="24"/>
          <w:lang w:val="en-GB" w:eastAsia="ja-JP"/>
        </w:rPr>
        <w:t xml:space="preserve">are some possible </w:t>
      </w:r>
      <w:r w:rsidR="00151CEE" w:rsidRPr="0008412A">
        <w:rPr>
          <w:sz w:val="24"/>
          <w:szCs w:val="24"/>
          <w:lang w:val="en-GB" w:eastAsia="ja-JP"/>
        </w:rPr>
        <w:t>s</w:t>
      </w:r>
      <w:r w:rsidR="004F3C97" w:rsidRPr="0008412A">
        <w:rPr>
          <w:sz w:val="24"/>
          <w:szCs w:val="24"/>
          <w:lang w:val="en-GB" w:eastAsia="ja-JP"/>
        </w:rPr>
        <w:t>cenarios</w:t>
      </w:r>
      <w:r w:rsidR="00F50F94" w:rsidRPr="0008412A">
        <w:rPr>
          <w:sz w:val="24"/>
          <w:szCs w:val="24"/>
          <w:lang w:val="en-GB" w:eastAsia="ja-JP"/>
        </w:rPr>
        <w:t xml:space="preserve"> as shown in</w:t>
      </w:r>
      <w:r w:rsidR="00386482" w:rsidRPr="0008412A">
        <w:rPr>
          <w:sz w:val="24"/>
          <w:szCs w:val="24"/>
          <w:lang w:val="en-GB" w:eastAsia="ja-JP"/>
        </w:rPr>
        <w:t xml:space="preserve"> </w:t>
      </w:r>
      <w:r w:rsidR="00386482" w:rsidRPr="0008412A">
        <w:rPr>
          <w:rFonts w:ascii="Calibri" w:eastAsia="Calibri" w:hAnsi="Calibri"/>
          <w:sz w:val="24"/>
          <w:szCs w:val="24"/>
          <w:lang w:val="en-GB" w:eastAsia="ja-JP"/>
        </w:rPr>
        <w:fldChar w:fldCharType="begin"/>
      </w:r>
      <w:r w:rsidR="00386482" w:rsidRPr="0008412A">
        <w:rPr>
          <w:sz w:val="24"/>
          <w:szCs w:val="24"/>
          <w:lang w:val="en-GB" w:eastAsia="ja-JP"/>
        </w:rPr>
        <w:instrText xml:space="preserve"> REF _Ref78918876 \h </w:instrText>
      </w:r>
      <w:r w:rsidR="00386482" w:rsidRPr="0008412A">
        <w:rPr>
          <w:rFonts w:ascii="Calibri" w:eastAsia="Calibri" w:hAnsi="Calibri"/>
          <w:sz w:val="24"/>
          <w:szCs w:val="24"/>
          <w:lang w:val="en-GB" w:eastAsia="ja-JP"/>
        </w:rPr>
      </w:r>
      <w:r w:rsidR="0008412A">
        <w:rPr>
          <w:rFonts w:ascii="Calibri" w:eastAsia="Calibri" w:hAnsi="Calibri"/>
          <w:sz w:val="24"/>
          <w:szCs w:val="24"/>
          <w:lang w:val="en-GB" w:eastAsia="ja-JP"/>
        </w:rPr>
        <w:instrText xml:space="preserve"> \* MERGEFORMAT </w:instrText>
      </w:r>
      <w:r w:rsidR="00386482" w:rsidRPr="0008412A">
        <w:rPr>
          <w:rFonts w:ascii="Calibri" w:eastAsia="Calibri" w:hAnsi="Calibri"/>
          <w:sz w:val="24"/>
          <w:szCs w:val="24"/>
          <w:lang w:val="en-GB" w:eastAsia="ja-JP"/>
        </w:rPr>
        <w:fldChar w:fldCharType="separate"/>
      </w:r>
      <w:r w:rsidR="00386482" w:rsidRPr="0008412A">
        <w:rPr>
          <w:sz w:val="24"/>
          <w:szCs w:val="24"/>
        </w:rPr>
        <w:t xml:space="preserve">Figure </w:t>
      </w:r>
      <w:r w:rsidR="00386482" w:rsidRPr="0008412A">
        <w:rPr>
          <w:noProof/>
          <w:sz w:val="24"/>
          <w:szCs w:val="24"/>
        </w:rPr>
        <w:t>2</w:t>
      </w:r>
      <w:r w:rsidR="00386482" w:rsidRPr="0008412A">
        <w:rPr>
          <w:rFonts w:ascii="Calibri" w:eastAsia="Calibri" w:hAnsi="Calibri"/>
          <w:sz w:val="24"/>
          <w:szCs w:val="24"/>
          <w:lang w:val="en-GB" w:eastAsia="ja-JP"/>
        </w:rPr>
        <w:fldChar w:fldCharType="end"/>
      </w:r>
      <w:r w:rsidR="00D625C9" w:rsidRPr="0008412A">
        <w:rPr>
          <w:sz w:val="24"/>
          <w:szCs w:val="24"/>
          <w:lang w:val="en-GB" w:eastAsia="ja-JP"/>
        </w:rPr>
        <w:t xml:space="preserve"> if monitoring a CORESET is based on its associated SS set priority</w:t>
      </w:r>
      <w:r w:rsidR="005B60EA" w:rsidRPr="0008412A">
        <w:rPr>
          <w:sz w:val="24"/>
          <w:szCs w:val="24"/>
          <w:lang w:val="en-GB" w:eastAsia="ja-JP"/>
        </w:rPr>
        <w:t>, where CORESETs n</w:t>
      </w:r>
      <w:r w:rsidR="008655DF" w:rsidRPr="0008412A">
        <w:rPr>
          <w:sz w:val="24"/>
          <w:szCs w:val="24"/>
          <w:lang w:val="en-GB" w:eastAsia="ja-JP"/>
        </w:rPr>
        <w:t xml:space="preserve"> </w:t>
      </w:r>
      <w:r w:rsidR="005B60EA" w:rsidRPr="0008412A">
        <w:rPr>
          <w:sz w:val="24"/>
          <w:szCs w:val="24"/>
          <w:lang w:val="en-GB" w:eastAsia="ja-JP"/>
        </w:rPr>
        <w:t xml:space="preserve">and m </w:t>
      </w:r>
      <w:r w:rsidR="008655DF" w:rsidRPr="0008412A">
        <w:rPr>
          <w:sz w:val="24"/>
          <w:szCs w:val="24"/>
          <w:lang w:val="en-GB" w:eastAsia="ja-JP"/>
        </w:rPr>
        <w:t>are linked while CORESET p is unlinked</w:t>
      </w:r>
      <w:r w:rsidR="008D534F" w:rsidRPr="0008412A">
        <w:rPr>
          <w:sz w:val="24"/>
          <w:szCs w:val="24"/>
          <w:lang w:val="en-GB" w:eastAsia="ja-JP"/>
        </w:rPr>
        <w:t xml:space="preserve">. The </w:t>
      </w:r>
      <w:r w:rsidR="00522449" w:rsidRPr="0008412A">
        <w:rPr>
          <w:sz w:val="24"/>
          <w:szCs w:val="24"/>
          <w:lang w:val="en-GB" w:eastAsia="ja-JP"/>
        </w:rPr>
        <w:t>three CORESETs are assumed to be associated with 3 different beams/QCL-D</w:t>
      </w:r>
      <w:r w:rsidR="009C50B3" w:rsidRPr="0008412A">
        <w:rPr>
          <w:sz w:val="24"/>
          <w:szCs w:val="24"/>
          <w:lang w:val="en-GB" w:eastAsia="ja-JP"/>
        </w:rPr>
        <w:t xml:space="preserve"> and are overlapped in time</w:t>
      </w:r>
      <w:r w:rsidR="004F3C97" w:rsidRPr="0008412A">
        <w:rPr>
          <w:sz w:val="24"/>
          <w:szCs w:val="24"/>
          <w:lang w:val="en-GB" w:eastAsia="ja-JP"/>
        </w:rPr>
        <w:t>:</w:t>
      </w:r>
    </w:p>
    <w:p w14:paraId="6BDFA2ED" w14:textId="7A959F81" w:rsidR="00082B88" w:rsidRPr="0008412A" w:rsidRDefault="003F7B54" w:rsidP="003F7B54">
      <w:pPr>
        <w:pStyle w:val="ListParagraph"/>
        <w:numPr>
          <w:ilvl w:val="0"/>
          <w:numId w:val="84"/>
        </w:numPr>
        <w:rPr>
          <w:sz w:val="24"/>
          <w:szCs w:val="24"/>
          <w:lang w:val="en-GB" w:eastAsia="ja-JP"/>
        </w:rPr>
      </w:pPr>
      <w:r w:rsidRPr="0008412A">
        <w:rPr>
          <w:sz w:val="24"/>
          <w:szCs w:val="24"/>
          <w:lang w:val="en-GB" w:eastAsia="ja-JP"/>
        </w:rPr>
        <w:t xml:space="preserve">Scenario 1:  </w:t>
      </w:r>
      <w:r w:rsidR="007207C5" w:rsidRPr="0008412A">
        <w:rPr>
          <w:sz w:val="24"/>
          <w:szCs w:val="24"/>
          <w:lang w:val="en-GB" w:eastAsia="ja-JP"/>
        </w:rPr>
        <w:t xml:space="preserve">CORESETs n and m </w:t>
      </w:r>
      <w:r w:rsidR="00F17AE9" w:rsidRPr="0008412A">
        <w:rPr>
          <w:sz w:val="24"/>
          <w:szCs w:val="24"/>
          <w:lang w:val="en-GB" w:eastAsia="ja-JP"/>
        </w:rPr>
        <w:t xml:space="preserve">are </w:t>
      </w:r>
      <w:r w:rsidR="00587A1C" w:rsidRPr="0008412A">
        <w:rPr>
          <w:sz w:val="24"/>
          <w:szCs w:val="24"/>
          <w:lang w:val="en-GB" w:eastAsia="ja-JP"/>
        </w:rPr>
        <w:t xml:space="preserve">present, </w:t>
      </w:r>
      <w:r w:rsidR="00F17AE9" w:rsidRPr="0008412A">
        <w:rPr>
          <w:sz w:val="24"/>
          <w:szCs w:val="24"/>
          <w:lang w:val="en-GB" w:eastAsia="ja-JP"/>
        </w:rPr>
        <w:t>b</w:t>
      </w:r>
      <w:r w:rsidR="007331AA" w:rsidRPr="0008412A">
        <w:rPr>
          <w:sz w:val="24"/>
          <w:szCs w:val="24"/>
          <w:lang w:val="en-GB" w:eastAsia="ja-JP"/>
        </w:rPr>
        <w:t xml:space="preserve">oth can be </w:t>
      </w:r>
      <w:proofErr w:type="gramStart"/>
      <w:r w:rsidR="0018150C" w:rsidRPr="0008412A">
        <w:rPr>
          <w:sz w:val="24"/>
          <w:szCs w:val="24"/>
          <w:lang w:val="en-GB" w:eastAsia="ja-JP"/>
        </w:rPr>
        <w:t>monitored</w:t>
      </w:r>
      <w:r w:rsidR="00F17AE9" w:rsidRPr="0008412A">
        <w:rPr>
          <w:sz w:val="24"/>
          <w:szCs w:val="24"/>
          <w:lang w:val="en-GB" w:eastAsia="ja-JP"/>
        </w:rPr>
        <w:t>;</w:t>
      </w:r>
      <w:proofErr w:type="gramEnd"/>
    </w:p>
    <w:p w14:paraId="25E754A4" w14:textId="7F6612B5" w:rsidR="003F7B54" w:rsidRPr="0008412A" w:rsidRDefault="00082B88" w:rsidP="003F7B54">
      <w:pPr>
        <w:pStyle w:val="ListParagraph"/>
        <w:numPr>
          <w:ilvl w:val="0"/>
          <w:numId w:val="84"/>
        </w:numPr>
        <w:rPr>
          <w:sz w:val="24"/>
          <w:szCs w:val="24"/>
          <w:lang w:val="en-GB" w:eastAsia="ja-JP"/>
        </w:rPr>
      </w:pPr>
      <w:r w:rsidRPr="0008412A">
        <w:rPr>
          <w:sz w:val="24"/>
          <w:szCs w:val="24"/>
          <w:lang w:val="en-GB" w:eastAsia="ja-JP"/>
        </w:rPr>
        <w:t xml:space="preserve">Scenario 2:  </w:t>
      </w:r>
      <w:r w:rsidR="0018150C" w:rsidRPr="0008412A">
        <w:rPr>
          <w:sz w:val="24"/>
          <w:szCs w:val="24"/>
          <w:lang w:val="en-GB" w:eastAsia="ja-JP"/>
        </w:rPr>
        <w:t xml:space="preserve">all 3 </w:t>
      </w:r>
      <w:r w:rsidR="001149B2" w:rsidRPr="0008412A">
        <w:rPr>
          <w:sz w:val="24"/>
          <w:szCs w:val="24"/>
          <w:lang w:val="en-GB" w:eastAsia="ja-JP"/>
        </w:rPr>
        <w:t>CORESETs</w:t>
      </w:r>
      <w:r w:rsidR="007207C5" w:rsidRPr="0008412A">
        <w:rPr>
          <w:sz w:val="24"/>
          <w:szCs w:val="24"/>
          <w:lang w:val="en-GB" w:eastAsia="ja-JP"/>
        </w:rPr>
        <w:t xml:space="preserve"> </w:t>
      </w:r>
      <w:r w:rsidR="0018150C" w:rsidRPr="0008412A">
        <w:rPr>
          <w:sz w:val="24"/>
          <w:szCs w:val="24"/>
          <w:lang w:val="en-GB" w:eastAsia="ja-JP"/>
        </w:rPr>
        <w:t>are present</w:t>
      </w:r>
      <w:r w:rsidR="00E07FC9" w:rsidRPr="0008412A">
        <w:rPr>
          <w:sz w:val="24"/>
          <w:szCs w:val="24"/>
          <w:lang w:val="en-GB" w:eastAsia="ja-JP"/>
        </w:rPr>
        <w:t xml:space="preserve">, CORESET </w:t>
      </w:r>
      <w:r w:rsidR="00FF2B52" w:rsidRPr="0008412A">
        <w:rPr>
          <w:sz w:val="24"/>
          <w:szCs w:val="24"/>
          <w:lang w:val="en-GB" w:eastAsia="ja-JP"/>
        </w:rPr>
        <w:t>p is not monitored as its associated SS set has a h</w:t>
      </w:r>
      <w:r w:rsidR="00DE75E6" w:rsidRPr="0008412A">
        <w:rPr>
          <w:sz w:val="24"/>
          <w:szCs w:val="24"/>
          <w:lang w:val="en-GB" w:eastAsia="ja-JP"/>
        </w:rPr>
        <w:t>igher SS ID than the two others</w:t>
      </w:r>
    </w:p>
    <w:p w14:paraId="6B004603" w14:textId="61B75614" w:rsidR="00DE75E6" w:rsidRPr="0008412A" w:rsidRDefault="002E2569" w:rsidP="00DE75E6">
      <w:pPr>
        <w:pStyle w:val="ListParagraph"/>
        <w:numPr>
          <w:ilvl w:val="0"/>
          <w:numId w:val="84"/>
        </w:numPr>
        <w:rPr>
          <w:sz w:val="24"/>
          <w:szCs w:val="24"/>
          <w:lang w:val="en-GB" w:eastAsia="ja-JP"/>
        </w:rPr>
      </w:pPr>
      <w:r w:rsidRPr="0008412A">
        <w:rPr>
          <w:sz w:val="24"/>
          <w:szCs w:val="24"/>
          <w:lang w:val="en-GB" w:eastAsia="ja-JP"/>
        </w:rPr>
        <w:t xml:space="preserve">Scenario 3: </w:t>
      </w:r>
      <w:r w:rsidR="0018150C" w:rsidRPr="0008412A">
        <w:rPr>
          <w:sz w:val="24"/>
          <w:szCs w:val="24"/>
          <w:lang w:val="en-GB" w:eastAsia="ja-JP"/>
        </w:rPr>
        <w:t xml:space="preserve">all 3 </w:t>
      </w:r>
      <w:proofErr w:type="gramStart"/>
      <w:r w:rsidR="0018150C" w:rsidRPr="0008412A">
        <w:rPr>
          <w:sz w:val="24"/>
          <w:szCs w:val="24"/>
          <w:lang w:val="en-GB" w:eastAsia="ja-JP"/>
        </w:rPr>
        <w:t>CORESETs  are</w:t>
      </w:r>
      <w:proofErr w:type="gramEnd"/>
      <w:r w:rsidR="0018150C" w:rsidRPr="0008412A">
        <w:rPr>
          <w:sz w:val="24"/>
          <w:szCs w:val="24"/>
          <w:lang w:val="en-GB" w:eastAsia="ja-JP"/>
        </w:rPr>
        <w:t xml:space="preserve"> present, </w:t>
      </w:r>
      <w:r w:rsidR="00DE75E6" w:rsidRPr="0008412A">
        <w:rPr>
          <w:sz w:val="24"/>
          <w:szCs w:val="24"/>
          <w:lang w:val="en-GB" w:eastAsia="ja-JP"/>
        </w:rPr>
        <w:t>CORESET m is not monitored as its associated SS set has a higher SS ID than the two others</w:t>
      </w:r>
    </w:p>
    <w:p w14:paraId="5763FB61" w14:textId="65543A63" w:rsidR="00BF3557" w:rsidRPr="0008412A" w:rsidRDefault="00BF3557" w:rsidP="00F50F94">
      <w:pPr>
        <w:rPr>
          <w:rFonts w:ascii="Arial" w:hAnsi="Arial"/>
          <w:sz w:val="24"/>
          <w:szCs w:val="24"/>
          <w:lang w:val="en-GB" w:eastAsia="ja-JP"/>
        </w:rPr>
      </w:pPr>
    </w:p>
    <w:p w14:paraId="6B50C82C" w14:textId="16821BD4" w:rsidR="00F50F94" w:rsidRPr="00CF6EA1" w:rsidRDefault="00A25955" w:rsidP="00185D29">
      <w:pPr>
        <w:ind w:left="360"/>
        <w:rPr>
          <w:rFonts w:ascii="Arial" w:hAnsi="Arial"/>
          <w:lang w:val="en-GB" w:eastAsia="ja-JP"/>
        </w:rPr>
      </w:pPr>
      <w:r w:rsidRPr="00A25955">
        <w:rPr>
          <w:noProof/>
        </w:rPr>
        <w:drawing>
          <wp:inline distT="0" distB="0" distL="0" distR="0" wp14:anchorId="189C6C0E" wp14:editId="495000C2">
            <wp:extent cx="6120765" cy="17386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738630"/>
                    </a:xfrm>
                    <a:prstGeom prst="rect">
                      <a:avLst/>
                    </a:prstGeom>
                    <a:noFill/>
                    <a:ln>
                      <a:noFill/>
                    </a:ln>
                  </pic:spPr>
                </pic:pic>
              </a:graphicData>
            </a:graphic>
          </wp:inline>
        </w:drawing>
      </w:r>
    </w:p>
    <w:p w14:paraId="19361D3C" w14:textId="69725401" w:rsidR="00CF6EA1" w:rsidRDefault="000A0F55" w:rsidP="00185D29">
      <w:pPr>
        <w:pStyle w:val="Caption"/>
        <w:ind w:left="360"/>
        <w:jc w:val="center"/>
      </w:pPr>
      <w:bookmarkStart w:id="19" w:name="_Ref78918876"/>
      <w:r>
        <w:t xml:space="preserve">Figure </w:t>
      </w:r>
      <w:r w:rsidR="003A1898">
        <w:fldChar w:fldCharType="begin"/>
      </w:r>
      <w:r w:rsidR="003A1898">
        <w:instrText xml:space="preserve"> SEQ Figure \* ARABIC </w:instrText>
      </w:r>
      <w:r w:rsidR="003A1898">
        <w:fldChar w:fldCharType="separate"/>
      </w:r>
      <w:r w:rsidR="0008412A">
        <w:rPr>
          <w:noProof/>
        </w:rPr>
        <w:t>2</w:t>
      </w:r>
      <w:r w:rsidR="003A1898">
        <w:rPr>
          <w:noProof/>
        </w:rPr>
        <w:fldChar w:fldCharType="end"/>
      </w:r>
      <w:bookmarkEnd w:id="19"/>
      <w:r>
        <w:t xml:space="preserve">: some possible </w:t>
      </w:r>
      <w:r w:rsidR="001218D4">
        <w:t>scenarios over time overlapping CORESETs.</w:t>
      </w:r>
    </w:p>
    <w:p w14:paraId="7379D6B7" w14:textId="7B86B397" w:rsidR="00CF6EA1" w:rsidRPr="0008412A" w:rsidDel="00D46D40" w:rsidRDefault="003B223A" w:rsidP="00185D29">
      <w:pPr>
        <w:jc w:val="both"/>
        <w:rPr>
          <w:sz w:val="24"/>
          <w:szCs w:val="24"/>
          <w:lang w:eastAsia="en-GB"/>
        </w:rPr>
      </w:pPr>
      <w:r w:rsidRPr="0008412A">
        <w:rPr>
          <w:sz w:val="24"/>
          <w:szCs w:val="24"/>
          <w:lang w:eastAsia="en-GB"/>
        </w:rPr>
        <w:t>I</w:t>
      </w:r>
      <w:r w:rsidR="000B5BD6" w:rsidRPr="0008412A">
        <w:rPr>
          <w:sz w:val="24"/>
          <w:szCs w:val="24"/>
          <w:lang w:eastAsia="en-GB"/>
        </w:rPr>
        <w:t xml:space="preserve">f </w:t>
      </w:r>
      <w:r w:rsidR="00AA7676" w:rsidRPr="0008412A">
        <w:rPr>
          <w:sz w:val="24"/>
          <w:szCs w:val="24"/>
          <w:lang w:eastAsia="en-GB"/>
        </w:rPr>
        <w:t xml:space="preserve">the priority of the linked CORESETs is based on </w:t>
      </w:r>
      <w:r w:rsidR="00987389" w:rsidRPr="0008412A">
        <w:rPr>
          <w:sz w:val="24"/>
          <w:szCs w:val="24"/>
          <w:lang w:eastAsia="en-GB"/>
        </w:rPr>
        <w:t xml:space="preserve">the SS set with the lower SS set ID </w:t>
      </w:r>
      <w:r w:rsidR="00FF3778" w:rsidRPr="0008412A">
        <w:rPr>
          <w:sz w:val="24"/>
          <w:szCs w:val="24"/>
          <w:lang w:eastAsia="en-GB"/>
        </w:rPr>
        <w:t>among the two</w:t>
      </w:r>
      <w:r w:rsidR="006A232B" w:rsidRPr="0008412A">
        <w:rPr>
          <w:sz w:val="24"/>
          <w:szCs w:val="24"/>
          <w:lang w:eastAsia="en-GB"/>
        </w:rPr>
        <w:t xml:space="preserve"> SS sets</w:t>
      </w:r>
      <w:r w:rsidR="00FF3778" w:rsidRPr="0008412A">
        <w:rPr>
          <w:sz w:val="24"/>
          <w:szCs w:val="24"/>
          <w:lang w:eastAsia="en-GB"/>
        </w:rPr>
        <w:t xml:space="preserve">, then </w:t>
      </w:r>
      <w:r w:rsidR="00C67593" w:rsidRPr="0008412A">
        <w:rPr>
          <w:sz w:val="24"/>
          <w:szCs w:val="24"/>
          <w:lang w:eastAsia="en-GB"/>
        </w:rPr>
        <w:t>in Scenario 3</w:t>
      </w:r>
      <w:r w:rsidR="00FF3778" w:rsidRPr="0008412A">
        <w:rPr>
          <w:sz w:val="24"/>
          <w:szCs w:val="24"/>
          <w:lang w:eastAsia="en-GB"/>
        </w:rPr>
        <w:t xml:space="preserve"> </w:t>
      </w:r>
      <w:r w:rsidR="006777CD" w:rsidRPr="0008412A">
        <w:rPr>
          <w:sz w:val="24"/>
          <w:szCs w:val="24"/>
          <w:lang w:eastAsia="en-GB"/>
        </w:rPr>
        <w:t>both CORESE</w:t>
      </w:r>
      <w:r w:rsidR="0085307F" w:rsidRPr="0008412A">
        <w:rPr>
          <w:sz w:val="24"/>
          <w:szCs w:val="24"/>
          <w:lang w:eastAsia="en-GB"/>
        </w:rPr>
        <w:t xml:space="preserve">Ts n and m </w:t>
      </w:r>
      <w:r w:rsidR="002A461C" w:rsidRPr="0008412A">
        <w:rPr>
          <w:sz w:val="24"/>
          <w:szCs w:val="24"/>
          <w:lang w:eastAsia="en-GB"/>
        </w:rPr>
        <w:t xml:space="preserve">would be monitored and CORESET p would not be monitored. </w:t>
      </w:r>
      <w:r w:rsidR="00F00381" w:rsidRPr="0008412A">
        <w:rPr>
          <w:sz w:val="24"/>
          <w:szCs w:val="24"/>
          <w:lang w:eastAsia="en-GB"/>
        </w:rPr>
        <w:t>This is preferred in our view.</w:t>
      </w:r>
    </w:p>
    <w:p w14:paraId="7CDF3E31" w14:textId="10BC9FA0" w:rsidR="00967508" w:rsidRPr="0008412A" w:rsidRDefault="00962EB6">
      <w:pPr>
        <w:pStyle w:val="Proposal"/>
        <w:rPr>
          <w:rFonts w:asciiTheme="majorHAnsi" w:hAnsiTheme="majorHAnsi" w:cstheme="majorHAnsi"/>
          <w:sz w:val="24"/>
          <w:szCs w:val="24"/>
        </w:rPr>
      </w:pPr>
      <w:bookmarkStart w:id="20" w:name="_Toc79186637"/>
      <w:r w:rsidRPr="0008412A">
        <w:rPr>
          <w:rFonts w:asciiTheme="majorHAnsi" w:hAnsiTheme="majorHAnsi" w:cstheme="majorHAnsi"/>
          <w:sz w:val="24"/>
          <w:szCs w:val="24"/>
        </w:rPr>
        <w:t>For a UE supporting</w:t>
      </w:r>
      <w:r w:rsidR="000366A1" w:rsidRPr="0008412A">
        <w:rPr>
          <w:rFonts w:asciiTheme="majorHAnsi" w:hAnsiTheme="majorHAnsi" w:cstheme="majorHAnsi"/>
          <w:sz w:val="24"/>
          <w:szCs w:val="24"/>
        </w:rPr>
        <w:t xml:space="preserve"> simultaneous</w:t>
      </w:r>
      <w:r w:rsidRPr="0008412A">
        <w:rPr>
          <w:rFonts w:asciiTheme="majorHAnsi" w:hAnsiTheme="majorHAnsi" w:cstheme="majorHAnsi"/>
          <w:sz w:val="24"/>
          <w:szCs w:val="24"/>
        </w:rPr>
        <w:t xml:space="preserve"> reception with two different beams, </w:t>
      </w:r>
      <w:r w:rsidR="00F64498" w:rsidRPr="0008412A">
        <w:rPr>
          <w:rFonts w:asciiTheme="majorHAnsi" w:hAnsiTheme="majorHAnsi" w:cstheme="majorHAnsi"/>
          <w:sz w:val="24"/>
          <w:szCs w:val="24"/>
        </w:rPr>
        <w:t xml:space="preserve">when </w:t>
      </w:r>
      <w:r w:rsidR="005E00E8" w:rsidRPr="0008412A">
        <w:rPr>
          <w:rFonts w:asciiTheme="majorHAnsi" w:hAnsiTheme="majorHAnsi" w:cstheme="majorHAnsi"/>
          <w:sz w:val="24"/>
          <w:szCs w:val="24"/>
        </w:rPr>
        <w:t>multiple</w:t>
      </w:r>
      <w:r w:rsidR="00F64498" w:rsidRPr="0008412A">
        <w:rPr>
          <w:rFonts w:asciiTheme="majorHAnsi" w:hAnsiTheme="majorHAnsi" w:cstheme="majorHAnsi"/>
          <w:sz w:val="24"/>
          <w:szCs w:val="24"/>
        </w:rPr>
        <w:t xml:space="preserve"> CORESETs </w:t>
      </w:r>
      <w:r w:rsidR="005E00E8" w:rsidRPr="0008412A">
        <w:rPr>
          <w:rFonts w:asciiTheme="majorHAnsi" w:hAnsiTheme="majorHAnsi" w:cstheme="majorHAnsi"/>
          <w:sz w:val="24"/>
          <w:szCs w:val="24"/>
        </w:rPr>
        <w:t>overlap in time</w:t>
      </w:r>
      <w:r w:rsidR="00A60492" w:rsidRPr="0008412A">
        <w:rPr>
          <w:rFonts w:asciiTheme="majorHAnsi" w:hAnsiTheme="majorHAnsi" w:cstheme="majorHAnsi"/>
          <w:sz w:val="24"/>
          <w:szCs w:val="24"/>
        </w:rPr>
        <w:t xml:space="preserve">, linked CORESETs are </w:t>
      </w:r>
      <w:r w:rsidR="00A65F90" w:rsidRPr="0008412A">
        <w:rPr>
          <w:rFonts w:asciiTheme="majorHAnsi" w:hAnsiTheme="majorHAnsi" w:cstheme="majorHAnsi"/>
          <w:sz w:val="24"/>
          <w:szCs w:val="24"/>
        </w:rPr>
        <w:t>prio</w:t>
      </w:r>
      <w:r w:rsidR="00793EF8" w:rsidRPr="0008412A">
        <w:rPr>
          <w:rFonts w:asciiTheme="majorHAnsi" w:hAnsiTheme="majorHAnsi" w:cstheme="majorHAnsi"/>
          <w:sz w:val="24"/>
          <w:szCs w:val="24"/>
        </w:rPr>
        <w:t>ri</w:t>
      </w:r>
      <w:r w:rsidR="00DE62AE" w:rsidRPr="0008412A">
        <w:rPr>
          <w:rFonts w:asciiTheme="majorHAnsi" w:hAnsiTheme="majorHAnsi" w:cstheme="majorHAnsi"/>
          <w:sz w:val="24"/>
          <w:szCs w:val="24"/>
        </w:rPr>
        <w:t>t</w:t>
      </w:r>
      <w:r w:rsidR="00A65F90" w:rsidRPr="0008412A">
        <w:rPr>
          <w:rFonts w:asciiTheme="majorHAnsi" w:hAnsiTheme="majorHAnsi" w:cstheme="majorHAnsi"/>
          <w:sz w:val="24"/>
          <w:szCs w:val="24"/>
        </w:rPr>
        <w:t>ized over unlinked CORESETs</w:t>
      </w:r>
      <w:r w:rsidR="00740F49" w:rsidRPr="0008412A">
        <w:rPr>
          <w:rFonts w:asciiTheme="majorHAnsi" w:hAnsiTheme="majorHAnsi" w:cstheme="majorHAnsi"/>
          <w:sz w:val="24"/>
          <w:szCs w:val="24"/>
        </w:rPr>
        <w:t xml:space="preserve"> for </w:t>
      </w:r>
      <w:r w:rsidR="00DE62AE" w:rsidRPr="0008412A">
        <w:rPr>
          <w:rFonts w:asciiTheme="majorHAnsi" w:hAnsiTheme="majorHAnsi" w:cstheme="majorHAnsi"/>
          <w:sz w:val="24"/>
          <w:szCs w:val="24"/>
        </w:rPr>
        <w:t>PDCCH</w:t>
      </w:r>
      <w:r w:rsidR="00740F49" w:rsidRPr="0008412A">
        <w:rPr>
          <w:rFonts w:asciiTheme="majorHAnsi" w:hAnsiTheme="majorHAnsi" w:cstheme="majorHAnsi"/>
          <w:sz w:val="24"/>
          <w:szCs w:val="24"/>
        </w:rPr>
        <w:t xml:space="preserve"> monitoring</w:t>
      </w:r>
      <w:r w:rsidR="00A65F90" w:rsidRPr="0008412A">
        <w:rPr>
          <w:rFonts w:asciiTheme="majorHAnsi" w:hAnsiTheme="majorHAnsi" w:cstheme="majorHAnsi"/>
          <w:sz w:val="24"/>
          <w:szCs w:val="24"/>
        </w:rPr>
        <w:t>.</w:t>
      </w:r>
      <w:bookmarkEnd w:id="20"/>
      <w:r w:rsidR="00A65F90" w:rsidRPr="0008412A">
        <w:rPr>
          <w:rFonts w:asciiTheme="majorHAnsi" w:hAnsiTheme="majorHAnsi" w:cstheme="majorHAnsi"/>
          <w:sz w:val="24"/>
          <w:szCs w:val="24"/>
        </w:rPr>
        <w:t xml:space="preserve">  </w:t>
      </w:r>
    </w:p>
    <w:p w14:paraId="79DA5267" w14:textId="150AF942" w:rsidR="007B2F55" w:rsidRDefault="007B2F55" w:rsidP="0008412A"/>
    <w:p w14:paraId="4E5A5DCD" w14:textId="5160639D" w:rsidR="0059781A" w:rsidRDefault="0059781A" w:rsidP="00185D29">
      <w:pPr>
        <w:pStyle w:val="Heading3"/>
        <w:rPr>
          <w:rFonts w:eastAsiaTheme="minorEastAsia"/>
        </w:rPr>
      </w:pPr>
      <w:r w:rsidRPr="0059781A">
        <w:rPr>
          <w:rFonts w:eastAsiaTheme="minorEastAsia"/>
        </w:rPr>
        <w:t>Active BWP Switching</w:t>
      </w:r>
    </w:p>
    <w:p w14:paraId="7CB305CC" w14:textId="7B5674BE" w:rsidR="00D205FA" w:rsidRPr="0008412A" w:rsidRDefault="00DE6A71" w:rsidP="00D95CAE">
      <w:pPr>
        <w:jc w:val="both"/>
        <w:rPr>
          <w:sz w:val="24"/>
          <w:szCs w:val="24"/>
          <w:lang w:val="en-GB" w:eastAsia="ja-JP"/>
        </w:rPr>
      </w:pPr>
      <w:r w:rsidRPr="0008412A">
        <w:rPr>
          <w:sz w:val="24"/>
          <w:szCs w:val="24"/>
          <w:lang w:val="en-GB" w:eastAsia="ja-JP"/>
        </w:rPr>
        <w:t xml:space="preserve">On </w:t>
      </w:r>
      <w:r w:rsidR="00A621FD" w:rsidRPr="0008412A">
        <w:rPr>
          <w:sz w:val="24"/>
          <w:szCs w:val="24"/>
          <w:lang w:val="en-GB" w:eastAsia="ja-JP"/>
        </w:rPr>
        <w:t xml:space="preserve">BWP switching, </w:t>
      </w:r>
      <w:r w:rsidR="00E269A6" w:rsidRPr="0008412A">
        <w:rPr>
          <w:sz w:val="24"/>
          <w:szCs w:val="24"/>
          <w:lang w:val="en-GB" w:eastAsia="ja-JP"/>
        </w:rPr>
        <w:t>Rel-15/16 rules</w:t>
      </w:r>
      <w:r w:rsidR="00C0631A" w:rsidRPr="0008412A">
        <w:rPr>
          <w:sz w:val="24"/>
          <w:szCs w:val="24"/>
          <w:lang w:val="en-GB" w:eastAsia="ja-JP"/>
        </w:rPr>
        <w:t xml:space="preserve"> </w:t>
      </w:r>
      <w:r w:rsidR="00A621FD" w:rsidRPr="0008412A">
        <w:rPr>
          <w:sz w:val="24"/>
          <w:szCs w:val="24"/>
          <w:lang w:val="en-GB" w:eastAsia="ja-JP"/>
        </w:rPr>
        <w:t xml:space="preserve">are defined in the </w:t>
      </w:r>
      <w:r w:rsidR="00193076" w:rsidRPr="0008412A">
        <w:rPr>
          <w:sz w:val="24"/>
          <w:szCs w:val="24"/>
          <w:lang w:val="en-GB" w:eastAsia="ja-JP"/>
        </w:rPr>
        <w:t xml:space="preserve">specification </w:t>
      </w:r>
      <w:r w:rsidR="00A621FD" w:rsidRPr="0008412A">
        <w:rPr>
          <w:sz w:val="24"/>
          <w:szCs w:val="24"/>
          <w:lang w:val="en-GB" w:eastAsia="ja-JP"/>
        </w:rPr>
        <w:t xml:space="preserve">text below </w:t>
      </w:r>
      <w:r w:rsidR="00C0631A" w:rsidRPr="0008412A">
        <w:rPr>
          <w:sz w:val="24"/>
          <w:szCs w:val="24"/>
          <w:lang w:val="en-GB" w:eastAsia="ja-JP"/>
        </w:rPr>
        <w:t>(38.213</w:t>
      </w:r>
      <w:r w:rsidR="000D3A59" w:rsidRPr="0008412A">
        <w:rPr>
          <w:sz w:val="24"/>
          <w:szCs w:val="24"/>
          <w:lang w:val="en-GB" w:eastAsia="ja-JP"/>
        </w:rPr>
        <w:t xml:space="preserve"> section 12</w:t>
      </w:r>
      <w:proofErr w:type="gramStart"/>
      <w:r w:rsidR="000D3A59" w:rsidRPr="0008412A">
        <w:rPr>
          <w:sz w:val="24"/>
          <w:szCs w:val="24"/>
          <w:lang w:val="en-GB" w:eastAsia="ja-JP"/>
        </w:rPr>
        <w:t>)</w:t>
      </w:r>
      <w:r w:rsidR="00A621FD" w:rsidRPr="0008412A">
        <w:rPr>
          <w:sz w:val="24"/>
          <w:szCs w:val="24"/>
          <w:lang w:val="en-GB" w:eastAsia="ja-JP"/>
        </w:rPr>
        <w:t xml:space="preserve"> </w:t>
      </w:r>
      <w:r w:rsidR="00E269A6" w:rsidRPr="0008412A">
        <w:rPr>
          <w:sz w:val="24"/>
          <w:szCs w:val="24"/>
          <w:lang w:val="en-GB" w:eastAsia="ja-JP"/>
        </w:rPr>
        <w:t>:</w:t>
      </w:r>
      <w:proofErr w:type="gramEnd"/>
    </w:p>
    <w:p w14:paraId="65391DDC" w14:textId="4FC3E438" w:rsidR="00E269A6" w:rsidRPr="0008412A" w:rsidRDefault="004F63CB" w:rsidP="00D95CAE">
      <w:pPr>
        <w:ind w:left="562"/>
        <w:jc w:val="both"/>
        <w:rPr>
          <w:sz w:val="24"/>
          <w:szCs w:val="24"/>
          <w:lang w:val="en-GB" w:eastAsia="ja-JP"/>
        </w:rPr>
      </w:pPr>
      <w:r w:rsidRPr="0008412A">
        <w:rPr>
          <w:sz w:val="24"/>
          <w:szCs w:val="24"/>
          <w:lang w:val="en-GB" w:eastAsia="ja-JP"/>
        </w:rPr>
        <w:t>“</w:t>
      </w:r>
      <w:r w:rsidR="00E269A6" w:rsidRPr="0008412A">
        <w:rPr>
          <w:sz w:val="24"/>
          <w:szCs w:val="24"/>
          <w:lang w:val="en-GB" w:eastAsia="ja-JP"/>
        </w:rPr>
        <w:t xml:space="preserve">A UE expects to detect a DCI format with a BWP indicator field that indicates an active UL BWP </w:t>
      </w:r>
      <w:proofErr w:type="gramStart"/>
      <w:r w:rsidR="00E269A6" w:rsidRPr="0008412A">
        <w:rPr>
          <w:sz w:val="24"/>
          <w:szCs w:val="24"/>
          <w:lang w:val="en-GB" w:eastAsia="ja-JP"/>
        </w:rPr>
        <w:t>change</w:t>
      </w:r>
      <w:proofErr w:type="gramEnd"/>
      <w:r w:rsidR="00E269A6" w:rsidRPr="0008412A">
        <w:rPr>
          <w:sz w:val="24"/>
          <w:szCs w:val="24"/>
          <w:lang w:val="en-GB" w:eastAsia="ja-JP"/>
        </w:rPr>
        <w:t xml:space="preserve"> or an active DL BWP change only if a corresponding PDCCH is received within the first 3 symbols of a slot.</w:t>
      </w:r>
      <w:r w:rsidRPr="0008412A">
        <w:rPr>
          <w:sz w:val="24"/>
          <w:szCs w:val="24"/>
          <w:lang w:val="en-GB" w:eastAsia="ja-JP"/>
        </w:rPr>
        <w:t>”</w:t>
      </w:r>
    </w:p>
    <w:p w14:paraId="446D2FF2" w14:textId="3EC993DC" w:rsidR="00E269A6" w:rsidRPr="0008412A" w:rsidRDefault="004F63CB" w:rsidP="00D95CAE">
      <w:pPr>
        <w:ind w:left="562"/>
        <w:jc w:val="both"/>
        <w:rPr>
          <w:sz w:val="24"/>
          <w:szCs w:val="24"/>
          <w:lang w:val="en-GB" w:eastAsia="ja-JP"/>
        </w:rPr>
      </w:pPr>
      <w:r w:rsidRPr="0008412A">
        <w:rPr>
          <w:sz w:val="24"/>
          <w:szCs w:val="24"/>
          <w:lang w:val="en-GB" w:eastAsia="ja-JP"/>
        </w:rPr>
        <w:t>“If a UE detects a DCI format with a BWP indicator field that 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w:t>
      </w:r>
    </w:p>
    <w:p w14:paraId="563A3C0F" w14:textId="16CA1B51" w:rsidR="00193076" w:rsidRPr="0008412A" w:rsidRDefault="00D95CAE" w:rsidP="00D95CAE">
      <w:pPr>
        <w:jc w:val="both"/>
        <w:rPr>
          <w:sz w:val="24"/>
          <w:szCs w:val="24"/>
          <w:lang w:val="en-GB" w:eastAsia="ja-JP"/>
        </w:rPr>
      </w:pPr>
      <w:r w:rsidRPr="0008412A">
        <w:rPr>
          <w:sz w:val="24"/>
          <w:szCs w:val="24"/>
          <w:lang w:val="en-GB" w:eastAsia="ja-JP"/>
        </w:rPr>
        <w:t>The</w:t>
      </w:r>
      <w:r w:rsidR="00193076" w:rsidRPr="0008412A">
        <w:rPr>
          <w:sz w:val="24"/>
          <w:szCs w:val="24"/>
          <w:lang w:val="en-GB" w:eastAsia="ja-JP"/>
        </w:rPr>
        <w:t xml:space="preserve"> </w:t>
      </w:r>
      <w:r w:rsidR="001A43DC" w:rsidRPr="0008412A">
        <w:rPr>
          <w:sz w:val="24"/>
          <w:szCs w:val="24"/>
          <w:lang w:val="en-GB" w:eastAsia="ja-JP"/>
        </w:rPr>
        <w:t>same rules can be applied to PDCCH repetition</w:t>
      </w:r>
      <w:r w:rsidR="003F61DD" w:rsidRPr="0008412A">
        <w:rPr>
          <w:sz w:val="24"/>
          <w:szCs w:val="24"/>
          <w:lang w:val="en-GB" w:eastAsia="ja-JP"/>
        </w:rPr>
        <w:t>s and no enhancement seems to be needed.</w:t>
      </w:r>
    </w:p>
    <w:p w14:paraId="78BFD262" w14:textId="021F9741" w:rsidR="00AE2CE2" w:rsidRPr="0008412A" w:rsidRDefault="00AE2CE2">
      <w:pPr>
        <w:pStyle w:val="Proposal"/>
        <w:rPr>
          <w:sz w:val="24"/>
          <w:szCs w:val="24"/>
          <w:lang w:val="en-GB" w:eastAsia="ja-JP"/>
        </w:rPr>
      </w:pPr>
      <w:bookmarkStart w:id="21" w:name="_Toc79186638"/>
      <w:r w:rsidRPr="0008412A">
        <w:rPr>
          <w:sz w:val="24"/>
          <w:szCs w:val="24"/>
          <w:lang w:val="en-GB" w:eastAsia="ja-JP"/>
        </w:rPr>
        <w:t>No enhancement is needed</w:t>
      </w:r>
      <w:r w:rsidR="0004546A" w:rsidRPr="0008412A">
        <w:rPr>
          <w:sz w:val="24"/>
          <w:szCs w:val="24"/>
          <w:lang w:val="en-GB" w:eastAsia="ja-JP"/>
        </w:rPr>
        <w:t xml:space="preserve"> for </w:t>
      </w:r>
      <w:r w:rsidR="008736FE" w:rsidRPr="0008412A">
        <w:rPr>
          <w:sz w:val="24"/>
          <w:szCs w:val="24"/>
          <w:lang w:val="en-GB" w:eastAsia="ja-JP"/>
        </w:rPr>
        <w:t xml:space="preserve">BWP switching </w:t>
      </w:r>
      <w:r w:rsidR="00431FA4" w:rsidRPr="0008412A">
        <w:rPr>
          <w:sz w:val="24"/>
          <w:szCs w:val="24"/>
          <w:lang w:val="en-GB" w:eastAsia="ja-JP"/>
        </w:rPr>
        <w:t xml:space="preserve">in case of </w:t>
      </w:r>
      <w:r w:rsidR="008736FE" w:rsidRPr="0008412A">
        <w:rPr>
          <w:sz w:val="24"/>
          <w:szCs w:val="24"/>
          <w:lang w:val="en-GB" w:eastAsia="ja-JP"/>
        </w:rPr>
        <w:t>PDCCH repetition</w:t>
      </w:r>
      <w:r w:rsidRPr="0008412A">
        <w:rPr>
          <w:sz w:val="24"/>
          <w:szCs w:val="24"/>
          <w:lang w:val="en-GB" w:eastAsia="ja-JP"/>
        </w:rPr>
        <w:t>.</w:t>
      </w:r>
      <w:bookmarkEnd w:id="21"/>
      <w:r w:rsidRPr="0008412A">
        <w:rPr>
          <w:sz w:val="24"/>
          <w:szCs w:val="24"/>
          <w:lang w:val="en-GB" w:eastAsia="ja-JP"/>
        </w:rPr>
        <w:t xml:space="preserve"> </w:t>
      </w:r>
    </w:p>
    <w:p w14:paraId="6C7F7EC9" w14:textId="77777777" w:rsidR="00012413" w:rsidRPr="00D205FA" w:rsidRDefault="00012413" w:rsidP="00D205FA">
      <w:pPr>
        <w:rPr>
          <w:lang w:val="en-GB" w:eastAsia="ja-JP"/>
        </w:rPr>
      </w:pPr>
    </w:p>
    <w:p w14:paraId="79C88C81" w14:textId="602AE213" w:rsidR="00F578F3" w:rsidRDefault="00F50A09" w:rsidP="00560F64">
      <w:pPr>
        <w:pStyle w:val="Heading3"/>
        <w:rPr>
          <w:rFonts w:eastAsiaTheme="minorEastAsia"/>
        </w:rPr>
      </w:pPr>
      <w:r>
        <w:rPr>
          <w:rFonts w:eastAsiaTheme="minorEastAsia"/>
        </w:rPr>
        <w:t>DCI decoding reference for a</w:t>
      </w:r>
      <w:r w:rsidR="000B4EED">
        <w:rPr>
          <w:rFonts w:eastAsiaTheme="minorEastAsia"/>
        </w:rPr>
        <w:t xml:space="preserve">dditional </w:t>
      </w:r>
      <w:r>
        <w:rPr>
          <w:rFonts w:eastAsiaTheme="minorEastAsia"/>
        </w:rPr>
        <w:t xml:space="preserve">scenarios </w:t>
      </w:r>
    </w:p>
    <w:p w14:paraId="327D4668" w14:textId="267E8DB8" w:rsidR="00952611" w:rsidRPr="0008412A" w:rsidRDefault="00952611" w:rsidP="00560F64">
      <w:pPr>
        <w:jc w:val="both"/>
        <w:rPr>
          <w:sz w:val="24"/>
          <w:szCs w:val="24"/>
          <w:lang w:val="en-GB" w:eastAsia="ja-JP"/>
        </w:rPr>
      </w:pPr>
      <w:r w:rsidRPr="0008412A">
        <w:rPr>
          <w:sz w:val="24"/>
          <w:szCs w:val="24"/>
          <w:lang w:val="en-GB" w:eastAsia="ja-JP"/>
        </w:rPr>
        <w:t xml:space="preserve">In RAN1#104bis-e, </w:t>
      </w:r>
      <w:r w:rsidR="00C030E1" w:rsidRPr="0008412A">
        <w:rPr>
          <w:sz w:val="24"/>
          <w:szCs w:val="24"/>
          <w:lang w:val="en-GB" w:eastAsia="ja-JP"/>
        </w:rPr>
        <w:t xml:space="preserve">some additional </w:t>
      </w:r>
      <w:r w:rsidR="00EF59F6" w:rsidRPr="0008412A">
        <w:rPr>
          <w:sz w:val="24"/>
          <w:szCs w:val="24"/>
          <w:lang w:val="en-GB" w:eastAsia="ja-JP"/>
        </w:rPr>
        <w:t xml:space="preserve">scenarios were identified for which </w:t>
      </w:r>
      <w:r w:rsidR="009F2FB0" w:rsidRPr="0008412A">
        <w:rPr>
          <w:sz w:val="24"/>
          <w:szCs w:val="24"/>
          <w:lang w:val="en-GB" w:eastAsia="ja-JP"/>
        </w:rPr>
        <w:t xml:space="preserve">a </w:t>
      </w:r>
      <w:r w:rsidR="008252AD" w:rsidRPr="0008412A">
        <w:rPr>
          <w:sz w:val="24"/>
          <w:szCs w:val="24"/>
          <w:lang w:val="en-GB" w:eastAsia="ja-JP"/>
        </w:rPr>
        <w:t xml:space="preserve">time </w:t>
      </w:r>
      <w:r w:rsidR="009F2FB0" w:rsidRPr="0008412A">
        <w:rPr>
          <w:sz w:val="24"/>
          <w:szCs w:val="24"/>
          <w:lang w:val="en-GB" w:eastAsia="ja-JP"/>
        </w:rPr>
        <w:t xml:space="preserve">reference </w:t>
      </w:r>
      <w:r w:rsidR="004E26D7" w:rsidRPr="0008412A">
        <w:rPr>
          <w:sz w:val="24"/>
          <w:szCs w:val="24"/>
          <w:lang w:val="en-GB" w:eastAsia="ja-JP"/>
        </w:rPr>
        <w:t xml:space="preserve">is needed </w:t>
      </w:r>
      <w:r w:rsidR="008252AD" w:rsidRPr="0008412A">
        <w:rPr>
          <w:sz w:val="24"/>
          <w:szCs w:val="24"/>
          <w:lang w:val="en-GB" w:eastAsia="ja-JP"/>
        </w:rPr>
        <w:t>for</w:t>
      </w:r>
      <w:r w:rsidR="004E26D7" w:rsidRPr="0008412A">
        <w:rPr>
          <w:sz w:val="24"/>
          <w:szCs w:val="24"/>
          <w:lang w:val="en-GB" w:eastAsia="ja-JP"/>
        </w:rPr>
        <w:t xml:space="preserve"> the</w:t>
      </w:r>
      <w:r w:rsidR="008252AD" w:rsidRPr="0008412A">
        <w:rPr>
          <w:sz w:val="24"/>
          <w:szCs w:val="24"/>
          <w:lang w:val="en-GB" w:eastAsia="ja-JP"/>
        </w:rPr>
        <w:t xml:space="preserve"> end of a PDCCH </w:t>
      </w:r>
      <w:r w:rsidR="00C030E1" w:rsidRPr="0008412A">
        <w:rPr>
          <w:sz w:val="24"/>
          <w:szCs w:val="24"/>
          <w:lang w:val="en-GB" w:eastAsia="ja-JP"/>
        </w:rPr>
        <w:t xml:space="preserve">in case of PDCCH </w:t>
      </w:r>
      <w:r w:rsidR="004E26D7" w:rsidRPr="0008412A">
        <w:rPr>
          <w:sz w:val="24"/>
          <w:szCs w:val="24"/>
          <w:lang w:val="en-GB" w:eastAsia="ja-JP"/>
        </w:rPr>
        <w:t>repetition</w:t>
      </w:r>
      <w:r w:rsidR="00C04EAD" w:rsidRPr="0008412A">
        <w:rPr>
          <w:sz w:val="24"/>
          <w:szCs w:val="24"/>
          <w:lang w:val="en-GB" w:eastAsia="ja-JP"/>
        </w:rPr>
        <w:t xml:space="preserve">. This </w:t>
      </w:r>
      <w:r w:rsidR="003E59A6" w:rsidRPr="0008412A">
        <w:rPr>
          <w:sz w:val="24"/>
          <w:szCs w:val="24"/>
          <w:lang w:val="en-GB" w:eastAsia="ja-JP"/>
        </w:rPr>
        <w:t>was</w:t>
      </w:r>
      <w:r w:rsidR="00C04EAD" w:rsidRPr="0008412A">
        <w:rPr>
          <w:sz w:val="24"/>
          <w:szCs w:val="24"/>
          <w:lang w:val="en-GB" w:eastAsia="ja-JP"/>
        </w:rPr>
        <w:t xml:space="preserve"> summarized in the feature lead summary as Proposal 10 below</w:t>
      </w:r>
      <w:r w:rsidR="0057722F" w:rsidRPr="0008412A">
        <w:rPr>
          <w:sz w:val="24"/>
          <w:szCs w:val="24"/>
          <w:lang w:val="en-GB" w:eastAsia="ja-JP"/>
        </w:rPr>
        <w:t>. Th</w:t>
      </w:r>
      <w:r w:rsidR="00351222" w:rsidRPr="0008412A">
        <w:rPr>
          <w:sz w:val="24"/>
          <w:szCs w:val="24"/>
          <w:lang w:val="en-GB" w:eastAsia="ja-JP"/>
        </w:rPr>
        <w:t xml:space="preserve">e list may not include all the scenarios </w:t>
      </w:r>
      <w:r w:rsidR="00BE6D78" w:rsidRPr="0008412A">
        <w:rPr>
          <w:sz w:val="24"/>
          <w:szCs w:val="24"/>
          <w:lang w:val="en-GB" w:eastAsia="ja-JP"/>
        </w:rPr>
        <w:t xml:space="preserve">where such a reference is needed. To </w:t>
      </w:r>
      <w:r w:rsidR="005349A6" w:rsidRPr="0008412A">
        <w:rPr>
          <w:sz w:val="24"/>
          <w:szCs w:val="24"/>
          <w:lang w:val="en-GB" w:eastAsia="ja-JP"/>
        </w:rPr>
        <w:t xml:space="preserve">cover all cases where the end of </w:t>
      </w:r>
      <w:r w:rsidR="00633585" w:rsidRPr="0008412A">
        <w:rPr>
          <w:sz w:val="24"/>
          <w:szCs w:val="24"/>
          <w:lang w:val="en-GB" w:eastAsia="ja-JP"/>
        </w:rPr>
        <w:t xml:space="preserve">a </w:t>
      </w:r>
      <w:r w:rsidR="005349A6" w:rsidRPr="0008412A">
        <w:rPr>
          <w:sz w:val="24"/>
          <w:szCs w:val="24"/>
          <w:lang w:val="en-GB" w:eastAsia="ja-JP"/>
        </w:rPr>
        <w:t xml:space="preserve">PDCCH is used </w:t>
      </w:r>
      <w:r w:rsidR="00633585" w:rsidRPr="0008412A">
        <w:rPr>
          <w:sz w:val="24"/>
          <w:szCs w:val="24"/>
          <w:lang w:val="en-GB" w:eastAsia="ja-JP"/>
        </w:rPr>
        <w:t xml:space="preserve">as </w:t>
      </w:r>
      <w:r w:rsidR="00E10426" w:rsidRPr="0008412A">
        <w:rPr>
          <w:sz w:val="24"/>
          <w:szCs w:val="24"/>
          <w:lang w:val="en-GB" w:eastAsia="ja-JP"/>
        </w:rPr>
        <w:t xml:space="preserve">a </w:t>
      </w:r>
      <w:r w:rsidR="00633585" w:rsidRPr="0008412A">
        <w:rPr>
          <w:sz w:val="24"/>
          <w:szCs w:val="24"/>
          <w:lang w:val="en-GB" w:eastAsia="ja-JP"/>
        </w:rPr>
        <w:t>time reference</w:t>
      </w:r>
      <w:r w:rsidR="00E10426" w:rsidRPr="0008412A">
        <w:rPr>
          <w:sz w:val="24"/>
          <w:szCs w:val="24"/>
          <w:lang w:val="en-GB" w:eastAsia="ja-JP"/>
        </w:rPr>
        <w:t xml:space="preserve">, it may be better to </w:t>
      </w:r>
      <w:r w:rsidR="00A3771A" w:rsidRPr="0008412A">
        <w:rPr>
          <w:sz w:val="24"/>
          <w:szCs w:val="24"/>
          <w:lang w:val="en-GB" w:eastAsia="ja-JP"/>
        </w:rPr>
        <w:t>include a specification text stating that in case of PDCCH repetition</w:t>
      </w:r>
      <w:r w:rsidR="00DE3EA9" w:rsidRPr="0008412A">
        <w:rPr>
          <w:sz w:val="24"/>
          <w:szCs w:val="24"/>
          <w:lang w:val="en-GB" w:eastAsia="ja-JP"/>
        </w:rPr>
        <w:t>, the end of a PDCCH refers to the</w:t>
      </w:r>
      <w:r w:rsidR="00BF141B" w:rsidRPr="0008412A">
        <w:rPr>
          <w:sz w:val="24"/>
          <w:szCs w:val="24"/>
          <w:lang w:val="en-GB" w:eastAsia="ja-JP"/>
        </w:rPr>
        <w:t xml:space="preserve"> end of </w:t>
      </w:r>
      <w:r w:rsidR="00211441" w:rsidRPr="0008412A">
        <w:rPr>
          <w:sz w:val="24"/>
          <w:szCs w:val="24"/>
          <w:lang w:val="en-GB" w:eastAsia="ja-JP"/>
        </w:rPr>
        <w:t>a</w:t>
      </w:r>
      <w:r w:rsidR="00DE3EA9" w:rsidRPr="0008412A">
        <w:rPr>
          <w:sz w:val="24"/>
          <w:szCs w:val="24"/>
          <w:lang w:val="en-GB" w:eastAsia="ja-JP"/>
        </w:rPr>
        <w:t xml:space="preserve"> </w:t>
      </w:r>
      <w:r w:rsidR="00BF141B" w:rsidRPr="0008412A">
        <w:rPr>
          <w:sz w:val="24"/>
          <w:szCs w:val="24"/>
          <w:lang w:val="en-GB" w:eastAsia="ja-JP"/>
        </w:rPr>
        <w:t>PDCCH candidate end</w:t>
      </w:r>
      <w:r w:rsidR="00211441" w:rsidRPr="0008412A">
        <w:rPr>
          <w:sz w:val="24"/>
          <w:szCs w:val="24"/>
          <w:lang w:val="en-GB" w:eastAsia="ja-JP"/>
        </w:rPr>
        <w:t>ing</w:t>
      </w:r>
      <w:r w:rsidR="00BF141B" w:rsidRPr="0008412A">
        <w:rPr>
          <w:sz w:val="24"/>
          <w:szCs w:val="24"/>
          <w:lang w:val="en-GB" w:eastAsia="ja-JP"/>
        </w:rPr>
        <w:t xml:space="preserve"> later in time. </w:t>
      </w:r>
    </w:p>
    <w:p w14:paraId="38180AA2" w14:textId="1168BA87" w:rsidR="00F578F3" w:rsidRPr="0008412A" w:rsidRDefault="00F578F3" w:rsidP="00F578F3">
      <w:pPr>
        <w:ind w:left="562"/>
        <w:rPr>
          <w:sz w:val="24"/>
          <w:szCs w:val="24"/>
          <w:lang w:val="en-GB" w:eastAsia="ja-JP"/>
        </w:rPr>
      </w:pPr>
      <w:r w:rsidRPr="0008412A">
        <w:rPr>
          <w:sz w:val="24"/>
          <w:szCs w:val="24"/>
          <w:highlight w:val="yellow"/>
          <w:lang w:val="en-GB" w:eastAsia="ja-JP"/>
        </w:rPr>
        <w:t>FL Proposal 10:</w:t>
      </w:r>
      <w:r w:rsidRPr="0008412A">
        <w:rPr>
          <w:sz w:val="24"/>
          <w:szCs w:val="24"/>
          <w:lang w:val="en-GB" w:eastAsia="ja-JP"/>
        </w:rPr>
        <w:t xml:space="preserve"> For the following purposes, the PDCCH candidate that ends later in time among the two linked PDCCH candidates is used as a reference</w:t>
      </w:r>
    </w:p>
    <w:p w14:paraId="0D5CAA1E" w14:textId="77777777" w:rsidR="00F578F3" w:rsidRPr="0008412A" w:rsidRDefault="00F578F3" w:rsidP="00F578F3">
      <w:pPr>
        <w:ind w:left="562"/>
        <w:rPr>
          <w:sz w:val="24"/>
          <w:szCs w:val="24"/>
          <w:lang w:val="en-GB" w:eastAsia="ja-JP"/>
        </w:rPr>
      </w:pPr>
      <w:r w:rsidRPr="0008412A">
        <w:rPr>
          <w:sz w:val="24"/>
          <w:szCs w:val="24"/>
          <w:lang w:val="en-GB" w:eastAsia="ja-JP"/>
        </w:rPr>
        <w:t>•</w:t>
      </w:r>
      <w:r w:rsidRPr="0008412A">
        <w:rPr>
          <w:sz w:val="24"/>
          <w:szCs w:val="24"/>
          <w:lang w:val="en-GB" w:eastAsia="ja-JP"/>
        </w:rPr>
        <w:tab/>
        <w:t>For N timeline in the case that DL DCI does not schedule PDSCH but requests HARQ-Ack: SPS release DCI, SCell dormancy indication, requesting Type-3 HARQ-Ack codebook</w:t>
      </w:r>
    </w:p>
    <w:p w14:paraId="36F6FC64" w14:textId="77777777" w:rsidR="00F578F3" w:rsidRPr="0008412A" w:rsidRDefault="00F578F3" w:rsidP="00F578F3">
      <w:pPr>
        <w:ind w:left="562"/>
        <w:rPr>
          <w:sz w:val="24"/>
          <w:szCs w:val="24"/>
          <w:lang w:val="en-GB" w:eastAsia="ja-JP"/>
        </w:rPr>
      </w:pPr>
      <w:r w:rsidRPr="0008412A">
        <w:rPr>
          <w:sz w:val="24"/>
          <w:szCs w:val="24"/>
          <w:lang w:val="en-GB" w:eastAsia="ja-JP"/>
        </w:rPr>
        <w:t>•</w:t>
      </w:r>
      <w:r w:rsidRPr="0008412A">
        <w:rPr>
          <w:sz w:val="24"/>
          <w:szCs w:val="24"/>
          <w:lang w:val="en-GB" w:eastAsia="ja-JP"/>
        </w:rPr>
        <w:tab/>
        <w:t>For SPS PDSCH cancelation timeline (14 symbols)</w:t>
      </w:r>
    </w:p>
    <w:p w14:paraId="3C3D6AB6" w14:textId="77777777" w:rsidR="00F578F3" w:rsidRPr="0008412A" w:rsidRDefault="00F578F3" w:rsidP="00F578F3">
      <w:pPr>
        <w:ind w:left="562"/>
        <w:rPr>
          <w:sz w:val="24"/>
          <w:szCs w:val="24"/>
          <w:lang w:val="en-GB" w:eastAsia="ja-JP"/>
        </w:rPr>
      </w:pPr>
      <w:r w:rsidRPr="0008412A">
        <w:rPr>
          <w:sz w:val="24"/>
          <w:szCs w:val="24"/>
          <w:lang w:val="en-GB" w:eastAsia="ja-JP"/>
        </w:rPr>
        <w:t>•</w:t>
      </w:r>
      <w:r w:rsidRPr="0008412A">
        <w:rPr>
          <w:sz w:val="24"/>
          <w:szCs w:val="24"/>
          <w:lang w:val="en-GB" w:eastAsia="ja-JP"/>
        </w:rPr>
        <w:tab/>
        <w:t>For PUCCH resource overriding timeline (N3)</w:t>
      </w:r>
    </w:p>
    <w:p w14:paraId="1B338E8D" w14:textId="77777777" w:rsidR="00F578F3" w:rsidRPr="0008412A" w:rsidRDefault="00F578F3" w:rsidP="00F578F3">
      <w:pPr>
        <w:ind w:left="562"/>
        <w:rPr>
          <w:sz w:val="24"/>
          <w:szCs w:val="24"/>
          <w:lang w:val="en-GB" w:eastAsia="ja-JP"/>
        </w:rPr>
      </w:pPr>
      <w:r w:rsidRPr="0008412A">
        <w:rPr>
          <w:sz w:val="24"/>
          <w:szCs w:val="24"/>
          <w:lang w:val="en-GB" w:eastAsia="ja-JP"/>
        </w:rPr>
        <w:t>•</w:t>
      </w:r>
      <w:r w:rsidRPr="0008412A">
        <w:rPr>
          <w:sz w:val="24"/>
          <w:szCs w:val="24"/>
          <w:lang w:val="en-GB" w:eastAsia="ja-JP"/>
        </w:rPr>
        <w:tab/>
        <w:t xml:space="preserve">For starting </w:t>
      </w:r>
      <w:proofErr w:type="spellStart"/>
      <w:r w:rsidRPr="0008412A">
        <w:rPr>
          <w:sz w:val="24"/>
          <w:szCs w:val="24"/>
          <w:lang w:val="en-GB" w:eastAsia="ja-JP"/>
        </w:rPr>
        <w:t>drx-InacitivityTimer</w:t>
      </w:r>
      <w:proofErr w:type="spellEnd"/>
    </w:p>
    <w:p w14:paraId="23F0872C" w14:textId="77777777" w:rsidR="00F578F3" w:rsidRPr="0008412A" w:rsidRDefault="00F578F3" w:rsidP="00F578F3">
      <w:pPr>
        <w:ind w:left="562"/>
        <w:rPr>
          <w:sz w:val="24"/>
          <w:szCs w:val="24"/>
          <w:lang w:val="en-GB" w:eastAsia="ja-JP"/>
        </w:rPr>
      </w:pPr>
      <w:r w:rsidRPr="0008412A">
        <w:rPr>
          <w:sz w:val="24"/>
          <w:szCs w:val="24"/>
          <w:lang w:val="en-GB" w:eastAsia="ja-JP"/>
        </w:rPr>
        <w:t>•</w:t>
      </w:r>
      <w:r w:rsidRPr="0008412A">
        <w:rPr>
          <w:sz w:val="24"/>
          <w:szCs w:val="24"/>
          <w:lang w:val="en-GB" w:eastAsia="ja-JP"/>
        </w:rPr>
        <w:tab/>
        <w:t>For timeline to send PRACH in response to PDCCH order</w:t>
      </w:r>
    </w:p>
    <w:p w14:paraId="3ADDD485" w14:textId="6810D6ED" w:rsidR="00F50A09" w:rsidRPr="0008412A" w:rsidRDefault="00F578F3" w:rsidP="00F578F3">
      <w:pPr>
        <w:ind w:left="562"/>
        <w:rPr>
          <w:sz w:val="24"/>
          <w:szCs w:val="24"/>
          <w:lang w:val="en-GB" w:eastAsia="ja-JP"/>
        </w:rPr>
      </w:pPr>
      <w:r w:rsidRPr="0008412A">
        <w:rPr>
          <w:sz w:val="24"/>
          <w:szCs w:val="24"/>
          <w:lang w:val="en-GB" w:eastAsia="ja-JP"/>
        </w:rPr>
        <w:t>•</w:t>
      </w:r>
      <w:r w:rsidRPr="0008412A">
        <w:rPr>
          <w:sz w:val="24"/>
          <w:szCs w:val="24"/>
          <w:lang w:val="en-GB" w:eastAsia="ja-JP"/>
        </w:rPr>
        <w:tab/>
        <w:t xml:space="preserve">For PDSCH / AP-CSI-RS reception preparation time with cross carrier scheduling with different SCS’s for PDCCH and PDSCH / AP-CSI-RS, i.e., minimum scheduling delay </w:t>
      </w:r>
      <w:proofErr w:type="spellStart"/>
      <w:r w:rsidRPr="0008412A">
        <w:rPr>
          <w:sz w:val="24"/>
          <w:szCs w:val="24"/>
          <w:lang w:val="en-GB" w:eastAsia="ja-JP"/>
        </w:rPr>
        <w:t>Npdsch</w:t>
      </w:r>
      <w:proofErr w:type="spellEnd"/>
      <w:r w:rsidRPr="0008412A">
        <w:rPr>
          <w:sz w:val="24"/>
          <w:szCs w:val="24"/>
          <w:lang w:val="en-GB" w:eastAsia="ja-JP"/>
        </w:rPr>
        <w:t xml:space="preserve"> and </w:t>
      </w:r>
      <w:proofErr w:type="spellStart"/>
      <w:r w:rsidRPr="0008412A">
        <w:rPr>
          <w:sz w:val="24"/>
          <w:szCs w:val="24"/>
          <w:lang w:val="en-GB" w:eastAsia="ja-JP"/>
        </w:rPr>
        <w:t>Ncsirs</w:t>
      </w:r>
      <w:proofErr w:type="spellEnd"/>
    </w:p>
    <w:p w14:paraId="69122500" w14:textId="3A7052A7" w:rsidR="008A5051" w:rsidRPr="0008412A" w:rsidRDefault="0029399E">
      <w:pPr>
        <w:pStyle w:val="Proposal"/>
        <w:rPr>
          <w:sz w:val="24"/>
          <w:szCs w:val="24"/>
          <w:lang w:val="en-GB" w:eastAsia="ja-JP"/>
        </w:rPr>
      </w:pPr>
      <w:bookmarkStart w:id="22" w:name="_Toc79186639"/>
      <w:r w:rsidRPr="0008412A">
        <w:rPr>
          <w:sz w:val="24"/>
          <w:szCs w:val="24"/>
          <w:lang w:val="en-GB" w:eastAsia="ja-JP"/>
        </w:rPr>
        <w:t>F</w:t>
      </w:r>
      <w:r w:rsidR="007C69DB" w:rsidRPr="0008412A">
        <w:rPr>
          <w:sz w:val="24"/>
          <w:szCs w:val="24"/>
          <w:lang w:val="en-GB" w:eastAsia="ja-JP"/>
        </w:rPr>
        <w:t xml:space="preserve">or </w:t>
      </w:r>
      <w:r w:rsidR="00F87863" w:rsidRPr="0008412A">
        <w:rPr>
          <w:sz w:val="24"/>
          <w:szCs w:val="24"/>
          <w:lang w:val="en-GB" w:eastAsia="ja-JP"/>
        </w:rPr>
        <w:t>channel</w:t>
      </w:r>
      <w:r w:rsidR="007C69DB" w:rsidRPr="0008412A">
        <w:rPr>
          <w:sz w:val="24"/>
          <w:szCs w:val="24"/>
          <w:lang w:val="en-GB" w:eastAsia="ja-JP"/>
        </w:rPr>
        <w:t>s</w:t>
      </w:r>
      <w:r w:rsidR="00F87863" w:rsidRPr="0008412A">
        <w:rPr>
          <w:sz w:val="24"/>
          <w:szCs w:val="24"/>
          <w:lang w:val="en-GB" w:eastAsia="ja-JP"/>
        </w:rPr>
        <w:t>/signal</w:t>
      </w:r>
      <w:r w:rsidR="007C69DB" w:rsidRPr="0008412A">
        <w:rPr>
          <w:sz w:val="24"/>
          <w:szCs w:val="24"/>
          <w:lang w:val="en-GB" w:eastAsia="ja-JP"/>
        </w:rPr>
        <w:t>s scheduled by PDCCH repetition</w:t>
      </w:r>
      <w:r w:rsidRPr="0008412A">
        <w:rPr>
          <w:sz w:val="24"/>
          <w:szCs w:val="24"/>
          <w:lang w:val="en-GB" w:eastAsia="ja-JP"/>
        </w:rPr>
        <w:t>, the</w:t>
      </w:r>
      <w:r w:rsidR="000F1EE4" w:rsidRPr="0008412A">
        <w:rPr>
          <w:sz w:val="24"/>
          <w:szCs w:val="24"/>
          <w:lang w:val="en-GB" w:eastAsia="ja-JP"/>
        </w:rPr>
        <w:t xml:space="preserve"> end of a</w:t>
      </w:r>
      <w:r w:rsidRPr="0008412A">
        <w:rPr>
          <w:sz w:val="24"/>
          <w:szCs w:val="24"/>
          <w:lang w:val="en-GB" w:eastAsia="ja-JP"/>
        </w:rPr>
        <w:t xml:space="preserve"> PDCCH candidate that ends later in time among two linked PDCCH candidates is used as </w:t>
      </w:r>
      <w:r w:rsidR="004B35E1" w:rsidRPr="0008412A">
        <w:rPr>
          <w:sz w:val="24"/>
          <w:szCs w:val="24"/>
          <w:lang w:val="en-GB" w:eastAsia="ja-JP"/>
        </w:rPr>
        <w:t xml:space="preserve">the </w:t>
      </w:r>
      <w:r w:rsidR="0039124D" w:rsidRPr="0008412A">
        <w:rPr>
          <w:sz w:val="24"/>
          <w:szCs w:val="24"/>
          <w:lang w:val="en-GB" w:eastAsia="ja-JP"/>
        </w:rPr>
        <w:t xml:space="preserve">DCI decoding </w:t>
      </w:r>
      <w:r w:rsidR="004B35E1" w:rsidRPr="0008412A" w:rsidDel="00313BF3">
        <w:rPr>
          <w:sz w:val="24"/>
          <w:szCs w:val="24"/>
          <w:lang w:val="en-GB" w:eastAsia="ja-JP"/>
        </w:rPr>
        <w:t xml:space="preserve">time </w:t>
      </w:r>
      <w:r w:rsidR="00313BF3" w:rsidRPr="0008412A">
        <w:rPr>
          <w:sz w:val="24"/>
          <w:szCs w:val="24"/>
          <w:lang w:val="en-GB" w:eastAsia="ja-JP"/>
        </w:rPr>
        <w:t>reference</w:t>
      </w:r>
      <w:r w:rsidR="004B35E1" w:rsidRPr="0008412A">
        <w:rPr>
          <w:sz w:val="24"/>
          <w:szCs w:val="24"/>
          <w:lang w:val="en-GB" w:eastAsia="ja-JP"/>
        </w:rPr>
        <w:t>.</w:t>
      </w:r>
      <w:bookmarkEnd w:id="22"/>
      <w:r w:rsidR="004B35E1" w:rsidRPr="0008412A">
        <w:rPr>
          <w:sz w:val="24"/>
          <w:szCs w:val="24"/>
          <w:lang w:val="en-GB" w:eastAsia="ja-JP"/>
        </w:rPr>
        <w:t xml:space="preserve"> </w:t>
      </w:r>
    </w:p>
    <w:p w14:paraId="45E3BDB7" w14:textId="722FD81B" w:rsidR="006A4FAB" w:rsidRPr="0012397C" w:rsidRDefault="006A4FAB" w:rsidP="00560F64">
      <w:pPr>
        <w:pStyle w:val="Heading3"/>
        <w:rPr>
          <w:rFonts w:eastAsiaTheme="minorEastAsia"/>
        </w:rPr>
      </w:pPr>
      <w:r w:rsidRPr="0012397C">
        <w:rPr>
          <w:rFonts w:eastAsiaTheme="minorEastAsia"/>
        </w:rPr>
        <w:t xml:space="preserve">Linking SS Sets by MAC-CE </w:t>
      </w:r>
    </w:p>
    <w:p w14:paraId="4CF1DFE2" w14:textId="10FA5023" w:rsidR="006A4FAB" w:rsidRPr="0008412A" w:rsidRDefault="006A4FAB" w:rsidP="00560F64">
      <w:pPr>
        <w:jc w:val="both"/>
        <w:rPr>
          <w:sz w:val="24"/>
          <w:szCs w:val="24"/>
          <w:lang w:val="en-GB" w:eastAsia="ja-JP"/>
        </w:rPr>
      </w:pPr>
      <w:r w:rsidRPr="0008412A">
        <w:rPr>
          <w:sz w:val="24"/>
          <w:szCs w:val="24"/>
          <w:lang w:val="en-GB" w:eastAsia="ja-JP"/>
        </w:rPr>
        <w:t>In addition to RRC based configuration of linked SS sets, some companies proposed to support linking two SS sets dynamically with MAC CE.   In our view, there is no strong motivation for using MAC CE to dynamic</w:t>
      </w:r>
      <w:r w:rsidR="0071099A" w:rsidRPr="0008412A">
        <w:rPr>
          <w:sz w:val="24"/>
          <w:szCs w:val="24"/>
          <w:lang w:val="en-GB" w:eastAsia="ja-JP"/>
        </w:rPr>
        <w:t>ally</w:t>
      </w:r>
      <w:r w:rsidRPr="0008412A">
        <w:rPr>
          <w:sz w:val="24"/>
          <w:szCs w:val="24"/>
          <w:lang w:val="en-GB" w:eastAsia="ja-JP"/>
        </w:rPr>
        <w:t xml:space="preserve"> link two SS sets.  RRC configuration should be enough.</w:t>
      </w:r>
    </w:p>
    <w:p w14:paraId="7626C919" w14:textId="77777777" w:rsidR="006A4FAB" w:rsidRPr="0008412A" w:rsidRDefault="006A4FAB">
      <w:pPr>
        <w:pStyle w:val="Proposal"/>
        <w:rPr>
          <w:sz w:val="24"/>
          <w:szCs w:val="24"/>
        </w:rPr>
      </w:pPr>
      <w:bookmarkStart w:id="23" w:name="_Toc68648972"/>
      <w:bookmarkStart w:id="24" w:name="_Toc79186640"/>
      <w:r w:rsidRPr="0008412A">
        <w:rPr>
          <w:sz w:val="24"/>
          <w:szCs w:val="24"/>
        </w:rPr>
        <w:t>MAC CE for linking SS sets is not supported.</w:t>
      </w:r>
      <w:bookmarkEnd w:id="23"/>
      <w:bookmarkEnd w:id="24"/>
    </w:p>
    <w:p w14:paraId="6CCF4F15" w14:textId="77777777" w:rsidR="006A4FAB" w:rsidRPr="00F55CEC" w:rsidRDefault="006A4FAB" w:rsidP="00560F64">
      <w:pPr>
        <w:pStyle w:val="Heading3"/>
        <w:rPr>
          <w:rFonts w:eastAsiaTheme="minorEastAsia"/>
        </w:rPr>
      </w:pPr>
      <w:r w:rsidRPr="00F55CEC">
        <w:rPr>
          <w:rFonts w:eastAsiaTheme="minorEastAsia"/>
        </w:rPr>
        <w:t>Support of Repetition to a Single TRP</w:t>
      </w:r>
    </w:p>
    <w:p w14:paraId="6819B7A3" w14:textId="77777777" w:rsidR="006A4FAB" w:rsidRPr="0008412A" w:rsidRDefault="006A4FAB" w:rsidP="00560F64">
      <w:pPr>
        <w:jc w:val="both"/>
        <w:rPr>
          <w:sz w:val="24"/>
          <w:szCs w:val="24"/>
          <w:lang w:val="en-GB" w:eastAsia="ja-JP"/>
        </w:rPr>
      </w:pPr>
      <w:r w:rsidRPr="0008412A">
        <w:rPr>
          <w:sz w:val="24"/>
          <w:szCs w:val="24"/>
          <w:lang w:val="en-GB" w:eastAsia="ja-JP"/>
        </w:rPr>
        <w:t xml:space="preserve">We don’t see the need for specification based intra-slot repetition over a single TRP as larger AL can be used instead.   Note however that the same TCI state can be configured for both repetitions if single TRP is desired to be used for some reason, in a spec transparent manner. </w:t>
      </w:r>
    </w:p>
    <w:p w14:paraId="3DA6CE58" w14:textId="77777777" w:rsidR="006A4FAB" w:rsidRPr="0008412A" w:rsidRDefault="006A4FAB">
      <w:pPr>
        <w:pStyle w:val="Proposal"/>
        <w:rPr>
          <w:sz w:val="24"/>
          <w:szCs w:val="24"/>
          <w:lang w:val="en-GB" w:eastAsia="ja-JP"/>
        </w:rPr>
      </w:pPr>
      <w:bookmarkStart w:id="25" w:name="_Toc68648974"/>
      <w:bookmarkStart w:id="26" w:name="_Toc79186641"/>
      <w:r w:rsidRPr="0008412A">
        <w:rPr>
          <w:sz w:val="24"/>
          <w:szCs w:val="24"/>
          <w:lang w:val="en-GB" w:eastAsia="ja-JP"/>
        </w:rPr>
        <w:t xml:space="preserve">A specification </w:t>
      </w:r>
      <w:proofErr w:type="gramStart"/>
      <w:r w:rsidRPr="0008412A">
        <w:rPr>
          <w:sz w:val="24"/>
          <w:szCs w:val="24"/>
          <w:lang w:val="en-GB" w:eastAsia="ja-JP"/>
        </w:rPr>
        <w:t>change</w:t>
      </w:r>
      <w:proofErr w:type="gramEnd"/>
      <w:r w:rsidRPr="0008412A">
        <w:rPr>
          <w:sz w:val="24"/>
          <w:szCs w:val="24"/>
          <w:lang w:val="en-GB" w:eastAsia="ja-JP"/>
        </w:rPr>
        <w:t xml:space="preserve"> to introduce Intra-slot repetition to a single TRP is not pursued.</w:t>
      </w:r>
      <w:bookmarkEnd w:id="25"/>
      <w:bookmarkEnd w:id="26"/>
    </w:p>
    <w:p w14:paraId="4346CF8C" w14:textId="77777777" w:rsidR="006A4FAB" w:rsidRDefault="006A4FAB" w:rsidP="00560F64">
      <w:pPr>
        <w:pStyle w:val="Heading3"/>
      </w:pPr>
      <w:r>
        <w:t>Support of Common DCI Format 2_x</w:t>
      </w:r>
    </w:p>
    <w:p w14:paraId="0E9515F0" w14:textId="1A4DCE8E" w:rsidR="006A4FAB" w:rsidRPr="0008412A" w:rsidRDefault="006A4FAB" w:rsidP="00F0385D">
      <w:pPr>
        <w:jc w:val="both"/>
        <w:rPr>
          <w:sz w:val="24"/>
          <w:szCs w:val="24"/>
          <w:lang w:val="en-GB" w:eastAsia="ja-JP"/>
        </w:rPr>
      </w:pPr>
      <w:r w:rsidRPr="0008412A">
        <w:rPr>
          <w:sz w:val="24"/>
          <w:szCs w:val="24"/>
          <w:lang w:val="en-GB" w:eastAsia="ja-JP"/>
        </w:rPr>
        <w:t>For PUSCH with type 1 or type 2 CGs, closed-loop power control can solely depend on DCI format 2_2 for receiving TP</w:t>
      </w:r>
      <w:r w:rsidR="00F0385D" w:rsidRPr="0008412A">
        <w:rPr>
          <w:sz w:val="24"/>
          <w:szCs w:val="24"/>
          <w:lang w:val="en-GB" w:eastAsia="ja-JP"/>
        </w:rPr>
        <w:t>C</w:t>
      </w:r>
      <w:r w:rsidRPr="0008412A">
        <w:rPr>
          <w:sz w:val="24"/>
          <w:szCs w:val="24"/>
          <w:lang w:val="en-GB" w:eastAsia="ja-JP"/>
        </w:rPr>
        <w:t xml:space="preserve"> commands. Since CGs are likely used for URLLC type of traffic, reliable closed-loop power control is needed. Similarly, closed-loop power control for SRS also depends on timely and reliable decoding of DCI format 2_3.  Therefore, it seems to make sense that PDCCH enhancements can also be supported for DCI formats 2_2 and 2_3.</w:t>
      </w:r>
    </w:p>
    <w:p w14:paraId="08775722" w14:textId="77777777" w:rsidR="006A4FAB" w:rsidRPr="0008412A" w:rsidRDefault="006A4FAB">
      <w:pPr>
        <w:pStyle w:val="Proposal"/>
        <w:rPr>
          <w:sz w:val="24"/>
          <w:szCs w:val="24"/>
          <w:lang w:val="en-GB"/>
        </w:rPr>
      </w:pPr>
      <w:bookmarkStart w:id="27" w:name="_Toc68648975"/>
      <w:bookmarkStart w:id="28" w:name="_Toc79186642"/>
      <w:r w:rsidRPr="0008412A">
        <w:rPr>
          <w:sz w:val="24"/>
          <w:szCs w:val="24"/>
          <w:lang w:val="en-GB" w:eastAsia="ja-JP"/>
        </w:rPr>
        <w:t xml:space="preserve">DCI Format 2-2/2-3 are also supported by </w:t>
      </w:r>
      <w:r w:rsidRPr="0008412A">
        <w:rPr>
          <w:sz w:val="24"/>
          <w:szCs w:val="24"/>
        </w:rPr>
        <w:t>multi-TRP based PDCCH</w:t>
      </w:r>
      <w:r w:rsidRPr="0008412A">
        <w:rPr>
          <w:rFonts w:ascii="Times New Roman" w:eastAsia="SimSun" w:hAnsi="Times New Roman" w:cs="Times New Roman"/>
          <w:color w:val="000000" w:themeColor="text1"/>
          <w:sz w:val="24"/>
          <w:szCs w:val="24"/>
          <w:lang w:val="en-GB"/>
        </w:rPr>
        <w:t xml:space="preserve"> </w:t>
      </w:r>
      <w:r w:rsidRPr="0008412A">
        <w:rPr>
          <w:sz w:val="24"/>
          <w:szCs w:val="24"/>
        </w:rPr>
        <w:t>enhancements.</w:t>
      </w:r>
      <w:bookmarkEnd w:id="27"/>
      <w:bookmarkEnd w:id="28"/>
    </w:p>
    <w:p w14:paraId="0112228A" w14:textId="77777777" w:rsidR="00592D35" w:rsidRDefault="00592D35" w:rsidP="0064373F"/>
    <w:p w14:paraId="3037675C" w14:textId="20553D01" w:rsidR="004323EA" w:rsidRDefault="004323EA">
      <w:pPr>
        <w:pStyle w:val="Heading2"/>
      </w:pPr>
      <w:r w:rsidRPr="004323EA">
        <w:t>P</w:t>
      </w:r>
      <w:r w:rsidR="001740FC">
        <w:t>US</w:t>
      </w:r>
      <w:r w:rsidRPr="004323EA">
        <w:t>CH</w:t>
      </w:r>
      <w:r w:rsidR="006427D7">
        <w:t xml:space="preserve"> </w:t>
      </w:r>
      <w:r w:rsidR="000F1EC7">
        <w:t>Enhancements</w:t>
      </w:r>
      <w:r w:rsidR="006427D7">
        <w:t xml:space="preserve"> </w:t>
      </w:r>
    </w:p>
    <w:p w14:paraId="54FC1AC6" w14:textId="61090F99" w:rsidR="00314F37" w:rsidRPr="0008412A" w:rsidRDefault="00946CA7" w:rsidP="00314F37">
      <w:pPr>
        <w:rPr>
          <w:sz w:val="24"/>
          <w:szCs w:val="24"/>
          <w:lang w:eastAsia="en-GB"/>
        </w:rPr>
      </w:pPr>
      <w:r w:rsidRPr="0008412A">
        <w:rPr>
          <w:noProof/>
          <w:sz w:val="24"/>
          <w:szCs w:val="24"/>
          <w:lang w:val="en-GB" w:eastAsia="ja-JP"/>
        </w:rPr>
        <mc:AlternateContent>
          <mc:Choice Requires="wps">
            <w:drawing>
              <wp:anchor distT="0" distB="0" distL="114300" distR="114300" simplePos="0" relativeHeight="251658240" behindDoc="0" locked="0" layoutInCell="1" allowOverlap="1" wp14:anchorId="73A2CEF5" wp14:editId="0EE6C709">
                <wp:simplePos x="0" y="0"/>
                <wp:positionH relativeFrom="margin">
                  <wp:align>right</wp:align>
                </wp:positionH>
                <wp:positionV relativeFrom="paragraph">
                  <wp:posOffset>442181</wp:posOffset>
                </wp:positionV>
                <wp:extent cx="6080760" cy="7696200"/>
                <wp:effectExtent l="0" t="0" r="15240" b="19050"/>
                <wp:wrapTopAndBottom/>
                <wp:docPr id="40" name="Rectangle 40"/>
                <wp:cNvGraphicFramePr/>
                <a:graphic xmlns:a="http://schemas.openxmlformats.org/drawingml/2006/main">
                  <a:graphicData uri="http://schemas.microsoft.com/office/word/2010/wordprocessingShape">
                    <wps:wsp>
                      <wps:cNvSpPr/>
                      <wps:spPr>
                        <a:xfrm>
                          <a:off x="0" y="0"/>
                          <a:ext cx="6080760" cy="7696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C46565F" w14:textId="77777777" w:rsidR="003A1898" w:rsidRPr="00F96AA8" w:rsidRDefault="003A1898" w:rsidP="00F96AA8">
                            <w:pPr>
                              <w:spacing w:after="0" w:line="240" w:lineRule="auto"/>
                              <w:ind w:left="288"/>
                              <w:textAlignment w:val="baseline"/>
                              <w:rPr>
                                <w:rFonts w:ascii="Times New Roman" w:eastAsia="Times New Roman" w:hAnsi="Times New Roman" w:cs="Times New Roman"/>
                                <w:sz w:val="24"/>
                                <w:szCs w:val="24"/>
                              </w:rPr>
                            </w:pPr>
                            <w:r w:rsidRPr="00F96AA8">
                              <w:rPr>
                                <w:rFonts w:ascii="Times" w:eastAsia="Batang" w:hAnsi="Times" w:cs="Times"/>
                                <w:b/>
                                <w:bCs/>
                                <w:color w:val="181818"/>
                                <w:spacing w:val="-6"/>
                                <w:kern w:val="20"/>
                                <w:sz w:val="24"/>
                                <w:szCs w:val="24"/>
                                <w:highlight w:val="green"/>
                                <w:lang w:val="en-GB"/>
                              </w:rPr>
                              <w:t>Agreement</w:t>
                            </w:r>
                          </w:p>
                          <w:p w14:paraId="2F7A0EAF" w14:textId="77777777" w:rsidR="003A1898" w:rsidRDefault="003A1898" w:rsidP="00EB5215">
                            <w:pPr>
                              <w:spacing w:after="0" w:line="240" w:lineRule="auto"/>
                              <w:ind w:left="288"/>
                              <w:textAlignment w:val="baseline"/>
                              <w:rPr>
                                <w:rFonts w:ascii="Times" w:eastAsia="Batang" w:hAnsi="Times" w:cs="Times"/>
                                <w:color w:val="181818"/>
                                <w:spacing w:val="-6"/>
                                <w:kern w:val="20"/>
                                <w:sz w:val="24"/>
                                <w:szCs w:val="24"/>
                                <w:lang w:val="en-GB"/>
                              </w:rPr>
                            </w:pPr>
                            <w:r w:rsidRPr="00F96AA8">
                              <w:rPr>
                                <w:rFonts w:ascii="Times" w:eastAsia="Batang" w:hAnsi="Times" w:cs="Times"/>
                                <w:color w:val="000000"/>
                                <w:spacing w:val="-6"/>
                                <w:kern w:val="20"/>
                                <w:sz w:val="24"/>
                                <w:szCs w:val="24"/>
                                <w:lang w:val="en-GB"/>
                              </w:rPr>
                              <w:t>For indicating per-TRP OLPC set in DCI format 0_1/0_2, i</w:t>
                            </w:r>
                            <w:r w:rsidRPr="00F96AA8">
                              <w:rPr>
                                <w:rFonts w:ascii="Times" w:eastAsia="Batang" w:hAnsi="Times" w:cs="Times"/>
                                <w:color w:val="181818"/>
                                <w:spacing w:val="-6"/>
                                <w:kern w:val="20"/>
                                <w:sz w:val="24"/>
                                <w:szCs w:val="24"/>
                                <w:lang w:val="en-GB"/>
                              </w:rPr>
                              <w:t xml:space="preserve">f two SRI fields present in the DCI, </w:t>
                            </w:r>
                          </w:p>
                          <w:p w14:paraId="62B0A097" w14:textId="7023FBA6" w:rsidR="003A1898" w:rsidRPr="00DF0532" w:rsidRDefault="003A1898" w:rsidP="00CF39BF">
                            <w:pPr>
                              <w:pStyle w:val="ListParagraph"/>
                              <w:numPr>
                                <w:ilvl w:val="0"/>
                                <w:numId w:val="30"/>
                              </w:numPr>
                              <w:spacing w:line="240" w:lineRule="auto"/>
                              <w:textAlignment w:val="baseline"/>
                              <w:rPr>
                                <w:rFonts w:ascii="Times New Roman" w:eastAsia="Times New Roman" w:hAnsi="Times New Roman" w:cs="Times New Roman"/>
                                <w:color w:val="000000" w:themeColor="text1"/>
                                <w:sz w:val="24"/>
                                <w:szCs w:val="24"/>
                              </w:rPr>
                            </w:pPr>
                            <w:r w:rsidRPr="00DF0532">
                              <w:rPr>
                                <w:rFonts w:ascii="Times" w:eastAsia="Times New Roman" w:hAnsi="Times" w:cs="Times"/>
                                <w:color w:val="000000" w:themeColor="text1"/>
                                <w:spacing w:val="-6"/>
                                <w:kern w:val="20"/>
                                <w:sz w:val="24"/>
                                <w:szCs w:val="24"/>
                                <w:lang w:val="en-GB"/>
                              </w:rPr>
                              <w:t xml:space="preserve">Use the existing field (1 bit) for OLPC set indication and a second p0-PUSCH-SetList-r16. </w:t>
                            </w:r>
                          </w:p>
                          <w:p w14:paraId="2D0DB991" w14:textId="77777777" w:rsidR="003A1898" w:rsidRPr="00F96AA8" w:rsidRDefault="003A1898" w:rsidP="00CF39BF">
                            <w:pPr>
                              <w:numPr>
                                <w:ilvl w:val="1"/>
                                <w:numId w:val="31"/>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color w:val="000000" w:themeColor="text1"/>
                                <w:spacing w:val="-6"/>
                                <w:kern w:val="20"/>
                                <w:sz w:val="24"/>
                                <w:szCs w:val="24"/>
                                <w:lang w:val="en-GB"/>
                              </w:rPr>
                              <w:t>if value of the field equals to ‘0’, the UE determine value of P0 from</w:t>
                            </w:r>
                            <w:r w:rsidRPr="00F96AA8">
                              <w:rPr>
                                <w:rFonts w:ascii="Times" w:eastAsia="Batang" w:hAnsi="Times" w:cs="Times"/>
                                <w:strike/>
                                <w:color w:val="000000" w:themeColor="text1"/>
                                <w:spacing w:val="-6"/>
                                <w:kern w:val="20"/>
                                <w:sz w:val="24"/>
                                <w:szCs w:val="24"/>
                                <w:lang w:val="en-GB"/>
                              </w:rPr>
                              <w:t xml:space="preserve"> </w:t>
                            </w:r>
                            <w:r w:rsidRPr="00F96AA8">
                              <w:rPr>
                                <w:rFonts w:ascii="Times" w:eastAsia="Batang" w:hAnsi="Times" w:cs="Times"/>
                                <w:i/>
                                <w:iCs/>
                                <w:color w:val="000000" w:themeColor="text1"/>
                                <w:spacing w:val="-6"/>
                                <w:kern w:val="20"/>
                                <w:sz w:val="24"/>
                                <w:szCs w:val="24"/>
                                <w:lang w:val="en-GB"/>
                              </w:rPr>
                              <w:t>SRI-PUSCH-PowerControl</w:t>
                            </w:r>
                            <w:r w:rsidRPr="00F96AA8">
                              <w:rPr>
                                <w:rFonts w:ascii="Times" w:eastAsia="Batang" w:hAnsi="Times" w:cs="Times"/>
                                <w:color w:val="000000" w:themeColor="text1"/>
                                <w:spacing w:val="-6"/>
                                <w:kern w:val="20"/>
                                <w:sz w:val="24"/>
                                <w:szCs w:val="24"/>
                                <w:lang w:val="en-GB"/>
                              </w:rPr>
                              <w:t xml:space="preserve"> with a sri-</w:t>
                            </w:r>
                            <w:r w:rsidRPr="00F96AA8">
                              <w:rPr>
                                <w:rFonts w:ascii="Times" w:eastAsia="Batang" w:hAnsi="Times" w:cs="Times"/>
                                <w:i/>
                                <w:iCs/>
                                <w:color w:val="000000" w:themeColor="text1"/>
                                <w:spacing w:val="-6"/>
                                <w:kern w:val="20"/>
                                <w:sz w:val="24"/>
                                <w:szCs w:val="24"/>
                                <w:lang w:val="en-GB"/>
                              </w:rPr>
                              <w:t>PUSCH-</w:t>
                            </w:r>
                            <w:proofErr w:type="spellStart"/>
                            <w:r w:rsidRPr="00F96AA8">
                              <w:rPr>
                                <w:rFonts w:ascii="Times" w:eastAsia="Batang" w:hAnsi="Times" w:cs="Times"/>
                                <w:i/>
                                <w:iCs/>
                                <w:color w:val="000000" w:themeColor="text1"/>
                                <w:spacing w:val="-6"/>
                                <w:kern w:val="20"/>
                                <w:sz w:val="24"/>
                                <w:szCs w:val="24"/>
                                <w:lang w:val="en-GB"/>
                              </w:rPr>
                              <w:t>PowerControlId</w:t>
                            </w:r>
                            <w:proofErr w:type="spellEnd"/>
                            <w:r w:rsidRPr="00F96AA8">
                              <w:rPr>
                                <w:rFonts w:ascii="Times" w:eastAsia="Batang" w:hAnsi="Times" w:cs="Times"/>
                                <w:color w:val="000000" w:themeColor="text1"/>
                                <w:spacing w:val="-6"/>
                                <w:kern w:val="20"/>
                                <w:sz w:val="24"/>
                                <w:szCs w:val="24"/>
                                <w:lang w:val="en-GB"/>
                              </w:rPr>
                              <w:t xml:space="preserve"> value mapped to the SRI field value corresponding to each TRP. </w:t>
                            </w:r>
                          </w:p>
                          <w:p w14:paraId="0294BB0F" w14:textId="77777777" w:rsidR="003A1898" w:rsidRPr="00F96AA8" w:rsidRDefault="003A1898" w:rsidP="00CF39BF">
                            <w:pPr>
                              <w:numPr>
                                <w:ilvl w:val="1"/>
                                <w:numId w:val="31"/>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color w:val="000000" w:themeColor="text1"/>
                                <w:spacing w:val="-6"/>
                                <w:kern w:val="20"/>
                                <w:sz w:val="24"/>
                                <w:szCs w:val="24"/>
                                <w:lang w:val="en-GB"/>
                              </w:rPr>
                              <w:t>if value of the field equals to ‘1’, the UE determine value of P0 from a first value in P0-PUSCH-Set with a p0-PUSCH-SetId value mapped to the SRI field value corresponding to each TRP.</w:t>
                            </w:r>
                          </w:p>
                          <w:p w14:paraId="7FD3649E" w14:textId="77777777" w:rsidR="003A1898" w:rsidRPr="00F96AA8" w:rsidRDefault="003A1898" w:rsidP="00EB5215">
                            <w:pPr>
                              <w:spacing w:after="0" w:line="240" w:lineRule="auto"/>
                              <w:ind w:left="-2404"/>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b/>
                                <w:bCs/>
                                <w:color w:val="000000" w:themeColor="text1"/>
                                <w:spacing w:val="-6"/>
                                <w:kern w:val="20"/>
                                <w:sz w:val="24"/>
                                <w:szCs w:val="24"/>
                                <w:highlight w:val="green"/>
                                <w:lang w:val="en-GB"/>
                              </w:rPr>
                              <w:t>Agreement</w:t>
                            </w:r>
                          </w:p>
                          <w:p w14:paraId="76BCF944" w14:textId="52B86C7F" w:rsidR="003A1898" w:rsidRPr="00A30DDF" w:rsidRDefault="003A1898" w:rsidP="00A30DDF">
                            <w:pPr>
                              <w:spacing w:after="0" w:line="240" w:lineRule="auto"/>
                              <w:ind w:left="288"/>
                              <w:textAlignment w:val="baseline"/>
                              <w:rPr>
                                <w:rFonts w:ascii="Times New Roman" w:eastAsia="Times New Roman" w:hAnsi="Times New Roman" w:cs="Times New Roman"/>
                                <w:sz w:val="24"/>
                                <w:szCs w:val="24"/>
                              </w:rPr>
                            </w:pPr>
                            <w:r w:rsidRPr="00A30DDF">
                              <w:rPr>
                                <w:rFonts w:ascii="Times" w:eastAsia="Batang" w:hAnsi="Times" w:cs="Times"/>
                                <w:b/>
                                <w:bCs/>
                                <w:color w:val="181818"/>
                                <w:spacing w:val="-6"/>
                                <w:kern w:val="20"/>
                                <w:sz w:val="24"/>
                                <w:szCs w:val="24"/>
                                <w:highlight w:val="green"/>
                                <w:lang w:val="en-GB"/>
                              </w:rPr>
                              <w:t>Agreement</w:t>
                            </w:r>
                          </w:p>
                          <w:p w14:paraId="6BC7EB0C" w14:textId="5956EC88" w:rsidR="003A1898" w:rsidRPr="00F96AA8" w:rsidRDefault="003A1898" w:rsidP="00F96AA8">
                            <w:pPr>
                              <w:spacing w:after="0" w:line="240" w:lineRule="auto"/>
                              <w:ind w:left="288"/>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color w:val="181818"/>
                                <w:spacing w:val="-6"/>
                                <w:kern w:val="20"/>
                                <w:sz w:val="24"/>
                                <w:szCs w:val="24"/>
                                <w:lang w:val="en-GB"/>
                              </w:rPr>
                              <w:t xml:space="preserve">For multi-TRP PUCCH (scheme 1 and 3) and PUSCH (Type A and B) repetition, when the number of repetitions </w:t>
                            </w:r>
                            <w:r w:rsidRPr="00F96AA8">
                              <w:rPr>
                                <w:rFonts w:ascii="Times" w:eastAsia="Batang" w:hAnsi="Times" w:cs="Times"/>
                                <w:color w:val="000000" w:themeColor="text1"/>
                                <w:spacing w:val="-6"/>
                                <w:kern w:val="20"/>
                                <w:sz w:val="24"/>
                                <w:szCs w:val="24"/>
                                <w:lang w:val="en-GB"/>
                              </w:rPr>
                              <w:t xml:space="preserve">is equal to two, the first and second transmission occasion shall be associated with two TRPs, respectively (two UL beams or Power control parameter sets), regardless of the configured mapping pattern. </w:t>
                            </w:r>
                          </w:p>
                          <w:p w14:paraId="6F9109B1" w14:textId="77777777" w:rsidR="003A1898" w:rsidRPr="00F96AA8" w:rsidRDefault="003A1898" w:rsidP="00CF39BF">
                            <w:pPr>
                              <w:numPr>
                                <w:ilvl w:val="0"/>
                                <w:numId w:val="29"/>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F96AA8">
                              <w:rPr>
                                <w:rFonts w:ascii="Times" w:eastAsia="Times New Roman" w:hAnsi="Times" w:cs="Times"/>
                                <w:color w:val="000000" w:themeColor="text1"/>
                                <w:spacing w:val="-6"/>
                                <w:kern w:val="20"/>
                                <w:sz w:val="24"/>
                                <w:szCs w:val="24"/>
                                <w:lang w:val="en-GB"/>
                              </w:rPr>
                              <w:t>Note: For M-TRP PUSCH type B, the number of repetitions refers to ‘nominal’ repetition.</w:t>
                            </w:r>
                          </w:p>
                          <w:p w14:paraId="7C5E0173" w14:textId="77777777" w:rsidR="003A1898" w:rsidRDefault="003A1898" w:rsidP="001E2DCE">
                            <w:pPr>
                              <w:spacing w:after="0" w:line="240" w:lineRule="auto"/>
                              <w:ind w:left="288"/>
                              <w:textAlignment w:val="baseline"/>
                              <w:rPr>
                                <w:rFonts w:ascii="Times New Roman" w:eastAsia="Batang" w:hAnsi="Times New Roman" w:cs="Times New Roman"/>
                                <w:b/>
                                <w:bCs/>
                                <w:color w:val="181818"/>
                                <w:spacing w:val="-6"/>
                                <w:kern w:val="20"/>
                                <w:sz w:val="24"/>
                                <w:szCs w:val="24"/>
                                <w:highlight w:val="green"/>
                                <w:lang w:val="en-GB"/>
                              </w:rPr>
                            </w:pPr>
                          </w:p>
                          <w:p w14:paraId="60719807" w14:textId="62FC1928" w:rsidR="003A1898" w:rsidRPr="001E2DCE" w:rsidRDefault="003A1898" w:rsidP="001E2DCE">
                            <w:pPr>
                              <w:spacing w:after="0" w:line="240" w:lineRule="auto"/>
                              <w:ind w:left="288"/>
                              <w:textAlignment w:val="baseline"/>
                              <w:rPr>
                                <w:rFonts w:ascii="Times New Roman" w:eastAsia="Times New Roman" w:hAnsi="Times New Roman" w:cs="Times New Roman"/>
                                <w:sz w:val="24"/>
                                <w:szCs w:val="24"/>
                              </w:rPr>
                            </w:pPr>
                            <w:r w:rsidRPr="001E2DCE">
                              <w:rPr>
                                <w:rFonts w:ascii="Times New Roman" w:eastAsia="Batang" w:hAnsi="Times New Roman" w:cs="Times New Roman"/>
                                <w:b/>
                                <w:bCs/>
                                <w:color w:val="181818"/>
                                <w:spacing w:val="-6"/>
                                <w:kern w:val="20"/>
                                <w:sz w:val="24"/>
                                <w:szCs w:val="24"/>
                                <w:highlight w:val="green"/>
                                <w:lang w:val="en-GB"/>
                              </w:rPr>
                              <w:t>Agreement</w:t>
                            </w:r>
                          </w:p>
                          <w:p w14:paraId="00E21B8A" w14:textId="77777777" w:rsidR="003A1898" w:rsidRPr="001E2DCE" w:rsidRDefault="003A1898" w:rsidP="001E2DCE">
                            <w:pPr>
                              <w:spacing w:after="0" w:line="240" w:lineRule="auto"/>
                              <w:ind w:left="288"/>
                              <w:textAlignment w:val="baseline"/>
                              <w:rPr>
                                <w:rFonts w:ascii="Times New Roman" w:eastAsia="Times New Roman" w:hAnsi="Times New Roman" w:cs="Times New Roman"/>
                                <w:color w:val="000000" w:themeColor="text1"/>
                                <w:sz w:val="24"/>
                                <w:szCs w:val="24"/>
                              </w:rPr>
                            </w:pPr>
                            <w:r w:rsidRPr="001E2DCE">
                              <w:rPr>
                                <w:rFonts w:ascii="Times New Roman" w:eastAsia="Batang" w:hAnsi="Times New Roman" w:cs="Times New Roman"/>
                                <w:color w:val="181818"/>
                                <w:spacing w:val="-6"/>
                                <w:kern w:val="32"/>
                                <w:sz w:val="24"/>
                                <w:szCs w:val="24"/>
                                <w:lang w:val="en-GB"/>
                              </w:rPr>
                              <w:t xml:space="preserve">For s-DCI based multi-TRP PUSCH repetition Type A and B, support transmitting A-CSI on the first PUSCH </w:t>
                            </w:r>
                            <w:r w:rsidRPr="001E2DCE">
                              <w:rPr>
                                <w:rFonts w:ascii="Times New Roman" w:eastAsia="Batang" w:hAnsi="Times New Roman" w:cs="Times New Roman"/>
                                <w:color w:val="000000" w:themeColor="text1"/>
                                <w:spacing w:val="-6"/>
                                <w:kern w:val="32"/>
                                <w:sz w:val="24"/>
                                <w:szCs w:val="24"/>
                                <w:lang w:val="en-GB"/>
                              </w:rPr>
                              <w:t xml:space="preserve">repetition corresponding to the first beam and the first PUSCH repetition corresponding to the second beam when there is no TB carried in the PUSCH. </w:t>
                            </w:r>
                          </w:p>
                          <w:p w14:paraId="7D472C2F"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The UE assumes that the number of repetitions is 2 regardless of the indicated number of repetitions. </w:t>
                            </w:r>
                          </w:p>
                          <w:p w14:paraId="2E7709FA"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The UE is expected to follow the above operation for transmitting A-CSI on two PUSCH repetitions only if </w:t>
                            </w:r>
                          </w:p>
                          <w:p w14:paraId="27C6876D" w14:textId="77777777" w:rsidR="003A1898" w:rsidRPr="001E2DCE" w:rsidRDefault="003A1898" w:rsidP="00CF39BF">
                            <w:pPr>
                              <w:numPr>
                                <w:ilvl w:val="1"/>
                                <w:numId w:val="34"/>
                              </w:numPr>
                              <w:tabs>
                                <w:tab w:val="clear" w:pos="2002"/>
                                <w:tab w:val="num" w:pos="1368"/>
                              </w:tabs>
                              <w:overflowPunct w:val="0"/>
                              <w:spacing w:after="0" w:line="252" w:lineRule="auto"/>
                              <w:ind w:left="136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For PUSCH repetition Type B, the first and second nominal repetitions are expected to be the same as the first and second actual repetitions, respectively (no segmentation). </w:t>
                            </w:r>
                          </w:p>
                          <w:p w14:paraId="06461EA4" w14:textId="77777777" w:rsidR="003A1898" w:rsidRPr="001E2DCE" w:rsidRDefault="003A1898" w:rsidP="00CF39BF">
                            <w:pPr>
                              <w:numPr>
                                <w:ilvl w:val="1"/>
                                <w:numId w:val="34"/>
                              </w:numPr>
                              <w:tabs>
                                <w:tab w:val="clear" w:pos="2002"/>
                                <w:tab w:val="num" w:pos="1368"/>
                              </w:tabs>
                              <w:overflowPunct w:val="0"/>
                              <w:spacing w:after="0" w:line="252" w:lineRule="auto"/>
                              <w:ind w:left="136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For PUSCH repetition Type A and B, UCIs other than the A-CSI are not multiplexed on any of the two PUSCH repetitions.</w:t>
                            </w:r>
                          </w:p>
                          <w:p w14:paraId="4B123C57"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When the UE does not follow the above operation, UE transmits A-CSI only on the first PUSCH repetition </w:t>
                            </w:r>
                            <w:proofErr w:type="gramStart"/>
                            <w:r w:rsidRPr="001E2DCE">
                              <w:rPr>
                                <w:rFonts w:ascii="Times" w:eastAsia="Times New Roman" w:hAnsi="Times" w:cs="Times"/>
                                <w:color w:val="000000" w:themeColor="text1"/>
                                <w:spacing w:val="-6"/>
                                <w:kern w:val="20"/>
                                <w:sz w:val="24"/>
                                <w:szCs w:val="24"/>
                                <w:lang w:val="en-GB"/>
                              </w:rPr>
                              <w:t>similar to</w:t>
                            </w:r>
                            <w:proofErr w:type="gramEnd"/>
                            <w:r w:rsidRPr="001E2DCE">
                              <w:rPr>
                                <w:rFonts w:ascii="Times" w:eastAsia="Times New Roman" w:hAnsi="Times" w:cs="Times"/>
                                <w:color w:val="000000" w:themeColor="text1"/>
                                <w:spacing w:val="-6"/>
                                <w:kern w:val="20"/>
                                <w:sz w:val="24"/>
                                <w:szCs w:val="24"/>
                                <w:lang w:val="en-GB"/>
                              </w:rPr>
                              <w:t xml:space="preserve"> Rel. 15/16.</w:t>
                            </w:r>
                          </w:p>
                          <w:p w14:paraId="15A1A961"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Note: The scheduling offset for the first A-CSI should meet the Z and Z’ requirement</w:t>
                            </w:r>
                          </w:p>
                          <w:p w14:paraId="75EBA48F" w14:textId="77777777" w:rsidR="003A1898" w:rsidRPr="001E2DCE" w:rsidRDefault="003A1898" w:rsidP="001E2DCE">
                            <w:pPr>
                              <w:spacing w:after="0" w:line="240" w:lineRule="auto"/>
                              <w:ind w:left="288"/>
                              <w:textAlignment w:val="baseline"/>
                              <w:rPr>
                                <w:rFonts w:ascii="Times New Roman" w:eastAsia="Times New Roman" w:hAnsi="Times New Roman" w:cs="Times New Roman"/>
                                <w:color w:val="000000" w:themeColor="text1"/>
                                <w:sz w:val="24"/>
                                <w:szCs w:val="24"/>
                              </w:rPr>
                            </w:pPr>
                            <w:r w:rsidRPr="001E2DCE">
                              <w:rPr>
                                <w:rFonts w:ascii="Times" w:eastAsia="Batang" w:hAnsi="Times" w:cs="Times New Roman"/>
                                <w:color w:val="000000" w:themeColor="text1"/>
                                <w:spacing w:val="-6"/>
                                <w:kern w:val="20"/>
                                <w:sz w:val="24"/>
                                <w:szCs w:val="24"/>
                                <w:lang w:val="en-GB"/>
                              </w:rPr>
                              <w:t> </w:t>
                            </w:r>
                          </w:p>
                          <w:p w14:paraId="6C14F63C" w14:textId="77777777" w:rsidR="003A1898" w:rsidRPr="001E2DCE" w:rsidRDefault="003A1898" w:rsidP="001E2DCE">
                            <w:pPr>
                              <w:spacing w:after="0" w:line="240" w:lineRule="auto"/>
                              <w:ind w:left="288"/>
                              <w:textAlignment w:val="baseline"/>
                              <w:rPr>
                                <w:rFonts w:ascii="Times New Roman" w:eastAsia="Times New Roman" w:hAnsi="Times New Roman" w:cs="Times New Roman"/>
                                <w:sz w:val="24"/>
                                <w:szCs w:val="24"/>
                              </w:rPr>
                            </w:pPr>
                            <w:r w:rsidRPr="001E2DCE">
                              <w:rPr>
                                <w:rFonts w:ascii="Times New Roman" w:eastAsia="Batang" w:hAnsi="Times New Roman" w:cs="Times New Roman"/>
                                <w:b/>
                                <w:bCs/>
                                <w:color w:val="181818"/>
                                <w:spacing w:val="-6"/>
                                <w:kern w:val="20"/>
                                <w:sz w:val="24"/>
                                <w:szCs w:val="24"/>
                                <w:highlight w:val="green"/>
                                <w:lang w:val="en-GB"/>
                              </w:rPr>
                              <w:t>Agreement</w:t>
                            </w:r>
                          </w:p>
                          <w:p w14:paraId="7B375866" w14:textId="77777777" w:rsidR="003A1898" w:rsidRPr="001E2DCE" w:rsidRDefault="003A1898" w:rsidP="001E2DCE">
                            <w:pPr>
                              <w:spacing w:after="0" w:line="240" w:lineRule="auto"/>
                              <w:ind w:left="288"/>
                              <w:textAlignment w:val="baseline"/>
                              <w:rPr>
                                <w:rFonts w:ascii="Times New Roman" w:eastAsia="Times New Roman" w:hAnsi="Times New Roman" w:cs="Times New Roman"/>
                                <w:color w:val="000000" w:themeColor="text1"/>
                                <w:sz w:val="24"/>
                                <w:szCs w:val="24"/>
                              </w:rPr>
                            </w:pPr>
                            <w:r w:rsidRPr="001E2DCE">
                              <w:rPr>
                                <w:rFonts w:ascii="Times New Roman" w:eastAsia="Batang" w:hAnsi="Times New Roman" w:cs="Times New Roman"/>
                                <w:color w:val="181818"/>
                                <w:spacing w:val="-6"/>
                                <w:kern w:val="32"/>
                                <w:sz w:val="24"/>
                                <w:szCs w:val="24"/>
                                <w:lang w:val="en-GB"/>
                              </w:rPr>
                              <w:t xml:space="preserve">For s-DCI based multi-TRP PUSCH repetition Type A, the UE is expected to multiplex A-CSI on two PUSCH </w:t>
                            </w:r>
                            <w:r w:rsidRPr="001E2DCE">
                              <w:rPr>
                                <w:rFonts w:ascii="Times New Roman" w:eastAsia="Batang" w:hAnsi="Times New Roman" w:cs="Times New Roman"/>
                                <w:color w:val="000000" w:themeColor="text1"/>
                                <w:spacing w:val="-6"/>
                                <w:kern w:val="32"/>
                                <w:sz w:val="24"/>
                                <w:szCs w:val="24"/>
                                <w:lang w:val="en-GB"/>
                              </w:rPr>
                              <w:t>repetitions only if UCIs other than the A-CSI are not multiplexed on any of the two PUSCH repetitions.</w:t>
                            </w:r>
                          </w:p>
                          <w:p w14:paraId="154743F5" w14:textId="77777777" w:rsidR="003A1898" w:rsidRPr="001E2DCE" w:rsidRDefault="003A1898" w:rsidP="00CF39BF">
                            <w:pPr>
                              <w:numPr>
                                <w:ilvl w:val="0"/>
                                <w:numId w:val="33"/>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When the UE does not follow the above operation, UE multiplexes A-CSI only on the first PUSCH repetition </w:t>
                            </w:r>
                            <w:proofErr w:type="gramStart"/>
                            <w:r w:rsidRPr="001E2DCE">
                              <w:rPr>
                                <w:rFonts w:ascii="Times" w:eastAsia="Times New Roman" w:hAnsi="Times" w:cs="Times"/>
                                <w:color w:val="000000" w:themeColor="text1"/>
                                <w:spacing w:val="-6"/>
                                <w:kern w:val="20"/>
                                <w:sz w:val="24"/>
                                <w:szCs w:val="24"/>
                                <w:lang w:val="en-GB"/>
                              </w:rPr>
                              <w:t>similar to</w:t>
                            </w:r>
                            <w:proofErr w:type="gramEnd"/>
                            <w:r w:rsidRPr="001E2DCE">
                              <w:rPr>
                                <w:rFonts w:ascii="Times" w:eastAsia="Times New Roman" w:hAnsi="Times" w:cs="Times"/>
                                <w:color w:val="000000" w:themeColor="text1"/>
                                <w:spacing w:val="-6"/>
                                <w:kern w:val="20"/>
                                <w:sz w:val="24"/>
                                <w:szCs w:val="24"/>
                                <w:lang w:val="en-GB"/>
                              </w:rPr>
                              <w:t xml:space="preserve"> Rel. 15/16.</w:t>
                            </w:r>
                          </w:p>
                          <w:p w14:paraId="520CB4A2" w14:textId="583AE282" w:rsidR="003A1898" w:rsidRPr="00F75925" w:rsidRDefault="003A1898" w:rsidP="00F96AA8">
                            <w:pPr>
                              <w:pStyle w:val="ListParagraph"/>
                              <w:spacing w:line="240" w:lineRule="auto"/>
                              <w:ind w:left="1368"/>
                              <w:textAlignment w:val="baseline"/>
                              <w:rPr>
                                <w:rFonts w:ascii="Times New Roman" w:eastAsia="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2CEF5" id="Rectangle 40" o:spid="_x0000_s1045" style="position:absolute;margin-left:427.6pt;margin-top:34.8pt;width:478.8pt;height:60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" filled="f" strokecolor="#1f3763 [1604]" strokeweight="1pt">
                <v:textbox>
                  <w:txbxContent>
                    <w:p w14:paraId="3C46565F" w14:textId="77777777" w:rsidR="003A1898" w:rsidRPr="00F96AA8" w:rsidRDefault="003A1898" w:rsidP="00F96AA8">
                      <w:pPr>
                        <w:spacing w:after="0" w:line="240" w:lineRule="auto"/>
                        <w:ind w:left="288"/>
                        <w:textAlignment w:val="baseline"/>
                        <w:rPr>
                          <w:rFonts w:ascii="Times New Roman" w:eastAsia="Times New Roman" w:hAnsi="Times New Roman" w:cs="Times New Roman"/>
                          <w:sz w:val="24"/>
                          <w:szCs w:val="24"/>
                        </w:rPr>
                      </w:pPr>
                      <w:r w:rsidRPr="00F96AA8">
                        <w:rPr>
                          <w:rFonts w:ascii="Times" w:eastAsia="Batang" w:hAnsi="Times" w:cs="Times"/>
                          <w:b/>
                          <w:bCs/>
                          <w:color w:val="181818"/>
                          <w:spacing w:val="-6"/>
                          <w:kern w:val="20"/>
                          <w:sz w:val="24"/>
                          <w:szCs w:val="24"/>
                          <w:highlight w:val="green"/>
                          <w:lang w:val="en-GB"/>
                        </w:rPr>
                        <w:t>Agreement</w:t>
                      </w:r>
                    </w:p>
                    <w:p w14:paraId="2F7A0EAF" w14:textId="77777777" w:rsidR="003A1898" w:rsidRDefault="003A1898" w:rsidP="00EB5215">
                      <w:pPr>
                        <w:spacing w:after="0" w:line="240" w:lineRule="auto"/>
                        <w:ind w:left="288"/>
                        <w:textAlignment w:val="baseline"/>
                        <w:rPr>
                          <w:rFonts w:ascii="Times" w:eastAsia="Batang" w:hAnsi="Times" w:cs="Times"/>
                          <w:color w:val="181818"/>
                          <w:spacing w:val="-6"/>
                          <w:kern w:val="20"/>
                          <w:sz w:val="24"/>
                          <w:szCs w:val="24"/>
                          <w:lang w:val="en-GB"/>
                        </w:rPr>
                      </w:pPr>
                      <w:r w:rsidRPr="00F96AA8">
                        <w:rPr>
                          <w:rFonts w:ascii="Times" w:eastAsia="Batang" w:hAnsi="Times" w:cs="Times"/>
                          <w:color w:val="000000"/>
                          <w:spacing w:val="-6"/>
                          <w:kern w:val="20"/>
                          <w:sz w:val="24"/>
                          <w:szCs w:val="24"/>
                          <w:lang w:val="en-GB"/>
                        </w:rPr>
                        <w:t>For indicating per-TRP OLPC set in DCI format 0_1/0_2, i</w:t>
                      </w:r>
                      <w:r w:rsidRPr="00F96AA8">
                        <w:rPr>
                          <w:rFonts w:ascii="Times" w:eastAsia="Batang" w:hAnsi="Times" w:cs="Times"/>
                          <w:color w:val="181818"/>
                          <w:spacing w:val="-6"/>
                          <w:kern w:val="20"/>
                          <w:sz w:val="24"/>
                          <w:szCs w:val="24"/>
                          <w:lang w:val="en-GB"/>
                        </w:rPr>
                        <w:t xml:space="preserve">f two SRI fields present in the DCI, </w:t>
                      </w:r>
                    </w:p>
                    <w:p w14:paraId="62B0A097" w14:textId="7023FBA6" w:rsidR="003A1898" w:rsidRPr="00DF0532" w:rsidRDefault="003A1898" w:rsidP="00CF39BF">
                      <w:pPr>
                        <w:pStyle w:val="ListParagraph"/>
                        <w:numPr>
                          <w:ilvl w:val="0"/>
                          <w:numId w:val="30"/>
                        </w:numPr>
                        <w:spacing w:line="240" w:lineRule="auto"/>
                        <w:textAlignment w:val="baseline"/>
                        <w:rPr>
                          <w:rFonts w:ascii="Times New Roman" w:eastAsia="Times New Roman" w:hAnsi="Times New Roman" w:cs="Times New Roman"/>
                          <w:color w:val="000000" w:themeColor="text1"/>
                          <w:sz w:val="24"/>
                          <w:szCs w:val="24"/>
                        </w:rPr>
                      </w:pPr>
                      <w:r w:rsidRPr="00DF0532">
                        <w:rPr>
                          <w:rFonts w:ascii="Times" w:eastAsia="Times New Roman" w:hAnsi="Times" w:cs="Times"/>
                          <w:color w:val="000000" w:themeColor="text1"/>
                          <w:spacing w:val="-6"/>
                          <w:kern w:val="20"/>
                          <w:sz w:val="24"/>
                          <w:szCs w:val="24"/>
                          <w:lang w:val="en-GB"/>
                        </w:rPr>
                        <w:t xml:space="preserve">Use the existing field (1 bit) for OLPC set indication and a second p0-PUSCH-SetList-r16. </w:t>
                      </w:r>
                    </w:p>
                    <w:p w14:paraId="2D0DB991" w14:textId="77777777" w:rsidR="003A1898" w:rsidRPr="00F96AA8" w:rsidRDefault="003A1898" w:rsidP="00CF39BF">
                      <w:pPr>
                        <w:numPr>
                          <w:ilvl w:val="1"/>
                          <w:numId w:val="31"/>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color w:val="000000" w:themeColor="text1"/>
                          <w:spacing w:val="-6"/>
                          <w:kern w:val="20"/>
                          <w:sz w:val="24"/>
                          <w:szCs w:val="24"/>
                          <w:lang w:val="en-GB"/>
                        </w:rPr>
                        <w:t>if value of the field equals to ‘0’, the UE determine value of P0 from</w:t>
                      </w:r>
                      <w:r w:rsidRPr="00F96AA8">
                        <w:rPr>
                          <w:rFonts w:ascii="Times" w:eastAsia="Batang" w:hAnsi="Times" w:cs="Times"/>
                          <w:strike/>
                          <w:color w:val="000000" w:themeColor="text1"/>
                          <w:spacing w:val="-6"/>
                          <w:kern w:val="20"/>
                          <w:sz w:val="24"/>
                          <w:szCs w:val="24"/>
                          <w:lang w:val="en-GB"/>
                        </w:rPr>
                        <w:t xml:space="preserve"> </w:t>
                      </w:r>
                      <w:r w:rsidRPr="00F96AA8">
                        <w:rPr>
                          <w:rFonts w:ascii="Times" w:eastAsia="Batang" w:hAnsi="Times" w:cs="Times"/>
                          <w:i/>
                          <w:iCs/>
                          <w:color w:val="000000" w:themeColor="text1"/>
                          <w:spacing w:val="-6"/>
                          <w:kern w:val="20"/>
                          <w:sz w:val="24"/>
                          <w:szCs w:val="24"/>
                          <w:lang w:val="en-GB"/>
                        </w:rPr>
                        <w:t>SRI-PUSCH-PowerControl</w:t>
                      </w:r>
                      <w:r w:rsidRPr="00F96AA8">
                        <w:rPr>
                          <w:rFonts w:ascii="Times" w:eastAsia="Batang" w:hAnsi="Times" w:cs="Times"/>
                          <w:color w:val="000000" w:themeColor="text1"/>
                          <w:spacing w:val="-6"/>
                          <w:kern w:val="20"/>
                          <w:sz w:val="24"/>
                          <w:szCs w:val="24"/>
                          <w:lang w:val="en-GB"/>
                        </w:rPr>
                        <w:t xml:space="preserve"> with a sri-</w:t>
                      </w:r>
                      <w:r w:rsidRPr="00F96AA8">
                        <w:rPr>
                          <w:rFonts w:ascii="Times" w:eastAsia="Batang" w:hAnsi="Times" w:cs="Times"/>
                          <w:i/>
                          <w:iCs/>
                          <w:color w:val="000000" w:themeColor="text1"/>
                          <w:spacing w:val="-6"/>
                          <w:kern w:val="20"/>
                          <w:sz w:val="24"/>
                          <w:szCs w:val="24"/>
                          <w:lang w:val="en-GB"/>
                        </w:rPr>
                        <w:t>PUSCH-</w:t>
                      </w:r>
                      <w:proofErr w:type="spellStart"/>
                      <w:r w:rsidRPr="00F96AA8">
                        <w:rPr>
                          <w:rFonts w:ascii="Times" w:eastAsia="Batang" w:hAnsi="Times" w:cs="Times"/>
                          <w:i/>
                          <w:iCs/>
                          <w:color w:val="000000" w:themeColor="text1"/>
                          <w:spacing w:val="-6"/>
                          <w:kern w:val="20"/>
                          <w:sz w:val="24"/>
                          <w:szCs w:val="24"/>
                          <w:lang w:val="en-GB"/>
                        </w:rPr>
                        <w:t>PowerControlId</w:t>
                      </w:r>
                      <w:proofErr w:type="spellEnd"/>
                      <w:r w:rsidRPr="00F96AA8">
                        <w:rPr>
                          <w:rFonts w:ascii="Times" w:eastAsia="Batang" w:hAnsi="Times" w:cs="Times"/>
                          <w:color w:val="000000" w:themeColor="text1"/>
                          <w:spacing w:val="-6"/>
                          <w:kern w:val="20"/>
                          <w:sz w:val="24"/>
                          <w:szCs w:val="24"/>
                          <w:lang w:val="en-GB"/>
                        </w:rPr>
                        <w:t xml:space="preserve"> value mapped to the SRI field value corresponding to each TRP. </w:t>
                      </w:r>
                    </w:p>
                    <w:p w14:paraId="0294BB0F" w14:textId="77777777" w:rsidR="003A1898" w:rsidRPr="00F96AA8" w:rsidRDefault="003A1898" w:rsidP="00CF39BF">
                      <w:pPr>
                        <w:numPr>
                          <w:ilvl w:val="1"/>
                          <w:numId w:val="31"/>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color w:val="000000" w:themeColor="text1"/>
                          <w:spacing w:val="-6"/>
                          <w:kern w:val="20"/>
                          <w:sz w:val="24"/>
                          <w:szCs w:val="24"/>
                          <w:lang w:val="en-GB"/>
                        </w:rPr>
                        <w:t>if value of the field equals to ‘1’, the UE determine value of P0 from a first value in P0-PUSCH-Set with a p0-PUSCH-SetId value mapped to the SRI field value corresponding to each TRP.</w:t>
                      </w:r>
                    </w:p>
                    <w:p w14:paraId="7FD3649E" w14:textId="77777777" w:rsidR="003A1898" w:rsidRPr="00F96AA8" w:rsidRDefault="003A1898" w:rsidP="00EB5215">
                      <w:pPr>
                        <w:spacing w:after="0" w:line="240" w:lineRule="auto"/>
                        <w:ind w:left="-2404"/>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b/>
                          <w:bCs/>
                          <w:color w:val="000000" w:themeColor="text1"/>
                          <w:spacing w:val="-6"/>
                          <w:kern w:val="20"/>
                          <w:sz w:val="24"/>
                          <w:szCs w:val="24"/>
                          <w:highlight w:val="green"/>
                          <w:lang w:val="en-GB"/>
                        </w:rPr>
                        <w:t>Agreement</w:t>
                      </w:r>
                    </w:p>
                    <w:p w14:paraId="76BCF944" w14:textId="52B86C7F" w:rsidR="003A1898" w:rsidRPr="00A30DDF" w:rsidRDefault="003A1898" w:rsidP="00A30DDF">
                      <w:pPr>
                        <w:spacing w:after="0" w:line="240" w:lineRule="auto"/>
                        <w:ind w:left="288"/>
                        <w:textAlignment w:val="baseline"/>
                        <w:rPr>
                          <w:rFonts w:ascii="Times New Roman" w:eastAsia="Times New Roman" w:hAnsi="Times New Roman" w:cs="Times New Roman"/>
                          <w:sz w:val="24"/>
                          <w:szCs w:val="24"/>
                        </w:rPr>
                      </w:pPr>
                      <w:r w:rsidRPr="00A30DDF">
                        <w:rPr>
                          <w:rFonts w:ascii="Times" w:eastAsia="Batang" w:hAnsi="Times" w:cs="Times"/>
                          <w:b/>
                          <w:bCs/>
                          <w:color w:val="181818"/>
                          <w:spacing w:val="-6"/>
                          <w:kern w:val="20"/>
                          <w:sz w:val="24"/>
                          <w:szCs w:val="24"/>
                          <w:highlight w:val="green"/>
                          <w:lang w:val="en-GB"/>
                        </w:rPr>
                        <w:t>Agreement</w:t>
                      </w:r>
                    </w:p>
                    <w:p w14:paraId="6BC7EB0C" w14:textId="5956EC88" w:rsidR="003A1898" w:rsidRPr="00F96AA8" w:rsidRDefault="003A1898" w:rsidP="00F96AA8">
                      <w:pPr>
                        <w:spacing w:after="0" w:line="240" w:lineRule="auto"/>
                        <w:ind w:left="288"/>
                        <w:textAlignment w:val="baseline"/>
                        <w:rPr>
                          <w:rFonts w:ascii="Times New Roman" w:eastAsia="Times New Roman" w:hAnsi="Times New Roman" w:cs="Times New Roman"/>
                          <w:color w:val="000000" w:themeColor="text1"/>
                          <w:sz w:val="24"/>
                          <w:szCs w:val="24"/>
                        </w:rPr>
                      </w:pPr>
                      <w:r w:rsidRPr="00F96AA8">
                        <w:rPr>
                          <w:rFonts w:ascii="Times" w:eastAsia="Batang" w:hAnsi="Times" w:cs="Times"/>
                          <w:color w:val="181818"/>
                          <w:spacing w:val="-6"/>
                          <w:kern w:val="20"/>
                          <w:sz w:val="24"/>
                          <w:szCs w:val="24"/>
                          <w:lang w:val="en-GB"/>
                        </w:rPr>
                        <w:t xml:space="preserve">For multi-TRP PUCCH (scheme 1 and 3) and PUSCH (Type A and B) repetition, when the number of repetitions </w:t>
                      </w:r>
                      <w:r w:rsidRPr="00F96AA8">
                        <w:rPr>
                          <w:rFonts w:ascii="Times" w:eastAsia="Batang" w:hAnsi="Times" w:cs="Times"/>
                          <w:color w:val="000000" w:themeColor="text1"/>
                          <w:spacing w:val="-6"/>
                          <w:kern w:val="20"/>
                          <w:sz w:val="24"/>
                          <w:szCs w:val="24"/>
                          <w:lang w:val="en-GB"/>
                        </w:rPr>
                        <w:t xml:space="preserve">is equal to two, the first and second transmission occasion shall be associated with two TRPs, respectively (two UL beams or Power control parameter sets), regardless of the configured mapping pattern. </w:t>
                      </w:r>
                    </w:p>
                    <w:p w14:paraId="6F9109B1" w14:textId="77777777" w:rsidR="003A1898" w:rsidRPr="00F96AA8" w:rsidRDefault="003A1898" w:rsidP="00CF39BF">
                      <w:pPr>
                        <w:numPr>
                          <w:ilvl w:val="0"/>
                          <w:numId w:val="29"/>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F96AA8">
                        <w:rPr>
                          <w:rFonts w:ascii="Times" w:eastAsia="Times New Roman" w:hAnsi="Times" w:cs="Times"/>
                          <w:color w:val="000000" w:themeColor="text1"/>
                          <w:spacing w:val="-6"/>
                          <w:kern w:val="20"/>
                          <w:sz w:val="24"/>
                          <w:szCs w:val="24"/>
                          <w:lang w:val="en-GB"/>
                        </w:rPr>
                        <w:t>Note: For M-TRP PUSCH type B, the number of repetitions refers to ‘nominal’ repetition.</w:t>
                      </w:r>
                    </w:p>
                    <w:p w14:paraId="7C5E0173" w14:textId="77777777" w:rsidR="003A1898" w:rsidRDefault="003A1898" w:rsidP="001E2DCE">
                      <w:pPr>
                        <w:spacing w:after="0" w:line="240" w:lineRule="auto"/>
                        <w:ind w:left="288"/>
                        <w:textAlignment w:val="baseline"/>
                        <w:rPr>
                          <w:rFonts w:ascii="Times New Roman" w:eastAsia="Batang" w:hAnsi="Times New Roman" w:cs="Times New Roman"/>
                          <w:b/>
                          <w:bCs/>
                          <w:color w:val="181818"/>
                          <w:spacing w:val="-6"/>
                          <w:kern w:val="20"/>
                          <w:sz w:val="24"/>
                          <w:szCs w:val="24"/>
                          <w:highlight w:val="green"/>
                          <w:lang w:val="en-GB"/>
                        </w:rPr>
                      </w:pPr>
                    </w:p>
                    <w:p w14:paraId="60719807" w14:textId="62FC1928" w:rsidR="003A1898" w:rsidRPr="001E2DCE" w:rsidRDefault="003A1898" w:rsidP="001E2DCE">
                      <w:pPr>
                        <w:spacing w:after="0" w:line="240" w:lineRule="auto"/>
                        <w:ind w:left="288"/>
                        <w:textAlignment w:val="baseline"/>
                        <w:rPr>
                          <w:rFonts w:ascii="Times New Roman" w:eastAsia="Times New Roman" w:hAnsi="Times New Roman" w:cs="Times New Roman"/>
                          <w:sz w:val="24"/>
                          <w:szCs w:val="24"/>
                        </w:rPr>
                      </w:pPr>
                      <w:r w:rsidRPr="001E2DCE">
                        <w:rPr>
                          <w:rFonts w:ascii="Times New Roman" w:eastAsia="Batang" w:hAnsi="Times New Roman" w:cs="Times New Roman"/>
                          <w:b/>
                          <w:bCs/>
                          <w:color w:val="181818"/>
                          <w:spacing w:val="-6"/>
                          <w:kern w:val="20"/>
                          <w:sz w:val="24"/>
                          <w:szCs w:val="24"/>
                          <w:highlight w:val="green"/>
                          <w:lang w:val="en-GB"/>
                        </w:rPr>
                        <w:t>Agreement</w:t>
                      </w:r>
                    </w:p>
                    <w:p w14:paraId="00E21B8A" w14:textId="77777777" w:rsidR="003A1898" w:rsidRPr="001E2DCE" w:rsidRDefault="003A1898" w:rsidP="001E2DCE">
                      <w:pPr>
                        <w:spacing w:after="0" w:line="240" w:lineRule="auto"/>
                        <w:ind w:left="288"/>
                        <w:textAlignment w:val="baseline"/>
                        <w:rPr>
                          <w:rFonts w:ascii="Times New Roman" w:eastAsia="Times New Roman" w:hAnsi="Times New Roman" w:cs="Times New Roman"/>
                          <w:color w:val="000000" w:themeColor="text1"/>
                          <w:sz w:val="24"/>
                          <w:szCs w:val="24"/>
                        </w:rPr>
                      </w:pPr>
                      <w:r w:rsidRPr="001E2DCE">
                        <w:rPr>
                          <w:rFonts w:ascii="Times New Roman" w:eastAsia="Batang" w:hAnsi="Times New Roman" w:cs="Times New Roman"/>
                          <w:color w:val="181818"/>
                          <w:spacing w:val="-6"/>
                          <w:kern w:val="32"/>
                          <w:sz w:val="24"/>
                          <w:szCs w:val="24"/>
                          <w:lang w:val="en-GB"/>
                        </w:rPr>
                        <w:t xml:space="preserve">For s-DCI based multi-TRP PUSCH repetition Type A and B, support transmitting A-CSI on the first PUSCH </w:t>
                      </w:r>
                      <w:r w:rsidRPr="001E2DCE">
                        <w:rPr>
                          <w:rFonts w:ascii="Times New Roman" w:eastAsia="Batang" w:hAnsi="Times New Roman" w:cs="Times New Roman"/>
                          <w:color w:val="000000" w:themeColor="text1"/>
                          <w:spacing w:val="-6"/>
                          <w:kern w:val="32"/>
                          <w:sz w:val="24"/>
                          <w:szCs w:val="24"/>
                          <w:lang w:val="en-GB"/>
                        </w:rPr>
                        <w:t xml:space="preserve">repetition corresponding to the first beam and the first PUSCH repetition corresponding to the second beam when there is no TB carried in the PUSCH. </w:t>
                      </w:r>
                    </w:p>
                    <w:p w14:paraId="7D472C2F"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The UE assumes that the number of repetitions is 2 regardless of the indicated number of repetitions. </w:t>
                      </w:r>
                    </w:p>
                    <w:p w14:paraId="2E7709FA"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The UE is expected to follow the above operation for transmitting A-CSI on two PUSCH repetitions only if </w:t>
                      </w:r>
                    </w:p>
                    <w:p w14:paraId="27C6876D" w14:textId="77777777" w:rsidR="003A1898" w:rsidRPr="001E2DCE" w:rsidRDefault="003A1898" w:rsidP="00CF39BF">
                      <w:pPr>
                        <w:numPr>
                          <w:ilvl w:val="1"/>
                          <w:numId w:val="34"/>
                        </w:numPr>
                        <w:tabs>
                          <w:tab w:val="clear" w:pos="2002"/>
                          <w:tab w:val="num" w:pos="1368"/>
                        </w:tabs>
                        <w:overflowPunct w:val="0"/>
                        <w:spacing w:after="0" w:line="252" w:lineRule="auto"/>
                        <w:ind w:left="136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For PUSCH repetition Type B, the first and second nominal repetitions are expected to be the same as the first and second actual repetitions, respectively (no segmentation). </w:t>
                      </w:r>
                    </w:p>
                    <w:p w14:paraId="06461EA4" w14:textId="77777777" w:rsidR="003A1898" w:rsidRPr="001E2DCE" w:rsidRDefault="003A1898" w:rsidP="00CF39BF">
                      <w:pPr>
                        <w:numPr>
                          <w:ilvl w:val="1"/>
                          <w:numId w:val="34"/>
                        </w:numPr>
                        <w:tabs>
                          <w:tab w:val="clear" w:pos="2002"/>
                          <w:tab w:val="num" w:pos="1368"/>
                        </w:tabs>
                        <w:overflowPunct w:val="0"/>
                        <w:spacing w:after="0" w:line="252" w:lineRule="auto"/>
                        <w:ind w:left="136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For PUSCH repetition Type A and B, UCIs other than the A-CSI are not multiplexed on any of the two PUSCH repetitions.</w:t>
                      </w:r>
                    </w:p>
                    <w:p w14:paraId="4B123C57"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When the UE does not follow the above operation, UE transmits A-CSI only on the first PUSCH repetition </w:t>
                      </w:r>
                      <w:proofErr w:type="gramStart"/>
                      <w:r w:rsidRPr="001E2DCE">
                        <w:rPr>
                          <w:rFonts w:ascii="Times" w:eastAsia="Times New Roman" w:hAnsi="Times" w:cs="Times"/>
                          <w:color w:val="000000" w:themeColor="text1"/>
                          <w:spacing w:val="-6"/>
                          <w:kern w:val="20"/>
                          <w:sz w:val="24"/>
                          <w:szCs w:val="24"/>
                          <w:lang w:val="en-GB"/>
                        </w:rPr>
                        <w:t>similar to</w:t>
                      </w:r>
                      <w:proofErr w:type="gramEnd"/>
                      <w:r w:rsidRPr="001E2DCE">
                        <w:rPr>
                          <w:rFonts w:ascii="Times" w:eastAsia="Times New Roman" w:hAnsi="Times" w:cs="Times"/>
                          <w:color w:val="000000" w:themeColor="text1"/>
                          <w:spacing w:val="-6"/>
                          <w:kern w:val="20"/>
                          <w:sz w:val="24"/>
                          <w:szCs w:val="24"/>
                          <w:lang w:val="en-GB"/>
                        </w:rPr>
                        <w:t xml:space="preserve"> Rel. 15/16.</w:t>
                      </w:r>
                    </w:p>
                    <w:p w14:paraId="15A1A961" w14:textId="77777777" w:rsidR="003A1898" w:rsidRPr="001E2DCE" w:rsidRDefault="003A1898" w:rsidP="00CF39BF">
                      <w:pPr>
                        <w:numPr>
                          <w:ilvl w:val="0"/>
                          <w:numId w:val="32"/>
                        </w:numPr>
                        <w:tabs>
                          <w:tab w:val="clear" w:pos="1282"/>
                          <w:tab w:val="num" w:pos="648"/>
                        </w:tabs>
                        <w:overflowPunct w:val="0"/>
                        <w:spacing w:after="0" w:line="252" w:lineRule="auto"/>
                        <w:ind w:left="648"/>
                        <w:contextualSpacing/>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Note: The scheduling offset for the first A-CSI should meet the Z and Z’ requirement</w:t>
                      </w:r>
                    </w:p>
                    <w:p w14:paraId="75EBA48F" w14:textId="77777777" w:rsidR="003A1898" w:rsidRPr="001E2DCE" w:rsidRDefault="003A1898" w:rsidP="001E2DCE">
                      <w:pPr>
                        <w:spacing w:after="0" w:line="240" w:lineRule="auto"/>
                        <w:ind w:left="288"/>
                        <w:textAlignment w:val="baseline"/>
                        <w:rPr>
                          <w:rFonts w:ascii="Times New Roman" w:eastAsia="Times New Roman" w:hAnsi="Times New Roman" w:cs="Times New Roman"/>
                          <w:color w:val="000000" w:themeColor="text1"/>
                          <w:sz w:val="24"/>
                          <w:szCs w:val="24"/>
                        </w:rPr>
                      </w:pPr>
                      <w:r w:rsidRPr="001E2DCE">
                        <w:rPr>
                          <w:rFonts w:ascii="Times" w:eastAsia="Batang" w:hAnsi="Times" w:cs="Times New Roman"/>
                          <w:color w:val="000000" w:themeColor="text1"/>
                          <w:spacing w:val="-6"/>
                          <w:kern w:val="20"/>
                          <w:sz w:val="24"/>
                          <w:szCs w:val="24"/>
                          <w:lang w:val="en-GB"/>
                        </w:rPr>
                        <w:t> </w:t>
                      </w:r>
                    </w:p>
                    <w:p w14:paraId="6C14F63C" w14:textId="77777777" w:rsidR="003A1898" w:rsidRPr="001E2DCE" w:rsidRDefault="003A1898" w:rsidP="001E2DCE">
                      <w:pPr>
                        <w:spacing w:after="0" w:line="240" w:lineRule="auto"/>
                        <w:ind w:left="288"/>
                        <w:textAlignment w:val="baseline"/>
                        <w:rPr>
                          <w:rFonts w:ascii="Times New Roman" w:eastAsia="Times New Roman" w:hAnsi="Times New Roman" w:cs="Times New Roman"/>
                          <w:sz w:val="24"/>
                          <w:szCs w:val="24"/>
                        </w:rPr>
                      </w:pPr>
                      <w:r w:rsidRPr="001E2DCE">
                        <w:rPr>
                          <w:rFonts w:ascii="Times New Roman" w:eastAsia="Batang" w:hAnsi="Times New Roman" w:cs="Times New Roman"/>
                          <w:b/>
                          <w:bCs/>
                          <w:color w:val="181818"/>
                          <w:spacing w:val="-6"/>
                          <w:kern w:val="20"/>
                          <w:sz w:val="24"/>
                          <w:szCs w:val="24"/>
                          <w:highlight w:val="green"/>
                          <w:lang w:val="en-GB"/>
                        </w:rPr>
                        <w:t>Agreement</w:t>
                      </w:r>
                    </w:p>
                    <w:p w14:paraId="7B375866" w14:textId="77777777" w:rsidR="003A1898" w:rsidRPr="001E2DCE" w:rsidRDefault="003A1898" w:rsidP="001E2DCE">
                      <w:pPr>
                        <w:spacing w:after="0" w:line="240" w:lineRule="auto"/>
                        <w:ind w:left="288"/>
                        <w:textAlignment w:val="baseline"/>
                        <w:rPr>
                          <w:rFonts w:ascii="Times New Roman" w:eastAsia="Times New Roman" w:hAnsi="Times New Roman" w:cs="Times New Roman"/>
                          <w:color w:val="000000" w:themeColor="text1"/>
                          <w:sz w:val="24"/>
                          <w:szCs w:val="24"/>
                        </w:rPr>
                      </w:pPr>
                      <w:r w:rsidRPr="001E2DCE">
                        <w:rPr>
                          <w:rFonts w:ascii="Times New Roman" w:eastAsia="Batang" w:hAnsi="Times New Roman" w:cs="Times New Roman"/>
                          <w:color w:val="181818"/>
                          <w:spacing w:val="-6"/>
                          <w:kern w:val="32"/>
                          <w:sz w:val="24"/>
                          <w:szCs w:val="24"/>
                          <w:lang w:val="en-GB"/>
                        </w:rPr>
                        <w:t xml:space="preserve">For s-DCI based multi-TRP PUSCH repetition Type A, the UE is expected to multiplex A-CSI on two PUSCH </w:t>
                      </w:r>
                      <w:r w:rsidRPr="001E2DCE">
                        <w:rPr>
                          <w:rFonts w:ascii="Times New Roman" w:eastAsia="Batang" w:hAnsi="Times New Roman" w:cs="Times New Roman"/>
                          <w:color w:val="000000" w:themeColor="text1"/>
                          <w:spacing w:val="-6"/>
                          <w:kern w:val="32"/>
                          <w:sz w:val="24"/>
                          <w:szCs w:val="24"/>
                          <w:lang w:val="en-GB"/>
                        </w:rPr>
                        <w:t>repetitions only if UCIs other than the A-CSI are not multiplexed on any of the two PUSCH repetitions.</w:t>
                      </w:r>
                    </w:p>
                    <w:p w14:paraId="154743F5" w14:textId="77777777" w:rsidR="003A1898" w:rsidRPr="001E2DCE" w:rsidRDefault="003A1898" w:rsidP="00CF39BF">
                      <w:pPr>
                        <w:numPr>
                          <w:ilvl w:val="0"/>
                          <w:numId w:val="33"/>
                        </w:numPr>
                        <w:overflowPunct w:val="0"/>
                        <w:spacing w:after="0" w:line="252" w:lineRule="auto"/>
                        <w:contextualSpacing/>
                        <w:jc w:val="both"/>
                        <w:textAlignment w:val="baseline"/>
                        <w:rPr>
                          <w:rFonts w:ascii="Times New Roman" w:eastAsia="Times New Roman" w:hAnsi="Times New Roman" w:cs="Times New Roman"/>
                          <w:color w:val="000000" w:themeColor="text1"/>
                          <w:sz w:val="24"/>
                          <w:szCs w:val="24"/>
                        </w:rPr>
                      </w:pPr>
                      <w:r w:rsidRPr="001E2DCE">
                        <w:rPr>
                          <w:rFonts w:ascii="Times" w:eastAsia="Times New Roman" w:hAnsi="Times" w:cs="Times"/>
                          <w:color w:val="000000" w:themeColor="text1"/>
                          <w:spacing w:val="-6"/>
                          <w:kern w:val="20"/>
                          <w:sz w:val="24"/>
                          <w:szCs w:val="24"/>
                          <w:lang w:val="en-GB"/>
                        </w:rPr>
                        <w:t xml:space="preserve">When the UE does not follow the above operation, UE multiplexes A-CSI only on the first PUSCH repetition </w:t>
                      </w:r>
                      <w:proofErr w:type="gramStart"/>
                      <w:r w:rsidRPr="001E2DCE">
                        <w:rPr>
                          <w:rFonts w:ascii="Times" w:eastAsia="Times New Roman" w:hAnsi="Times" w:cs="Times"/>
                          <w:color w:val="000000" w:themeColor="text1"/>
                          <w:spacing w:val="-6"/>
                          <w:kern w:val="20"/>
                          <w:sz w:val="24"/>
                          <w:szCs w:val="24"/>
                          <w:lang w:val="en-GB"/>
                        </w:rPr>
                        <w:t>similar to</w:t>
                      </w:r>
                      <w:proofErr w:type="gramEnd"/>
                      <w:r w:rsidRPr="001E2DCE">
                        <w:rPr>
                          <w:rFonts w:ascii="Times" w:eastAsia="Times New Roman" w:hAnsi="Times" w:cs="Times"/>
                          <w:color w:val="000000" w:themeColor="text1"/>
                          <w:spacing w:val="-6"/>
                          <w:kern w:val="20"/>
                          <w:sz w:val="24"/>
                          <w:szCs w:val="24"/>
                          <w:lang w:val="en-GB"/>
                        </w:rPr>
                        <w:t xml:space="preserve"> Rel. 15/16.</w:t>
                      </w:r>
                    </w:p>
                    <w:p w14:paraId="520CB4A2" w14:textId="583AE282" w:rsidR="003A1898" w:rsidRPr="00F75925" w:rsidRDefault="003A1898" w:rsidP="00F96AA8">
                      <w:pPr>
                        <w:pStyle w:val="ListParagraph"/>
                        <w:spacing w:line="240" w:lineRule="auto"/>
                        <w:ind w:left="1368"/>
                        <w:textAlignment w:val="baseline"/>
                        <w:rPr>
                          <w:rFonts w:ascii="Times New Roman" w:eastAsia="Times New Roman" w:hAnsi="Times New Roman" w:cs="Times New Roman"/>
                          <w:color w:val="000000" w:themeColor="text1"/>
                        </w:rPr>
                      </w:pPr>
                    </w:p>
                  </w:txbxContent>
                </v:textbox>
                <w10:wrap type="topAndBottom" anchorx="margin"/>
              </v:rect>
            </w:pict>
          </mc:Fallback>
        </mc:AlternateContent>
      </w:r>
      <w:r w:rsidRPr="0008412A">
        <w:rPr>
          <w:sz w:val="24"/>
          <w:szCs w:val="24"/>
          <w:lang w:val="en-GB" w:eastAsia="ja-JP"/>
        </w:rPr>
        <w:t>In the last RAN1 meeting, the following agreements were reached on PUSCH enhancements</w:t>
      </w:r>
      <w:r w:rsidR="00313ADC" w:rsidRPr="0008412A">
        <w:rPr>
          <w:sz w:val="24"/>
          <w:szCs w:val="24"/>
          <w:lang w:val="en-GB" w:eastAsia="ja-JP"/>
        </w:rPr>
        <w:t xml:space="preserve"> </w:t>
      </w:r>
      <w:r w:rsidR="00313ADC" w:rsidRPr="0008412A">
        <w:rPr>
          <w:sz w:val="24"/>
          <w:szCs w:val="24"/>
          <w:lang w:val="en-GB" w:eastAsia="ja-JP"/>
        </w:rPr>
        <w:fldChar w:fldCharType="begin"/>
      </w:r>
      <w:r w:rsidR="00313ADC" w:rsidRPr="0008412A">
        <w:rPr>
          <w:sz w:val="24"/>
          <w:szCs w:val="24"/>
          <w:lang w:val="en-GB" w:eastAsia="ja-JP"/>
        </w:rPr>
        <w:instrText xml:space="preserve"> REF _Ref75259190 \r \h </w:instrText>
      </w:r>
      <w:r w:rsidR="00313ADC" w:rsidRPr="0008412A">
        <w:rPr>
          <w:sz w:val="24"/>
          <w:szCs w:val="24"/>
          <w:lang w:val="en-GB" w:eastAsia="ja-JP"/>
        </w:rPr>
      </w:r>
      <w:r w:rsidR="0008412A">
        <w:rPr>
          <w:sz w:val="24"/>
          <w:szCs w:val="24"/>
          <w:lang w:val="en-GB" w:eastAsia="ja-JP"/>
        </w:rPr>
        <w:instrText xml:space="preserve"> \* MERGEFORMAT </w:instrText>
      </w:r>
      <w:r w:rsidR="00313ADC" w:rsidRPr="0008412A">
        <w:rPr>
          <w:sz w:val="24"/>
          <w:szCs w:val="24"/>
          <w:lang w:val="en-GB" w:eastAsia="ja-JP"/>
        </w:rPr>
        <w:fldChar w:fldCharType="separate"/>
      </w:r>
      <w:r w:rsidR="00313ADC" w:rsidRPr="0008412A">
        <w:rPr>
          <w:sz w:val="24"/>
          <w:szCs w:val="24"/>
          <w:lang w:val="en-GB" w:eastAsia="ja-JP"/>
        </w:rPr>
        <w:t>[2]</w:t>
      </w:r>
      <w:r w:rsidR="00313ADC" w:rsidRPr="0008412A">
        <w:rPr>
          <w:sz w:val="24"/>
          <w:szCs w:val="24"/>
          <w:lang w:val="en-GB" w:eastAsia="ja-JP"/>
        </w:rPr>
        <w:fldChar w:fldCharType="end"/>
      </w:r>
      <w:r w:rsidRPr="0008412A">
        <w:rPr>
          <w:sz w:val="24"/>
          <w:szCs w:val="24"/>
          <w:lang w:val="en-GB" w:eastAsia="ja-JP"/>
        </w:rPr>
        <w:t xml:space="preserve">. </w:t>
      </w:r>
      <w:r w:rsidR="00314F37" w:rsidRPr="0008412A">
        <w:rPr>
          <w:sz w:val="24"/>
          <w:szCs w:val="24"/>
          <w:lang w:eastAsia="en-GB"/>
        </w:rPr>
        <w:t>In this sub-section, we discuss the remaining issues and present our views.</w:t>
      </w:r>
    </w:p>
    <w:p w14:paraId="7E02BD84" w14:textId="1E9E6E3D" w:rsidR="00742076" w:rsidRDefault="003268D9" w:rsidP="001D625D">
      <w:pPr>
        <w:pStyle w:val="B8"/>
        <w:ind w:left="0" w:firstLine="0"/>
      </w:pPr>
      <w:r>
        <w:rPr>
          <w:noProof/>
        </w:rPr>
        <mc:AlternateContent>
          <mc:Choice Requires="wps">
            <w:drawing>
              <wp:anchor distT="0" distB="0" distL="114300" distR="114300" simplePos="0" relativeHeight="251658241" behindDoc="0" locked="0" layoutInCell="1" allowOverlap="1" wp14:anchorId="7B8D08A1" wp14:editId="51E80170">
                <wp:simplePos x="0" y="0"/>
                <wp:positionH relativeFrom="margin">
                  <wp:posOffset>26670</wp:posOffset>
                </wp:positionH>
                <wp:positionV relativeFrom="paragraph">
                  <wp:posOffset>284480</wp:posOffset>
                </wp:positionV>
                <wp:extent cx="6071235" cy="8550910"/>
                <wp:effectExtent l="0" t="0" r="24765" b="21590"/>
                <wp:wrapTopAndBottom/>
                <wp:docPr id="41" name="Rectangle 41"/>
                <wp:cNvGraphicFramePr/>
                <a:graphic xmlns:a="http://schemas.openxmlformats.org/drawingml/2006/main">
                  <a:graphicData uri="http://schemas.microsoft.com/office/word/2010/wordprocessingShape">
                    <wps:wsp>
                      <wps:cNvSpPr/>
                      <wps:spPr>
                        <a:xfrm>
                          <a:off x="0" y="0"/>
                          <a:ext cx="6071235" cy="85509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1F07D07" w14:textId="77777777" w:rsidR="003A1898" w:rsidRPr="003F21D0" w:rsidRDefault="003A1898" w:rsidP="003F21D0">
                            <w:pPr>
                              <w:spacing w:after="0" w:line="252" w:lineRule="auto"/>
                              <w:ind w:left="288"/>
                              <w:jc w:val="both"/>
                              <w:textAlignment w:val="baseline"/>
                              <w:rPr>
                                <w:rFonts w:ascii="Times New Roman" w:eastAsia="Times New Roman" w:hAnsi="Times New Roman" w:cs="Times New Roman"/>
                                <w:sz w:val="24"/>
                                <w:szCs w:val="24"/>
                              </w:rPr>
                            </w:pPr>
                            <w:r w:rsidRPr="003F21D0">
                              <w:rPr>
                                <w:rFonts w:ascii="Times" w:eastAsia="Batang" w:hAnsi="Times" w:cs="Times"/>
                                <w:b/>
                                <w:bCs/>
                                <w:color w:val="181818"/>
                                <w:spacing w:val="-6"/>
                                <w:kern w:val="20"/>
                                <w:sz w:val="24"/>
                                <w:szCs w:val="24"/>
                                <w:highlight w:val="green"/>
                                <w:lang w:val="en-GB"/>
                              </w:rPr>
                              <w:t>Agreement</w:t>
                            </w:r>
                          </w:p>
                          <w:p w14:paraId="71F930BC" w14:textId="77777777" w:rsidR="003A1898" w:rsidRPr="003F21D0" w:rsidRDefault="003A1898" w:rsidP="003F21D0">
                            <w:pPr>
                              <w:spacing w:after="0" w:line="240" w:lineRule="auto"/>
                              <w:ind w:left="288"/>
                              <w:textAlignment w:val="baseline"/>
                              <w:rPr>
                                <w:rFonts w:ascii="Times New Roman" w:eastAsia="Times New Roman" w:hAnsi="Times New Roman" w:cs="Times New Roman"/>
                                <w:color w:val="000000" w:themeColor="text1"/>
                                <w:sz w:val="24"/>
                                <w:szCs w:val="24"/>
                              </w:rPr>
                            </w:pPr>
                            <w:r w:rsidRPr="003F21D0">
                              <w:rPr>
                                <w:rFonts w:ascii="Times New Roman" w:eastAsia="Batang" w:hAnsi="Times New Roman" w:cs="Times New Roman"/>
                                <w:color w:val="000000" w:themeColor="text1"/>
                                <w:spacing w:val="-6"/>
                                <w:kern w:val="20"/>
                                <w:sz w:val="24"/>
                                <w:szCs w:val="24"/>
                                <w:lang w:val="en-GB"/>
                              </w:rPr>
                              <w:t xml:space="preserve">Confirm the Working Assumption (with supporting two bits for the new field). </w:t>
                            </w:r>
                          </w:p>
                          <w:p w14:paraId="7FCF892A" w14:textId="77777777" w:rsidR="003A1898" w:rsidRPr="003F21D0" w:rsidRDefault="003A1898" w:rsidP="00CF39BF">
                            <w:pPr>
                              <w:numPr>
                                <w:ilvl w:val="0"/>
                                <w:numId w:val="35"/>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3F21D0">
                              <w:rPr>
                                <w:rFonts w:ascii="Times" w:eastAsia="Batang" w:hAnsi="Times" w:cs="Times"/>
                                <w:color w:val="000000" w:themeColor="text1"/>
                                <w:spacing w:val="-6"/>
                                <w:kern w:val="20"/>
                                <w:sz w:val="24"/>
                                <w:szCs w:val="24"/>
                                <w:lang w:val="en-GB"/>
                              </w:rPr>
                              <w:t xml:space="preserve">For indicating STRP/MTRP dynamic switching for non-CB/CB based MTRP PUSCH repetition, </w:t>
                            </w:r>
                          </w:p>
                          <w:p w14:paraId="57CE0D9D" w14:textId="77777777" w:rsidR="003A1898" w:rsidRPr="003F21D0" w:rsidRDefault="003A1898" w:rsidP="00CF39BF">
                            <w:pPr>
                              <w:numPr>
                                <w:ilvl w:val="1"/>
                                <w:numId w:val="36"/>
                              </w:numPr>
                              <w:spacing w:after="0" w:line="256" w:lineRule="auto"/>
                              <w:contextualSpacing/>
                              <w:textAlignment w:val="baseline"/>
                              <w:rPr>
                                <w:rFonts w:ascii="Times New Roman" w:eastAsia="Times New Roman" w:hAnsi="Times New Roman" w:cs="Times New Roman"/>
                                <w:color w:val="000000" w:themeColor="text1"/>
                                <w:sz w:val="24"/>
                                <w:szCs w:val="24"/>
                              </w:rPr>
                            </w:pPr>
                            <w:r w:rsidRPr="003F21D0">
                              <w:rPr>
                                <w:rFonts w:ascii="Times New Roman" w:eastAsia="Batang" w:hAnsi="Times New Roman" w:cs="Times New Roman"/>
                                <w:color w:val="000000" w:themeColor="text1"/>
                                <w:spacing w:val="-6"/>
                                <w:kern w:val="20"/>
                                <w:sz w:val="24"/>
                                <w:szCs w:val="24"/>
                                <w:lang w:val="en-GB"/>
                              </w:rPr>
                              <w:t xml:space="preserve">Introduce a new field in DCI to indicate at least the S-TRP or M-TRP operation. </w:t>
                            </w:r>
                          </w:p>
                          <w:p w14:paraId="16ED1588" w14:textId="77777777" w:rsidR="003A1898" w:rsidRPr="003F21D0" w:rsidRDefault="003A1898" w:rsidP="00CF39BF">
                            <w:pPr>
                              <w:numPr>
                                <w:ilvl w:val="1"/>
                                <w:numId w:val="36"/>
                              </w:numPr>
                              <w:spacing w:after="0" w:line="256" w:lineRule="auto"/>
                              <w:contextualSpacing/>
                              <w:textAlignment w:val="baseline"/>
                              <w:rPr>
                                <w:rFonts w:ascii="Times New Roman" w:eastAsia="Times New Roman" w:hAnsi="Times New Roman" w:cs="Times New Roman"/>
                                <w:color w:val="000000" w:themeColor="text1"/>
                                <w:sz w:val="24"/>
                                <w:szCs w:val="24"/>
                              </w:rPr>
                            </w:pPr>
                            <w:r w:rsidRPr="003F21D0">
                              <w:rPr>
                                <w:rFonts w:ascii="Times New Roman" w:eastAsia="Malgun Gothic" w:hAnsi="Times New Roman" w:cs="Times New Roman"/>
                                <w:color w:val="000000" w:themeColor="text1"/>
                                <w:spacing w:val="-6"/>
                                <w:kern w:val="20"/>
                                <w:sz w:val="24"/>
                                <w:szCs w:val="24"/>
                                <w:lang w:val="en-GB"/>
                              </w:rPr>
                              <w:t>The new field is 2 bits</w:t>
                            </w:r>
                          </w:p>
                          <w:p w14:paraId="3C3FE9E5" w14:textId="77777777" w:rsidR="003A1898" w:rsidRPr="0001134A" w:rsidRDefault="003A1898" w:rsidP="0001134A">
                            <w:pPr>
                              <w:spacing w:after="0" w:line="240" w:lineRule="auto"/>
                              <w:ind w:left="288"/>
                              <w:textAlignment w:val="baseline"/>
                              <w:rPr>
                                <w:rFonts w:ascii="Times New Roman" w:eastAsia="Times New Roman" w:hAnsi="Times New Roman" w:cs="Times New Roman"/>
                                <w:sz w:val="24"/>
                                <w:szCs w:val="24"/>
                              </w:rPr>
                            </w:pPr>
                            <w:r w:rsidRPr="0001134A">
                              <w:rPr>
                                <w:rFonts w:ascii="Times New Roman" w:eastAsia="Batang" w:hAnsi="Times New Roman" w:cs="Times New Roman"/>
                                <w:b/>
                                <w:bCs/>
                                <w:color w:val="181818"/>
                                <w:spacing w:val="-6"/>
                                <w:kern w:val="20"/>
                                <w:sz w:val="24"/>
                                <w:szCs w:val="24"/>
                                <w:highlight w:val="green"/>
                                <w:lang w:val="en-GB"/>
                              </w:rPr>
                              <w:t>Agreement</w:t>
                            </w:r>
                          </w:p>
                          <w:p w14:paraId="7AFCC9CF" w14:textId="77777777" w:rsidR="003A1898" w:rsidRPr="0001134A" w:rsidRDefault="003A1898" w:rsidP="0001134A">
                            <w:pPr>
                              <w:spacing w:after="0" w:line="240" w:lineRule="auto"/>
                              <w:ind w:left="288"/>
                              <w:textAlignment w:val="baseline"/>
                              <w:rPr>
                                <w:rFonts w:ascii="Times New Roman" w:eastAsia="Times New Roman" w:hAnsi="Times New Roman" w:cs="Times New Roman"/>
                                <w:sz w:val="24"/>
                                <w:szCs w:val="24"/>
                              </w:rPr>
                            </w:pPr>
                            <w:r w:rsidRPr="0001134A">
                              <w:rPr>
                                <w:rFonts w:ascii="Times New Roman" w:eastAsia="Batang" w:hAnsi="Times New Roman" w:cs="Times New Roman"/>
                                <w:color w:val="181818"/>
                                <w:spacing w:val="-6"/>
                                <w:kern w:val="20"/>
                                <w:sz w:val="24"/>
                                <w:szCs w:val="24"/>
                                <w:lang w:val="en-GB"/>
                              </w:rPr>
                              <w:t>For the new field in the DCI for dynamic switching, support Alt.1 (modified).</w:t>
                            </w:r>
                          </w:p>
                          <w:p w14:paraId="4ED6FF50" w14:textId="77777777" w:rsidR="003A1898" w:rsidRPr="0001134A" w:rsidRDefault="003A1898" w:rsidP="0001134A">
                            <w:pPr>
                              <w:spacing w:after="0" w:line="240" w:lineRule="auto"/>
                              <w:ind w:left="288"/>
                              <w:textAlignment w:val="baseline"/>
                              <w:rPr>
                                <w:rFonts w:ascii="Times New Roman" w:eastAsia="Times New Roman" w:hAnsi="Times New Roman" w:cs="Times New Roman"/>
                                <w:sz w:val="24"/>
                                <w:szCs w:val="24"/>
                              </w:rPr>
                            </w:pPr>
                            <w:r w:rsidRPr="0001134A">
                              <w:rPr>
                                <w:rFonts w:ascii="Times New Roman" w:eastAsia="Batang" w:hAnsi="Times New Roman" w:cs="Times New Roman"/>
                                <w:b/>
                                <w:bCs/>
                                <w:color w:val="181818"/>
                                <w:spacing w:val="-6"/>
                                <w:kern w:val="20"/>
                                <w:sz w:val="24"/>
                                <w:szCs w:val="24"/>
                                <w:u w:val="single"/>
                                <w:lang w:val="en-GB"/>
                              </w:rPr>
                              <w:t>Alt.1</w:t>
                            </w:r>
                          </w:p>
                          <w:p w14:paraId="290D764F" w14:textId="06359E48" w:rsidR="003A1898" w:rsidRPr="00C515C3" w:rsidRDefault="003A1898" w:rsidP="00CF39BF">
                            <w:pPr>
                              <w:numPr>
                                <w:ilvl w:val="0"/>
                                <w:numId w:val="37"/>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01134A">
                              <w:rPr>
                                <w:rFonts w:ascii="Times" w:eastAsia="Batang" w:hAnsi="Times" w:cs="Times"/>
                                <w:color w:val="000000" w:themeColor="text1"/>
                                <w:spacing w:val="-6"/>
                                <w:kern w:val="20"/>
                                <w:sz w:val="24"/>
                                <w:szCs w:val="24"/>
                                <w:lang w:val="en-GB"/>
                              </w:rPr>
                              <w:t xml:space="preserve">Support 2 bits with the following combinations. </w:t>
                            </w:r>
                          </w:p>
                          <w:p w14:paraId="5205D565" w14:textId="44D86818" w:rsidR="003A1898" w:rsidRDefault="003A1898" w:rsidP="00C515C3">
                            <w:pPr>
                              <w:spacing w:after="0" w:line="240" w:lineRule="auto"/>
                              <w:contextualSpacing/>
                              <w:jc w:val="both"/>
                              <w:textAlignment w:val="baseline"/>
                              <w:rPr>
                                <w:rFonts w:ascii="Times" w:eastAsia="Batang" w:hAnsi="Times" w:cs="Times"/>
                                <w:color w:val="000000" w:themeColor="text1"/>
                                <w:spacing w:val="-6"/>
                                <w:kern w:val="20"/>
                                <w:sz w:val="24"/>
                                <w:szCs w:val="24"/>
                                <w:lang w:val="en-GB"/>
                              </w:rPr>
                            </w:pPr>
                          </w:p>
                          <w:p w14:paraId="3D1E49D8" w14:textId="0B960FEF" w:rsidR="003A1898" w:rsidRDefault="003A1898" w:rsidP="00C515C3">
                            <w:pPr>
                              <w:spacing w:after="0" w:line="240" w:lineRule="auto"/>
                              <w:contextualSpacing/>
                              <w:jc w:val="both"/>
                              <w:textAlignment w:val="baseline"/>
                              <w:rPr>
                                <w:rFonts w:ascii="Times" w:eastAsia="Batang" w:hAnsi="Times" w:cs="Times"/>
                                <w:color w:val="000000" w:themeColor="text1"/>
                                <w:spacing w:val="-6"/>
                                <w:kern w:val="20"/>
                                <w:sz w:val="24"/>
                                <w:szCs w:val="24"/>
                                <w:lang w:val="en-GB"/>
                              </w:rPr>
                            </w:pPr>
                            <w:r w:rsidRPr="00C515C3">
                              <w:rPr>
                                <w:noProof/>
                              </w:rPr>
                              <w:drawing>
                                <wp:inline distT="0" distB="0" distL="0" distR="0" wp14:anchorId="010058AD" wp14:editId="11AB78E9">
                                  <wp:extent cx="5875655" cy="2425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5655" cy="2425700"/>
                                          </a:xfrm>
                                          <a:prstGeom prst="rect">
                                            <a:avLst/>
                                          </a:prstGeom>
                                          <a:noFill/>
                                          <a:ln>
                                            <a:noFill/>
                                          </a:ln>
                                        </pic:spPr>
                                      </pic:pic>
                                    </a:graphicData>
                                  </a:graphic>
                                </wp:inline>
                              </w:drawing>
                            </w:r>
                          </w:p>
                          <w:p w14:paraId="7F997BD8" w14:textId="3E3101C2" w:rsidR="003A1898" w:rsidRDefault="003A1898" w:rsidP="00C515C3">
                            <w:pPr>
                              <w:spacing w:after="0" w:line="240" w:lineRule="auto"/>
                              <w:contextualSpacing/>
                              <w:jc w:val="both"/>
                              <w:textAlignment w:val="baseline"/>
                              <w:rPr>
                                <w:rFonts w:ascii="Times" w:eastAsia="Batang" w:hAnsi="Times" w:cs="Times"/>
                                <w:color w:val="000000" w:themeColor="text1"/>
                                <w:spacing w:val="-6"/>
                                <w:kern w:val="20"/>
                                <w:sz w:val="24"/>
                                <w:szCs w:val="24"/>
                                <w:lang w:val="en-GB"/>
                              </w:rPr>
                            </w:pPr>
                          </w:p>
                          <w:p w14:paraId="04806ACD" w14:textId="77777777" w:rsidR="003A1898" w:rsidRPr="0001134A" w:rsidRDefault="003A1898" w:rsidP="00CF39BF">
                            <w:pPr>
                              <w:numPr>
                                <w:ilvl w:val="0"/>
                                <w:numId w:val="37"/>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01134A">
                              <w:rPr>
                                <w:rFonts w:ascii="Times" w:eastAsia="Batang" w:hAnsi="Times" w:cs="Times"/>
                                <w:color w:val="000000" w:themeColor="text1"/>
                                <w:spacing w:val="-6"/>
                                <w:kern w:val="20"/>
                                <w:sz w:val="24"/>
                                <w:szCs w:val="24"/>
                                <w:lang w:val="en-GB"/>
                              </w:rPr>
                              <w:t xml:space="preserve">The SRS resource set with lower ID is the first SRS resource set, and the other SRS resource set is the second SRS resource set. </w:t>
                            </w:r>
                          </w:p>
                          <w:p w14:paraId="4D8DF37E" w14:textId="77777777" w:rsidR="003A1898" w:rsidRPr="0001134A" w:rsidRDefault="003A1898" w:rsidP="00CF39BF">
                            <w:pPr>
                              <w:numPr>
                                <w:ilvl w:val="1"/>
                                <w:numId w:val="38"/>
                              </w:numPr>
                              <w:spacing w:after="0" w:line="256" w:lineRule="auto"/>
                              <w:contextualSpacing/>
                              <w:textAlignment w:val="baseline"/>
                              <w:rPr>
                                <w:rFonts w:ascii="Times New Roman" w:eastAsia="Times New Roman" w:hAnsi="Times New Roman" w:cs="Times New Roman"/>
                                <w:color w:val="FF0000"/>
                                <w:sz w:val="24"/>
                                <w:szCs w:val="24"/>
                              </w:rPr>
                            </w:pPr>
                            <w:r w:rsidRPr="0001134A">
                              <w:rPr>
                                <w:rFonts w:ascii="Times New Roman" w:eastAsia="Batang" w:hAnsi="Times New Roman" w:cs="Times New Roman"/>
                                <w:color w:val="FF0000"/>
                                <w:spacing w:val="-6"/>
                                <w:kern w:val="20"/>
                                <w:sz w:val="24"/>
                                <w:szCs w:val="24"/>
                                <w:lang w:val="en-GB"/>
                              </w:rPr>
                              <w:t>For codebook and non-codebook usage, respectively</w:t>
                            </w:r>
                          </w:p>
                          <w:p w14:paraId="59C30B61" w14:textId="77777777" w:rsidR="003A1898" w:rsidRPr="0001134A" w:rsidRDefault="003A1898" w:rsidP="00CF39BF">
                            <w:pPr>
                              <w:numPr>
                                <w:ilvl w:val="0"/>
                                <w:numId w:val="37"/>
                              </w:numPr>
                              <w:spacing w:after="0" w:line="256" w:lineRule="auto"/>
                              <w:contextualSpacing/>
                              <w:textAlignment w:val="baseline"/>
                              <w:rPr>
                                <w:rFonts w:ascii="Times New Roman" w:eastAsia="Times New Roman" w:hAnsi="Times New Roman" w:cs="Times New Roman"/>
                                <w:color w:val="FF0000"/>
                                <w:sz w:val="24"/>
                                <w:szCs w:val="24"/>
                              </w:rPr>
                            </w:pPr>
                            <w:r w:rsidRPr="0001134A">
                              <w:rPr>
                                <w:rFonts w:ascii="Times New Roman" w:eastAsia="Batang" w:hAnsi="Times New Roman" w:cs="Times New Roman"/>
                                <w:strike/>
                                <w:color w:val="FF0000"/>
                                <w:spacing w:val="-6"/>
                                <w:kern w:val="20"/>
                                <w:sz w:val="24"/>
                                <w:szCs w:val="24"/>
                                <w:lang w:val="en-GB"/>
                              </w:rPr>
                              <w:t>The same number of SRS resource shall be configured in the two SRS resource sets.</w:t>
                            </w:r>
                          </w:p>
                          <w:p w14:paraId="38AE40E0" w14:textId="551EE363" w:rsidR="003A1898" w:rsidRDefault="003A1898" w:rsidP="00742076">
                            <w:pPr>
                              <w:tabs>
                                <w:tab w:val="left" w:pos="420"/>
                              </w:tabs>
                              <w:snapToGrid w:val="0"/>
                              <w:spacing w:after="0" w:line="240" w:lineRule="auto"/>
                              <w:rPr>
                                <w:rFonts w:eastAsia="SimSun" w:cs="Times New Roman"/>
                                <w:color w:val="000000" w:themeColor="text1"/>
                                <w:lang w:val="en-GB"/>
                              </w:rPr>
                            </w:pPr>
                          </w:p>
                          <w:p w14:paraId="79EC63A4" w14:textId="77777777" w:rsidR="003A1898" w:rsidRPr="00CA2F6D" w:rsidRDefault="003A1898" w:rsidP="00CA2F6D">
                            <w:pPr>
                              <w:spacing w:after="0" w:line="240" w:lineRule="auto"/>
                              <w:ind w:left="288"/>
                              <w:textAlignment w:val="baseline"/>
                              <w:rPr>
                                <w:rFonts w:ascii="Times New Roman" w:eastAsia="Times New Roman" w:hAnsi="Times New Roman" w:cs="Times New Roman"/>
                                <w:sz w:val="24"/>
                                <w:szCs w:val="24"/>
                              </w:rPr>
                            </w:pPr>
                            <w:r w:rsidRPr="00CA2F6D">
                              <w:rPr>
                                <w:rFonts w:ascii="Times" w:eastAsia="Batang" w:hAnsi="Times" w:cs="Times"/>
                                <w:b/>
                                <w:bCs/>
                                <w:color w:val="181818"/>
                                <w:spacing w:val="-6"/>
                                <w:kern w:val="20"/>
                                <w:sz w:val="24"/>
                                <w:szCs w:val="24"/>
                                <w:highlight w:val="green"/>
                                <w:lang w:val="en-GB"/>
                              </w:rPr>
                              <w:t>Agreement</w:t>
                            </w:r>
                          </w:p>
                          <w:p w14:paraId="7CB78FF2" w14:textId="77777777" w:rsidR="003A1898" w:rsidRPr="00CA2F6D" w:rsidRDefault="003A1898" w:rsidP="00CA2F6D">
                            <w:pPr>
                              <w:overflowPunct w:val="0"/>
                              <w:spacing w:after="0" w:line="240" w:lineRule="auto"/>
                              <w:ind w:left="288"/>
                              <w:jc w:val="both"/>
                              <w:textAlignment w:val="baseline"/>
                              <w:rPr>
                                <w:rFonts w:ascii="Times New Roman" w:eastAsia="Times New Roman" w:hAnsi="Times New Roman" w:cs="Times New Roman"/>
                                <w:sz w:val="24"/>
                                <w:szCs w:val="24"/>
                              </w:rPr>
                            </w:pPr>
                            <w:r w:rsidRPr="00CA2F6D">
                              <w:rPr>
                                <w:rFonts w:ascii="Times" w:eastAsia="Batang" w:hAnsi="Times" w:cs="Times"/>
                                <w:color w:val="181818"/>
                                <w:spacing w:val="-6"/>
                                <w:kern w:val="20"/>
                                <w:sz w:val="24"/>
                                <w:szCs w:val="24"/>
                                <w:lang w:val="en-GB"/>
                              </w:rPr>
                              <w:t xml:space="preserve">The following working assumption is confirmed. </w:t>
                            </w:r>
                          </w:p>
                          <w:p w14:paraId="291A4368" w14:textId="77777777" w:rsidR="003A1898" w:rsidRPr="00CA2F6D" w:rsidRDefault="003A1898" w:rsidP="00CA2F6D">
                            <w:pPr>
                              <w:spacing w:after="0" w:line="240" w:lineRule="auto"/>
                              <w:ind w:left="288"/>
                              <w:jc w:val="both"/>
                              <w:textAlignment w:val="baseline"/>
                              <w:rPr>
                                <w:rFonts w:ascii="Times New Roman" w:eastAsia="Times New Roman" w:hAnsi="Times New Roman" w:cs="Times New Roman"/>
                                <w:sz w:val="24"/>
                                <w:szCs w:val="24"/>
                              </w:rPr>
                            </w:pPr>
                            <w:r w:rsidRPr="00CA2F6D">
                              <w:rPr>
                                <w:rFonts w:ascii="Times" w:eastAsia="Batang" w:hAnsi="Times" w:cs="Times"/>
                                <w:color w:val="181818"/>
                                <w:spacing w:val="-6"/>
                                <w:kern w:val="20"/>
                                <w:sz w:val="24"/>
                                <w:szCs w:val="24"/>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CA2F6D">
                              <w:rPr>
                                <w:rFonts w:ascii="Times" w:eastAsia="Batang" w:hAnsi="Times" w:cs="Times"/>
                                <w:i/>
                                <w:iCs/>
                                <w:color w:val="181818"/>
                                <w:spacing w:val="-6"/>
                                <w:kern w:val="20"/>
                                <w:sz w:val="24"/>
                                <w:szCs w:val="24"/>
                                <w:lang w:val="en-GB"/>
                              </w:rPr>
                              <w:t>N</w:t>
                            </w:r>
                            <w:r w:rsidRPr="00CA2F6D">
                              <w:rPr>
                                <w:rFonts w:ascii="Times" w:eastAsia="Batang" w:hAnsi="Times" w:cs="Times"/>
                                <w:i/>
                                <w:iCs/>
                                <w:color w:val="181818"/>
                                <w:spacing w:val="-6"/>
                                <w:kern w:val="20"/>
                                <w:position w:val="-6"/>
                                <w:sz w:val="24"/>
                                <w:szCs w:val="24"/>
                                <w:vertAlign w:val="subscript"/>
                                <w:lang w:val="en-GB"/>
                              </w:rPr>
                              <w:t>2</w:t>
                            </w:r>
                            <w:r w:rsidRPr="00CA2F6D">
                              <w:rPr>
                                <w:rFonts w:ascii="Times" w:eastAsia="Batang" w:hAnsi="Times" w:cs="Times"/>
                                <w:color w:val="181818"/>
                                <w:spacing w:val="-6"/>
                                <w:kern w:val="20"/>
                                <w:sz w:val="24"/>
                                <w:szCs w:val="24"/>
                                <w:lang w:val="en-GB"/>
                              </w:rPr>
                              <w:t xml:space="preserve">, for the second SRI field is determined by the maximum number of codepoint(s) per rank among all ranks associated with the first SRI field. For each rank x, the first </w:t>
                            </w:r>
                            <w:r w:rsidRPr="00CA2F6D">
                              <w:rPr>
                                <w:rFonts w:ascii="Times" w:eastAsia="Batang" w:hAnsi="Times" w:cs="Times"/>
                                <w:i/>
                                <w:iCs/>
                                <w:color w:val="181818"/>
                                <w:spacing w:val="-6"/>
                                <w:kern w:val="20"/>
                                <w:sz w:val="24"/>
                                <w:szCs w:val="24"/>
                                <w:lang w:val="en-GB"/>
                              </w:rPr>
                              <w:t>K</w:t>
                            </w:r>
                            <w:r w:rsidRPr="00CA2F6D">
                              <w:rPr>
                                <w:rFonts w:ascii="Times" w:eastAsia="Batang" w:hAnsi="Times" w:cs="Times"/>
                                <w:i/>
                                <w:iCs/>
                                <w:color w:val="181818"/>
                                <w:spacing w:val="-6"/>
                                <w:kern w:val="20"/>
                                <w:position w:val="-6"/>
                                <w:sz w:val="24"/>
                                <w:szCs w:val="24"/>
                                <w:vertAlign w:val="subscript"/>
                                <w:lang w:val="en-GB"/>
                              </w:rPr>
                              <w:t>x</w:t>
                            </w:r>
                            <w:r w:rsidRPr="00CA2F6D">
                              <w:rPr>
                                <w:rFonts w:ascii="Times" w:eastAsia="Batang" w:hAnsi="Times" w:cs="Times"/>
                                <w:color w:val="181818"/>
                                <w:spacing w:val="-6"/>
                                <w:kern w:val="20"/>
                                <w:sz w:val="24"/>
                                <w:szCs w:val="24"/>
                                <w:lang w:val="en-GB"/>
                              </w:rPr>
                              <w:t xml:space="preserve"> codepoint(s) are mapped to </w:t>
                            </w:r>
                            <w:r w:rsidRPr="00CA2F6D">
                              <w:rPr>
                                <w:rFonts w:ascii="Times" w:eastAsia="Batang" w:hAnsi="Times" w:cs="Times"/>
                                <w:i/>
                                <w:iCs/>
                                <w:color w:val="181818"/>
                                <w:spacing w:val="-6"/>
                                <w:kern w:val="20"/>
                                <w:sz w:val="24"/>
                                <w:szCs w:val="24"/>
                                <w:lang w:val="en-GB"/>
                              </w:rPr>
                              <w:t>K</w:t>
                            </w:r>
                            <w:r w:rsidRPr="00CA2F6D">
                              <w:rPr>
                                <w:rFonts w:ascii="Times" w:eastAsia="Batang" w:hAnsi="Times" w:cs="Times"/>
                                <w:i/>
                                <w:iCs/>
                                <w:color w:val="181818"/>
                                <w:spacing w:val="-6"/>
                                <w:kern w:val="20"/>
                                <w:position w:val="-6"/>
                                <w:sz w:val="24"/>
                                <w:szCs w:val="24"/>
                                <w:vertAlign w:val="subscript"/>
                                <w:lang w:val="en-GB"/>
                              </w:rPr>
                              <w:t>x</w:t>
                            </w:r>
                            <w:r w:rsidRPr="00CA2F6D">
                              <w:rPr>
                                <w:rFonts w:ascii="Times" w:eastAsia="Batang" w:hAnsi="Times" w:cs="Times"/>
                                <w:color w:val="181818"/>
                                <w:spacing w:val="-6"/>
                                <w:kern w:val="20"/>
                                <w:sz w:val="24"/>
                                <w:szCs w:val="24"/>
                                <w:lang w:val="en-GB"/>
                              </w:rPr>
                              <w:t xml:space="preserve"> SRIs of rank x associated with the first SRS field, the remaining (2</w:t>
                            </w:r>
                            <w:r w:rsidRPr="00CA2F6D">
                              <w:rPr>
                                <w:rFonts w:ascii="Times" w:eastAsia="Batang" w:hAnsi="Times" w:cs="Times"/>
                                <w:color w:val="181818"/>
                                <w:spacing w:val="-6"/>
                                <w:kern w:val="20"/>
                                <w:position w:val="7"/>
                                <w:sz w:val="24"/>
                                <w:szCs w:val="24"/>
                                <w:vertAlign w:val="superscript"/>
                                <w:lang w:val="en-GB"/>
                              </w:rPr>
                              <w:t>N2</w:t>
                            </w:r>
                            <w:r w:rsidRPr="00CA2F6D">
                              <w:rPr>
                                <w:rFonts w:ascii="Times" w:eastAsia="Batang" w:hAnsi="Times" w:cs="Times"/>
                                <w:color w:val="181818"/>
                                <w:spacing w:val="-6"/>
                                <w:kern w:val="20"/>
                                <w:sz w:val="24"/>
                                <w:szCs w:val="24"/>
                                <w:lang w:val="en-GB"/>
                              </w:rPr>
                              <w:t>-</w:t>
                            </w:r>
                            <w:r w:rsidRPr="00CA2F6D">
                              <w:rPr>
                                <w:rFonts w:ascii="Times" w:eastAsia="Batang" w:hAnsi="Times" w:cs="Times"/>
                                <w:i/>
                                <w:iCs/>
                                <w:color w:val="181818"/>
                                <w:spacing w:val="-6"/>
                                <w:kern w:val="20"/>
                                <w:sz w:val="24"/>
                                <w:szCs w:val="24"/>
                                <w:lang w:val="en-GB"/>
                              </w:rPr>
                              <w:t>K</w:t>
                            </w:r>
                            <w:r w:rsidRPr="00CA2F6D">
                              <w:rPr>
                                <w:rFonts w:ascii="Times" w:eastAsia="Batang" w:hAnsi="Times" w:cs="Times"/>
                                <w:i/>
                                <w:iCs/>
                                <w:color w:val="181818"/>
                                <w:spacing w:val="-6"/>
                                <w:kern w:val="20"/>
                                <w:position w:val="-6"/>
                                <w:sz w:val="24"/>
                                <w:szCs w:val="24"/>
                                <w:vertAlign w:val="subscript"/>
                                <w:lang w:val="en-GB"/>
                              </w:rPr>
                              <w:t>x</w:t>
                            </w:r>
                            <w:r w:rsidRPr="00CA2F6D">
                              <w:rPr>
                                <w:rFonts w:ascii="Times" w:eastAsia="Batang" w:hAnsi="Times" w:cs="Times"/>
                                <w:color w:val="181818"/>
                                <w:spacing w:val="-6"/>
                                <w:kern w:val="20"/>
                                <w:sz w:val="24"/>
                                <w:szCs w:val="24"/>
                                <w:lang w:val="en-GB"/>
                              </w:rPr>
                              <w:t>) codepoint(s) are reserved.</w:t>
                            </w:r>
                          </w:p>
                          <w:p w14:paraId="563214F6" w14:textId="77777777" w:rsidR="003A1898" w:rsidRPr="001D625D" w:rsidRDefault="003A1898" w:rsidP="001D625D">
                            <w:pPr>
                              <w:spacing w:after="0" w:line="240" w:lineRule="auto"/>
                              <w:ind w:left="288"/>
                              <w:jc w:val="both"/>
                              <w:textAlignment w:val="baseline"/>
                              <w:rPr>
                                <w:rFonts w:ascii="Times New Roman" w:eastAsia="Times New Roman" w:hAnsi="Times New Roman" w:cs="Times New Roman"/>
                                <w:sz w:val="24"/>
                                <w:szCs w:val="24"/>
                              </w:rPr>
                            </w:pPr>
                            <w:r w:rsidRPr="001D625D">
                              <w:rPr>
                                <w:rFonts w:ascii="Times" w:eastAsia="Batang" w:hAnsi="Times" w:cs="Times"/>
                                <w:b/>
                                <w:bCs/>
                                <w:color w:val="181818"/>
                                <w:spacing w:val="-6"/>
                                <w:kern w:val="20"/>
                                <w:sz w:val="24"/>
                                <w:szCs w:val="24"/>
                                <w:highlight w:val="green"/>
                                <w:lang w:val="en-GB"/>
                              </w:rPr>
                              <w:t>Agreement</w:t>
                            </w:r>
                          </w:p>
                          <w:p w14:paraId="5A5B02C6" w14:textId="77777777" w:rsidR="003A1898" w:rsidRPr="001D625D" w:rsidRDefault="003A1898" w:rsidP="00CF39BF">
                            <w:pPr>
                              <w:numPr>
                                <w:ilvl w:val="0"/>
                                <w:numId w:val="39"/>
                              </w:numPr>
                              <w:spacing w:after="0" w:line="240" w:lineRule="auto"/>
                              <w:contextualSpacing/>
                              <w:textAlignment w:val="baseline"/>
                              <w:rPr>
                                <w:rFonts w:ascii="Times New Roman" w:eastAsia="Times New Roman" w:hAnsi="Times New Roman" w:cs="Times New Roman"/>
                                <w:color w:val="000000" w:themeColor="text1"/>
                                <w:sz w:val="24"/>
                                <w:szCs w:val="24"/>
                              </w:rPr>
                            </w:pPr>
                            <w:r w:rsidRPr="001D625D">
                              <w:rPr>
                                <w:rFonts w:ascii="Times" w:eastAsia="Batang" w:hAnsi="Times" w:cs="Times"/>
                                <w:color w:val="000000" w:themeColor="text1"/>
                                <w:spacing w:val="-6"/>
                                <w:kern w:val="20"/>
                                <w:sz w:val="24"/>
                                <w:szCs w:val="24"/>
                                <w:lang w:val="en-GB"/>
                              </w:rPr>
                              <w:t>To support per TRP closed-loop power control for PUCCH with DCI formats 1_1 / 1_2, a second TPC field can be configured via RRC.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D08A1" id="Rectangle 41" o:spid="_x0000_s1046" style="position:absolute;margin-left:2.1pt;margin-top:22.4pt;width:478.05pt;height:673.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" filled="f" strokecolor="#1f3763 [1604]" strokeweight="1pt">
                <v:textbox>
                  <w:txbxContent>
                    <w:p w14:paraId="31F07D07" w14:textId="77777777" w:rsidR="003A1898" w:rsidRPr="003F21D0" w:rsidRDefault="003A1898" w:rsidP="003F21D0">
                      <w:pPr>
                        <w:spacing w:after="0" w:line="252" w:lineRule="auto"/>
                        <w:ind w:left="288"/>
                        <w:jc w:val="both"/>
                        <w:textAlignment w:val="baseline"/>
                        <w:rPr>
                          <w:rFonts w:ascii="Times New Roman" w:eastAsia="Times New Roman" w:hAnsi="Times New Roman" w:cs="Times New Roman"/>
                          <w:sz w:val="24"/>
                          <w:szCs w:val="24"/>
                        </w:rPr>
                      </w:pPr>
                      <w:r w:rsidRPr="003F21D0">
                        <w:rPr>
                          <w:rFonts w:ascii="Times" w:eastAsia="Batang" w:hAnsi="Times" w:cs="Times"/>
                          <w:b/>
                          <w:bCs/>
                          <w:color w:val="181818"/>
                          <w:spacing w:val="-6"/>
                          <w:kern w:val="20"/>
                          <w:sz w:val="24"/>
                          <w:szCs w:val="24"/>
                          <w:highlight w:val="green"/>
                          <w:lang w:val="en-GB"/>
                        </w:rPr>
                        <w:t>Agreement</w:t>
                      </w:r>
                    </w:p>
                    <w:p w14:paraId="71F930BC" w14:textId="77777777" w:rsidR="003A1898" w:rsidRPr="003F21D0" w:rsidRDefault="003A1898" w:rsidP="003F21D0">
                      <w:pPr>
                        <w:spacing w:after="0" w:line="240" w:lineRule="auto"/>
                        <w:ind w:left="288"/>
                        <w:textAlignment w:val="baseline"/>
                        <w:rPr>
                          <w:rFonts w:ascii="Times New Roman" w:eastAsia="Times New Roman" w:hAnsi="Times New Roman" w:cs="Times New Roman"/>
                          <w:color w:val="000000" w:themeColor="text1"/>
                          <w:sz w:val="24"/>
                          <w:szCs w:val="24"/>
                        </w:rPr>
                      </w:pPr>
                      <w:r w:rsidRPr="003F21D0">
                        <w:rPr>
                          <w:rFonts w:ascii="Times New Roman" w:eastAsia="Batang" w:hAnsi="Times New Roman" w:cs="Times New Roman"/>
                          <w:color w:val="000000" w:themeColor="text1"/>
                          <w:spacing w:val="-6"/>
                          <w:kern w:val="20"/>
                          <w:sz w:val="24"/>
                          <w:szCs w:val="24"/>
                          <w:lang w:val="en-GB"/>
                        </w:rPr>
                        <w:t xml:space="preserve">Confirm the Working Assumption (with supporting two bits for the new field). </w:t>
                      </w:r>
                    </w:p>
                    <w:p w14:paraId="7FCF892A" w14:textId="77777777" w:rsidR="003A1898" w:rsidRPr="003F21D0" w:rsidRDefault="003A1898" w:rsidP="00CF39BF">
                      <w:pPr>
                        <w:numPr>
                          <w:ilvl w:val="0"/>
                          <w:numId w:val="35"/>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3F21D0">
                        <w:rPr>
                          <w:rFonts w:ascii="Times" w:eastAsia="Batang" w:hAnsi="Times" w:cs="Times"/>
                          <w:color w:val="000000" w:themeColor="text1"/>
                          <w:spacing w:val="-6"/>
                          <w:kern w:val="20"/>
                          <w:sz w:val="24"/>
                          <w:szCs w:val="24"/>
                          <w:lang w:val="en-GB"/>
                        </w:rPr>
                        <w:t xml:space="preserve">For indicating STRP/MTRP dynamic switching for non-CB/CB based MTRP PUSCH repetition, </w:t>
                      </w:r>
                    </w:p>
                    <w:p w14:paraId="57CE0D9D" w14:textId="77777777" w:rsidR="003A1898" w:rsidRPr="003F21D0" w:rsidRDefault="003A1898" w:rsidP="00CF39BF">
                      <w:pPr>
                        <w:numPr>
                          <w:ilvl w:val="1"/>
                          <w:numId w:val="36"/>
                        </w:numPr>
                        <w:spacing w:after="0" w:line="256" w:lineRule="auto"/>
                        <w:contextualSpacing/>
                        <w:textAlignment w:val="baseline"/>
                        <w:rPr>
                          <w:rFonts w:ascii="Times New Roman" w:eastAsia="Times New Roman" w:hAnsi="Times New Roman" w:cs="Times New Roman"/>
                          <w:color w:val="000000" w:themeColor="text1"/>
                          <w:sz w:val="24"/>
                          <w:szCs w:val="24"/>
                        </w:rPr>
                      </w:pPr>
                      <w:r w:rsidRPr="003F21D0">
                        <w:rPr>
                          <w:rFonts w:ascii="Times New Roman" w:eastAsia="Batang" w:hAnsi="Times New Roman" w:cs="Times New Roman"/>
                          <w:color w:val="000000" w:themeColor="text1"/>
                          <w:spacing w:val="-6"/>
                          <w:kern w:val="20"/>
                          <w:sz w:val="24"/>
                          <w:szCs w:val="24"/>
                          <w:lang w:val="en-GB"/>
                        </w:rPr>
                        <w:t xml:space="preserve">Introduce a new field in DCI to indicate at least the S-TRP or M-TRP operation. </w:t>
                      </w:r>
                    </w:p>
                    <w:p w14:paraId="16ED1588" w14:textId="77777777" w:rsidR="003A1898" w:rsidRPr="003F21D0" w:rsidRDefault="003A1898" w:rsidP="00CF39BF">
                      <w:pPr>
                        <w:numPr>
                          <w:ilvl w:val="1"/>
                          <w:numId w:val="36"/>
                        </w:numPr>
                        <w:spacing w:after="0" w:line="256" w:lineRule="auto"/>
                        <w:contextualSpacing/>
                        <w:textAlignment w:val="baseline"/>
                        <w:rPr>
                          <w:rFonts w:ascii="Times New Roman" w:eastAsia="Times New Roman" w:hAnsi="Times New Roman" w:cs="Times New Roman"/>
                          <w:color w:val="000000" w:themeColor="text1"/>
                          <w:sz w:val="24"/>
                          <w:szCs w:val="24"/>
                        </w:rPr>
                      </w:pPr>
                      <w:r w:rsidRPr="003F21D0">
                        <w:rPr>
                          <w:rFonts w:ascii="Times New Roman" w:eastAsia="Malgun Gothic" w:hAnsi="Times New Roman" w:cs="Times New Roman"/>
                          <w:color w:val="000000" w:themeColor="text1"/>
                          <w:spacing w:val="-6"/>
                          <w:kern w:val="20"/>
                          <w:sz w:val="24"/>
                          <w:szCs w:val="24"/>
                          <w:lang w:val="en-GB"/>
                        </w:rPr>
                        <w:t>The new field is 2 bits</w:t>
                      </w:r>
                    </w:p>
                    <w:p w14:paraId="3C3FE9E5" w14:textId="77777777" w:rsidR="003A1898" w:rsidRPr="0001134A" w:rsidRDefault="003A1898" w:rsidP="0001134A">
                      <w:pPr>
                        <w:spacing w:after="0" w:line="240" w:lineRule="auto"/>
                        <w:ind w:left="288"/>
                        <w:textAlignment w:val="baseline"/>
                        <w:rPr>
                          <w:rFonts w:ascii="Times New Roman" w:eastAsia="Times New Roman" w:hAnsi="Times New Roman" w:cs="Times New Roman"/>
                          <w:sz w:val="24"/>
                          <w:szCs w:val="24"/>
                        </w:rPr>
                      </w:pPr>
                      <w:r w:rsidRPr="0001134A">
                        <w:rPr>
                          <w:rFonts w:ascii="Times New Roman" w:eastAsia="Batang" w:hAnsi="Times New Roman" w:cs="Times New Roman"/>
                          <w:b/>
                          <w:bCs/>
                          <w:color w:val="181818"/>
                          <w:spacing w:val="-6"/>
                          <w:kern w:val="20"/>
                          <w:sz w:val="24"/>
                          <w:szCs w:val="24"/>
                          <w:highlight w:val="green"/>
                          <w:lang w:val="en-GB"/>
                        </w:rPr>
                        <w:t>Agreement</w:t>
                      </w:r>
                    </w:p>
                    <w:p w14:paraId="7AFCC9CF" w14:textId="77777777" w:rsidR="003A1898" w:rsidRPr="0001134A" w:rsidRDefault="003A1898" w:rsidP="0001134A">
                      <w:pPr>
                        <w:spacing w:after="0" w:line="240" w:lineRule="auto"/>
                        <w:ind w:left="288"/>
                        <w:textAlignment w:val="baseline"/>
                        <w:rPr>
                          <w:rFonts w:ascii="Times New Roman" w:eastAsia="Times New Roman" w:hAnsi="Times New Roman" w:cs="Times New Roman"/>
                          <w:sz w:val="24"/>
                          <w:szCs w:val="24"/>
                        </w:rPr>
                      </w:pPr>
                      <w:r w:rsidRPr="0001134A">
                        <w:rPr>
                          <w:rFonts w:ascii="Times New Roman" w:eastAsia="Batang" w:hAnsi="Times New Roman" w:cs="Times New Roman"/>
                          <w:color w:val="181818"/>
                          <w:spacing w:val="-6"/>
                          <w:kern w:val="20"/>
                          <w:sz w:val="24"/>
                          <w:szCs w:val="24"/>
                          <w:lang w:val="en-GB"/>
                        </w:rPr>
                        <w:t>For the new field in the DCI for dynamic switching, support Alt.1 (modified).</w:t>
                      </w:r>
                    </w:p>
                    <w:p w14:paraId="4ED6FF50" w14:textId="77777777" w:rsidR="003A1898" w:rsidRPr="0001134A" w:rsidRDefault="003A1898" w:rsidP="0001134A">
                      <w:pPr>
                        <w:spacing w:after="0" w:line="240" w:lineRule="auto"/>
                        <w:ind w:left="288"/>
                        <w:textAlignment w:val="baseline"/>
                        <w:rPr>
                          <w:rFonts w:ascii="Times New Roman" w:eastAsia="Times New Roman" w:hAnsi="Times New Roman" w:cs="Times New Roman"/>
                          <w:sz w:val="24"/>
                          <w:szCs w:val="24"/>
                        </w:rPr>
                      </w:pPr>
                      <w:r w:rsidRPr="0001134A">
                        <w:rPr>
                          <w:rFonts w:ascii="Times New Roman" w:eastAsia="Batang" w:hAnsi="Times New Roman" w:cs="Times New Roman"/>
                          <w:b/>
                          <w:bCs/>
                          <w:color w:val="181818"/>
                          <w:spacing w:val="-6"/>
                          <w:kern w:val="20"/>
                          <w:sz w:val="24"/>
                          <w:szCs w:val="24"/>
                          <w:u w:val="single"/>
                          <w:lang w:val="en-GB"/>
                        </w:rPr>
                        <w:t>Alt.1</w:t>
                      </w:r>
                    </w:p>
                    <w:p w14:paraId="290D764F" w14:textId="06359E48" w:rsidR="003A1898" w:rsidRPr="00C515C3" w:rsidRDefault="003A1898" w:rsidP="00CF39BF">
                      <w:pPr>
                        <w:numPr>
                          <w:ilvl w:val="0"/>
                          <w:numId w:val="37"/>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01134A">
                        <w:rPr>
                          <w:rFonts w:ascii="Times" w:eastAsia="Batang" w:hAnsi="Times" w:cs="Times"/>
                          <w:color w:val="000000" w:themeColor="text1"/>
                          <w:spacing w:val="-6"/>
                          <w:kern w:val="20"/>
                          <w:sz w:val="24"/>
                          <w:szCs w:val="24"/>
                          <w:lang w:val="en-GB"/>
                        </w:rPr>
                        <w:t xml:space="preserve">Support 2 bits with the following combinations. </w:t>
                      </w:r>
                    </w:p>
                    <w:p w14:paraId="5205D565" w14:textId="44D86818" w:rsidR="003A1898" w:rsidRDefault="003A1898" w:rsidP="00C515C3">
                      <w:pPr>
                        <w:spacing w:after="0" w:line="240" w:lineRule="auto"/>
                        <w:contextualSpacing/>
                        <w:jc w:val="both"/>
                        <w:textAlignment w:val="baseline"/>
                        <w:rPr>
                          <w:rFonts w:ascii="Times" w:eastAsia="Batang" w:hAnsi="Times" w:cs="Times"/>
                          <w:color w:val="000000" w:themeColor="text1"/>
                          <w:spacing w:val="-6"/>
                          <w:kern w:val="20"/>
                          <w:sz w:val="24"/>
                          <w:szCs w:val="24"/>
                          <w:lang w:val="en-GB"/>
                        </w:rPr>
                      </w:pPr>
                    </w:p>
                    <w:p w14:paraId="3D1E49D8" w14:textId="0B960FEF" w:rsidR="003A1898" w:rsidRDefault="003A1898" w:rsidP="00C515C3">
                      <w:pPr>
                        <w:spacing w:after="0" w:line="240" w:lineRule="auto"/>
                        <w:contextualSpacing/>
                        <w:jc w:val="both"/>
                        <w:textAlignment w:val="baseline"/>
                        <w:rPr>
                          <w:rFonts w:ascii="Times" w:eastAsia="Batang" w:hAnsi="Times" w:cs="Times"/>
                          <w:color w:val="000000" w:themeColor="text1"/>
                          <w:spacing w:val="-6"/>
                          <w:kern w:val="20"/>
                          <w:sz w:val="24"/>
                          <w:szCs w:val="24"/>
                          <w:lang w:val="en-GB"/>
                        </w:rPr>
                      </w:pPr>
                      <w:r w:rsidRPr="00C515C3">
                        <w:rPr>
                          <w:noProof/>
                        </w:rPr>
                        <w:drawing>
                          <wp:inline distT="0" distB="0" distL="0" distR="0" wp14:anchorId="010058AD" wp14:editId="11AB78E9">
                            <wp:extent cx="5875655" cy="2425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5655" cy="2425700"/>
                                    </a:xfrm>
                                    <a:prstGeom prst="rect">
                                      <a:avLst/>
                                    </a:prstGeom>
                                    <a:noFill/>
                                    <a:ln>
                                      <a:noFill/>
                                    </a:ln>
                                  </pic:spPr>
                                </pic:pic>
                              </a:graphicData>
                            </a:graphic>
                          </wp:inline>
                        </w:drawing>
                      </w:r>
                    </w:p>
                    <w:p w14:paraId="7F997BD8" w14:textId="3E3101C2" w:rsidR="003A1898" w:rsidRDefault="003A1898" w:rsidP="00C515C3">
                      <w:pPr>
                        <w:spacing w:after="0" w:line="240" w:lineRule="auto"/>
                        <w:contextualSpacing/>
                        <w:jc w:val="both"/>
                        <w:textAlignment w:val="baseline"/>
                        <w:rPr>
                          <w:rFonts w:ascii="Times" w:eastAsia="Batang" w:hAnsi="Times" w:cs="Times"/>
                          <w:color w:val="000000" w:themeColor="text1"/>
                          <w:spacing w:val="-6"/>
                          <w:kern w:val="20"/>
                          <w:sz w:val="24"/>
                          <w:szCs w:val="24"/>
                          <w:lang w:val="en-GB"/>
                        </w:rPr>
                      </w:pPr>
                    </w:p>
                    <w:p w14:paraId="04806ACD" w14:textId="77777777" w:rsidR="003A1898" w:rsidRPr="0001134A" w:rsidRDefault="003A1898" w:rsidP="00CF39BF">
                      <w:pPr>
                        <w:numPr>
                          <w:ilvl w:val="0"/>
                          <w:numId w:val="37"/>
                        </w:numPr>
                        <w:spacing w:after="0" w:line="240" w:lineRule="auto"/>
                        <w:contextualSpacing/>
                        <w:jc w:val="both"/>
                        <w:textAlignment w:val="baseline"/>
                        <w:rPr>
                          <w:rFonts w:ascii="Times New Roman" w:eastAsia="Times New Roman" w:hAnsi="Times New Roman" w:cs="Times New Roman"/>
                          <w:color w:val="000000" w:themeColor="text1"/>
                          <w:sz w:val="24"/>
                          <w:szCs w:val="24"/>
                        </w:rPr>
                      </w:pPr>
                      <w:r w:rsidRPr="0001134A">
                        <w:rPr>
                          <w:rFonts w:ascii="Times" w:eastAsia="Batang" w:hAnsi="Times" w:cs="Times"/>
                          <w:color w:val="000000" w:themeColor="text1"/>
                          <w:spacing w:val="-6"/>
                          <w:kern w:val="20"/>
                          <w:sz w:val="24"/>
                          <w:szCs w:val="24"/>
                          <w:lang w:val="en-GB"/>
                        </w:rPr>
                        <w:t xml:space="preserve">The SRS resource set with lower ID is the first SRS resource set, and the other SRS resource set is the second SRS resource set. </w:t>
                      </w:r>
                    </w:p>
                    <w:p w14:paraId="4D8DF37E" w14:textId="77777777" w:rsidR="003A1898" w:rsidRPr="0001134A" w:rsidRDefault="003A1898" w:rsidP="00CF39BF">
                      <w:pPr>
                        <w:numPr>
                          <w:ilvl w:val="1"/>
                          <w:numId w:val="38"/>
                        </w:numPr>
                        <w:spacing w:after="0" w:line="256" w:lineRule="auto"/>
                        <w:contextualSpacing/>
                        <w:textAlignment w:val="baseline"/>
                        <w:rPr>
                          <w:rFonts w:ascii="Times New Roman" w:eastAsia="Times New Roman" w:hAnsi="Times New Roman" w:cs="Times New Roman"/>
                          <w:color w:val="FF0000"/>
                          <w:sz w:val="24"/>
                          <w:szCs w:val="24"/>
                        </w:rPr>
                      </w:pPr>
                      <w:r w:rsidRPr="0001134A">
                        <w:rPr>
                          <w:rFonts w:ascii="Times New Roman" w:eastAsia="Batang" w:hAnsi="Times New Roman" w:cs="Times New Roman"/>
                          <w:color w:val="FF0000"/>
                          <w:spacing w:val="-6"/>
                          <w:kern w:val="20"/>
                          <w:sz w:val="24"/>
                          <w:szCs w:val="24"/>
                          <w:lang w:val="en-GB"/>
                        </w:rPr>
                        <w:t>For codebook and non-codebook usage, respectively</w:t>
                      </w:r>
                    </w:p>
                    <w:p w14:paraId="59C30B61" w14:textId="77777777" w:rsidR="003A1898" w:rsidRPr="0001134A" w:rsidRDefault="003A1898" w:rsidP="00CF39BF">
                      <w:pPr>
                        <w:numPr>
                          <w:ilvl w:val="0"/>
                          <w:numId w:val="37"/>
                        </w:numPr>
                        <w:spacing w:after="0" w:line="256" w:lineRule="auto"/>
                        <w:contextualSpacing/>
                        <w:textAlignment w:val="baseline"/>
                        <w:rPr>
                          <w:rFonts w:ascii="Times New Roman" w:eastAsia="Times New Roman" w:hAnsi="Times New Roman" w:cs="Times New Roman"/>
                          <w:color w:val="FF0000"/>
                          <w:sz w:val="24"/>
                          <w:szCs w:val="24"/>
                        </w:rPr>
                      </w:pPr>
                      <w:r w:rsidRPr="0001134A">
                        <w:rPr>
                          <w:rFonts w:ascii="Times New Roman" w:eastAsia="Batang" w:hAnsi="Times New Roman" w:cs="Times New Roman"/>
                          <w:strike/>
                          <w:color w:val="FF0000"/>
                          <w:spacing w:val="-6"/>
                          <w:kern w:val="20"/>
                          <w:sz w:val="24"/>
                          <w:szCs w:val="24"/>
                          <w:lang w:val="en-GB"/>
                        </w:rPr>
                        <w:t>The same number of SRS resource shall be configured in the two SRS resource sets.</w:t>
                      </w:r>
                    </w:p>
                    <w:p w14:paraId="38AE40E0" w14:textId="551EE363" w:rsidR="003A1898" w:rsidRDefault="003A1898" w:rsidP="00742076">
                      <w:pPr>
                        <w:tabs>
                          <w:tab w:val="left" w:pos="420"/>
                        </w:tabs>
                        <w:snapToGrid w:val="0"/>
                        <w:spacing w:after="0" w:line="240" w:lineRule="auto"/>
                        <w:rPr>
                          <w:rFonts w:eastAsia="SimSun" w:cs="Times New Roman"/>
                          <w:color w:val="000000" w:themeColor="text1"/>
                          <w:lang w:val="en-GB"/>
                        </w:rPr>
                      </w:pPr>
                    </w:p>
                    <w:p w14:paraId="79EC63A4" w14:textId="77777777" w:rsidR="003A1898" w:rsidRPr="00CA2F6D" w:rsidRDefault="003A1898" w:rsidP="00CA2F6D">
                      <w:pPr>
                        <w:spacing w:after="0" w:line="240" w:lineRule="auto"/>
                        <w:ind w:left="288"/>
                        <w:textAlignment w:val="baseline"/>
                        <w:rPr>
                          <w:rFonts w:ascii="Times New Roman" w:eastAsia="Times New Roman" w:hAnsi="Times New Roman" w:cs="Times New Roman"/>
                          <w:sz w:val="24"/>
                          <w:szCs w:val="24"/>
                        </w:rPr>
                      </w:pPr>
                      <w:r w:rsidRPr="00CA2F6D">
                        <w:rPr>
                          <w:rFonts w:ascii="Times" w:eastAsia="Batang" w:hAnsi="Times" w:cs="Times"/>
                          <w:b/>
                          <w:bCs/>
                          <w:color w:val="181818"/>
                          <w:spacing w:val="-6"/>
                          <w:kern w:val="20"/>
                          <w:sz w:val="24"/>
                          <w:szCs w:val="24"/>
                          <w:highlight w:val="green"/>
                          <w:lang w:val="en-GB"/>
                        </w:rPr>
                        <w:t>Agreement</w:t>
                      </w:r>
                    </w:p>
                    <w:p w14:paraId="7CB78FF2" w14:textId="77777777" w:rsidR="003A1898" w:rsidRPr="00CA2F6D" w:rsidRDefault="003A1898" w:rsidP="00CA2F6D">
                      <w:pPr>
                        <w:overflowPunct w:val="0"/>
                        <w:spacing w:after="0" w:line="240" w:lineRule="auto"/>
                        <w:ind w:left="288"/>
                        <w:jc w:val="both"/>
                        <w:textAlignment w:val="baseline"/>
                        <w:rPr>
                          <w:rFonts w:ascii="Times New Roman" w:eastAsia="Times New Roman" w:hAnsi="Times New Roman" w:cs="Times New Roman"/>
                          <w:sz w:val="24"/>
                          <w:szCs w:val="24"/>
                        </w:rPr>
                      </w:pPr>
                      <w:r w:rsidRPr="00CA2F6D">
                        <w:rPr>
                          <w:rFonts w:ascii="Times" w:eastAsia="Batang" w:hAnsi="Times" w:cs="Times"/>
                          <w:color w:val="181818"/>
                          <w:spacing w:val="-6"/>
                          <w:kern w:val="20"/>
                          <w:sz w:val="24"/>
                          <w:szCs w:val="24"/>
                          <w:lang w:val="en-GB"/>
                        </w:rPr>
                        <w:t xml:space="preserve">The following working assumption is confirmed. </w:t>
                      </w:r>
                    </w:p>
                    <w:p w14:paraId="291A4368" w14:textId="77777777" w:rsidR="003A1898" w:rsidRPr="00CA2F6D" w:rsidRDefault="003A1898" w:rsidP="00CA2F6D">
                      <w:pPr>
                        <w:spacing w:after="0" w:line="240" w:lineRule="auto"/>
                        <w:ind w:left="288"/>
                        <w:jc w:val="both"/>
                        <w:textAlignment w:val="baseline"/>
                        <w:rPr>
                          <w:rFonts w:ascii="Times New Roman" w:eastAsia="Times New Roman" w:hAnsi="Times New Roman" w:cs="Times New Roman"/>
                          <w:sz w:val="24"/>
                          <w:szCs w:val="24"/>
                        </w:rPr>
                      </w:pPr>
                      <w:r w:rsidRPr="00CA2F6D">
                        <w:rPr>
                          <w:rFonts w:ascii="Times" w:eastAsia="Batang" w:hAnsi="Times" w:cs="Times"/>
                          <w:color w:val="181818"/>
                          <w:spacing w:val="-6"/>
                          <w:kern w:val="20"/>
                          <w:sz w:val="24"/>
                          <w:szCs w:val="24"/>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CA2F6D">
                        <w:rPr>
                          <w:rFonts w:ascii="Times" w:eastAsia="Batang" w:hAnsi="Times" w:cs="Times"/>
                          <w:i/>
                          <w:iCs/>
                          <w:color w:val="181818"/>
                          <w:spacing w:val="-6"/>
                          <w:kern w:val="20"/>
                          <w:sz w:val="24"/>
                          <w:szCs w:val="24"/>
                          <w:lang w:val="en-GB"/>
                        </w:rPr>
                        <w:t>N</w:t>
                      </w:r>
                      <w:r w:rsidRPr="00CA2F6D">
                        <w:rPr>
                          <w:rFonts w:ascii="Times" w:eastAsia="Batang" w:hAnsi="Times" w:cs="Times"/>
                          <w:i/>
                          <w:iCs/>
                          <w:color w:val="181818"/>
                          <w:spacing w:val="-6"/>
                          <w:kern w:val="20"/>
                          <w:position w:val="-6"/>
                          <w:sz w:val="24"/>
                          <w:szCs w:val="24"/>
                          <w:vertAlign w:val="subscript"/>
                          <w:lang w:val="en-GB"/>
                        </w:rPr>
                        <w:t>2</w:t>
                      </w:r>
                      <w:r w:rsidRPr="00CA2F6D">
                        <w:rPr>
                          <w:rFonts w:ascii="Times" w:eastAsia="Batang" w:hAnsi="Times" w:cs="Times"/>
                          <w:color w:val="181818"/>
                          <w:spacing w:val="-6"/>
                          <w:kern w:val="20"/>
                          <w:sz w:val="24"/>
                          <w:szCs w:val="24"/>
                          <w:lang w:val="en-GB"/>
                        </w:rPr>
                        <w:t xml:space="preserve">, for the second SRI field is determined by the maximum number of codepoint(s) per rank among all ranks associated with the first SRI field. For each rank x, the first </w:t>
                      </w:r>
                      <w:r w:rsidRPr="00CA2F6D">
                        <w:rPr>
                          <w:rFonts w:ascii="Times" w:eastAsia="Batang" w:hAnsi="Times" w:cs="Times"/>
                          <w:i/>
                          <w:iCs/>
                          <w:color w:val="181818"/>
                          <w:spacing w:val="-6"/>
                          <w:kern w:val="20"/>
                          <w:sz w:val="24"/>
                          <w:szCs w:val="24"/>
                          <w:lang w:val="en-GB"/>
                        </w:rPr>
                        <w:t>K</w:t>
                      </w:r>
                      <w:r w:rsidRPr="00CA2F6D">
                        <w:rPr>
                          <w:rFonts w:ascii="Times" w:eastAsia="Batang" w:hAnsi="Times" w:cs="Times"/>
                          <w:i/>
                          <w:iCs/>
                          <w:color w:val="181818"/>
                          <w:spacing w:val="-6"/>
                          <w:kern w:val="20"/>
                          <w:position w:val="-6"/>
                          <w:sz w:val="24"/>
                          <w:szCs w:val="24"/>
                          <w:vertAlign w:val="subscript"/>
                          <w:lang w:val="en-GB"/>
                        </w:rPr>
                        <w:t>x</w:t>
                      </w:r>
                      <w:r w:rsidRPr="00CA2F6D">
                        <w:rPr>
                          <w:rFonts w:ascii="Times" w:eastAsia="Batang" w:hAnsi="Times" w:cs="Times"/>
                          <w:color w:val="181818"/>
                          <w:spacing w:val="-6"/>
                          <w:kern w:val="20"/>
                          <w:sz w:val="24"/>
                          <w:szCs w:val="24"/>
                          <w:lang w:val="en-GB"/>
                        </w:rPr>
                        <w:t xml:space="preserve"> codepoint(s) are mapped to </w:t>
                      </w:r>
                      <w:r w:rsidRPr="00CA2F6D">
                        <w:rPr>
                          <w:rFonts w:ascii="Times" w:eastAsia="Batang" w:hAnsi="Times" w:cs="Times"/>
                          <w:i/>
                          <w:iCs/>
                          <w:color w:val="181818"/>
                          <w:spacing w:val="-6"/>
                          <w:kern w:val="20"/>
                          <w:sz w:val="24"/>
                          <w:szCs w:val="24"/>
                          <w:lang w:val="en-GB"/>
                        </w:rPr>
                        <w:t>K</w:t>
                      </w:r>
                      <w:r w:rsidRPr="00CA2F6D">
                        <w:rPr>
                          <w:rFonts w:ascii="Times" w:eastAsia="Batang" w:hAnsi="Times" w:cs="Times"/>
                          <w:i/>
                          <w:iCs/>
                          <w:color w:val="181818"/>
                          <w:spacing w:val="-6"/>
                          <w:kern w:val="20"/>
                          <w:position w:val="-6"/>
                          <w:sz w:val="24"/>
                          <w:szCs w:val="24"/>
                          <w:vertAlign w:val="subscript"/>
                          <w:lang w:val="en-GB"/>
                        </w:rPr>
                        <w:t>x</w:t>
                      </w:r>
                      <w:r w:rsidRPr="00CA2F6D">
                        <w:rPr>
                          <w:rFonts w:ascii="Times" w:eastAsia="Batang" w:hAnsi="Times" w:cs="Times"/>
                          <w:color w:val="181818"/>
                          <w:spacing w:val="-6"/>
                          <w:kern w:val="20"/>
                          <w:sz w:val="24"/>
                          <w:szCs w:val="24"/>
                          <w:lang w:val="en-GB"/>
                        </w:rPr>
                        <w:t xml:space="preserve"> SRIs of rank x associated with the first SRS field, the remaining (2</w:t>
                      </w:r>
                      <w:r w:rsidRPr="00CA2F6D">
                        <w:rPr>
                          <w:rFonts w:ascii="Times" w:eastAsia="Batang" w:hAnsi="Times" w:cs="Times"/>
                          <w:color w:val="181818"/>
                          <w:spacing w:val="-6"/>
                          <w:kern w:val="20"/>
                          <w:position w:val="7"/>
                          <w:sz w:val="24"/>
                          <w:szCs w:val="24"/>
                          <w:vertAlign w:val="superscript"/>
                          <w:lang w:val="en-GB"/>
                        </w:rPr>
                        <w:t>N2</w:t>
                      </w:r>
                      <w:r w:rsidRPr="00CA2F6D">
                        <w:rPr>
                          <w:rFonts w:ascii="Times" w:eastAsia="Batang" w:hAnsi="Times" w:cs="Times"/>
                          <w:color w:val="181818"/>
                          <w:spacing w:val="-6"/>
                          <w:kern w:val="20"/>
                          <w:sz w:val="24"/>
                          <w:szCs w:val="24"/>
                          <w:lang w:val="en-GB"/>
                        </w:rPr>
                        <w:t>-</w:t>
                      </w:r>
                      <w:r w:rsidRPr="00CA2F6D">
                        <w:rPr>
                          <w:rFonts w:ascii="Times" w:eastAsia="Batang" w:hAnsi="Times" w:cs="Times"/>
                          <w:i/>
                          <w:iCs/>
                          <w:color w:val="181818"/>
                          <w:spacing w:val="-6"/>
                          <w:kern w:val="20"/>
                          <w:sz w:val="24"/>
                          <w:szCs w:val="24"/>
                          <w:lang w:val="en-GB"/>
                        </w:rPr>
                        <w:t>K</w:t>
                      </w:r>
                      <w:r w:rsidRPr="00CA2F6D">
                        <w:rPr>
                          <w:rFonts w:ascii="Times" w:eastAsia="Batang" w:hAnsi="Times" w:cs="Times"/>
                          <w:i/>
                          <w:iCs/>
                          <w:color w:val="181818"/>
                          <w:spacing w:val="-6"/>
                          <w:kern w:val="20"/>
                          <w:position w:val="-6"/>
                          <w:sz w:val="24"/>
                          <w:szCs w:val="24"/>
                          <w:vertAlign w:val="subscript"/>
                          <w:lang w:val="en-GB"/>
                        </w:rPr>
                        <w:t>x</w:t>
                      </w:r>
                      <w:r w:rsidRPr="00CA2F6D">
                        <w:rPr>
                          <w:rFonts w:ascii="Times" w:eastAsia="Batang" w:hAnsi="Times" w:cs="Times"/>
                          <w:color w:val="181818"/>
                          <w:spacing w:val="-6"/>
                          <w:kern w:val="20"/>
                          <w:sz w:val="24"/>
                          <w:szCs w:val="24"/>
                          <w:lang w:val="en-GB"/>
                        </w:rPr>
                        <w:t>) codepoint(s) are reserved.</w:t>
                      </w:r>
                    </w:p>
                    <w:p w14:paraId="563214F6" w14:textId="77777777" w:rsidR="003A1898" w:rsidRPr="001D625D" w:rsidRDefault="003A1898" w:rsidP="001D625D">
                      <w:pPr>
                        <w:spacing w:after="0" w:line="240" w:lineRule="auto"/>
                        <w:ind w:left="288"/>
                        <w:jc w:val="both"/>
                        <w:textAlignment w:val="baseline"/>
                        <w:rPr>
                          <w:rFonts w:ascii="Times New Roman" w:eastAsia="Times New Roman" w:hAnsi="Times New Roman" w:cs="Times New Roman"/>
                          <w:sz w:val="24"/>
                          <w:szCs w:val="24"/>
                        </w:rPr>
                      </w:pPr>
                      <w:r w:rsidRPr="001D625D">
                        <w:rPr>
                          <w:rFonts w:ascii="Times" w:eastAsia="Batang" w:hAnsi="Times" w:cs="Times"/>
                          <w:b/>
                          <w:bCs/>
                          <w:color w:val="181818"/>
                          <w:spacing w:val="-6"/>
                          <w:kern w:val="20"/>
                          <w:sz w:val="24"/>
                          <w:szCs w:val="24"/>
                          <w:highlight w:val="green"/>
                          <w:lang w:val="en-GB"/>
                        </w:rPr>
                        <w:t>Agreement</w:t>
                      </w:r>
                    </w:p>
                    <w:p w14:paraId="5A5B02C6" w14:textId="77777777" w:rsidR="003A1898" w:rsidRPr="001D625D" w:rsidRDefault="003A1898" w:rsidP="00CF39BF">
                      <w:pPr>
                        <w:numPr>
                          <w:ilvl w:val="0"/>
                          <w:numId w:val="39"/>
                        </w:numPr>
                        <w:spacing w:after="0" w:line="240" w:lineRule="auto"/>
                        <w:contextualSpacing/>
                        <w:textAlignment w:val="baseline"/>
                        <w:rPr>
                          <w:rFonts w:ascii="Times New Roman" w:eastAsia="Times New Roman" w:hAnsi="Times New Roman" w:cs="Times New Roman"/>
                          <w:color w:val="000000" w:themeColor="text1"/>
                          <w:sz w:val="24"/>
                          <w:szCs w:val="24"/>
                        </w:rPr>
                      </w:pPr>
                      <w:r w:rsidRPr="001D625D">
                        <w:rPr>
                          <w:rFonts w:ascii="Times" w:eastAsia="Batang" w:hAnsi="Times" w:cs="Times"/>
                          <w:color w:val="000000" w:themeColor="text1"/>
                          <w:spacing w:val="-6"/>
                          <w:kern w:val="20"/>
                          <w:sz w:val="24"/>
                          <w:szCs w:val="24"/>
                          <w:lang w:val="en-GB"/>
                        </w:rPr>
                        <w:t>To support per TRP closed-loop power control for PUCCH with DCI formats 1_1 / 1_2, a second TPC field can be configured via RRC.  </w:t>
                      </w:r>
                    </w:p>
                  </w:txbxContent>
                </v:textbox>
                <w10:wrap type="topAndBottom" anchorx="margin"/>
              </v:rect>
            </w:pict>
          </mc:Fallback>
        </mc:AlternateContent>
      </w:r>
    </w:p>
    <w:p w14:paraId="5EB243D3" w14:textId="2B2752C1" w:rsidR="00542D0C" w:rsidRDefault="00542D0C" w:rsidP="0071319F">
      <w:pPr>
        <w:pStyle w:val="B8"/>
        <w:ind w:left="284"/>
      </w:pPr>
    </w:p>
    <w:p w14:paraId="4E59A1CC" w14:textId="79B80CDA" w:rsidR="00742076" w:rsidRDefault="00742076" w:rsidP="004634CA">
      <w:r>
        <w:rPr>
          <w:noProof/>
        </w:rPr>
        <mc:AlternateContent>
          <mc:Choice Requires="wps">
            <w:drawing>
              <wp:anchor distT="0" distB="0" distL="114300" distR="114300" simplePos="0" relativeHeight="251658243" behindDoc="0" locked="0" layoutInCell="1" allowOverlap="1" wp14:anchorId="24D1F39E" wp14:editId="3C2D87BD">
                <wp:simplePos x="0" y="0"/>
                <wp:positionH relativeFrom="margin">
                  <wp:posOffset>29210</wp:posOffset>
                </wp:positionH>
                <wp:positionV relativeFrom="paragraph">
                  <wp:posOffset>73660</wp:posOffset>
                </wp:positionV>
                <wp:extent cx="6071235" cy="8896350"/>
                <wp:effectExtent l="0" t="0" r="24765" b="19050"/>
                <wp:wrapTopAndBottom/>
                <wp:docPr id="4" name="Rectangle 4"/>
                <wp:cNvGraphicFramePr/>
                <a:graphic xmlns:a="http://schemas.openxmlformats.org/drawingml/2006/main">
                  <a:graphicData uri="http://schemas.microsoft.com/office/word/2010/wordprocessingShape">
                    <wps:wsp>
                      <wps:cNvSpPr/>
                      <wps:spPr>
                        <a:xfrm>
                          <a:off x="0" y="0"/>
                          <a:ext cx="6071235" cy="8896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A4D96BA"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When the second field is configured by RRC, a second TPC field (</w:t>
                            </w:r>
                            <w:proofErr w:type="gramStart"/>
                            <w:r w:rsidRPr="000640DA">
                              <w:rPr>
                                <w:rFonts w:ascii="Times" w:eastAsia="Batang" w:hAnsi="Times" w:cs="Times"/>
                                <w:color w:val="000000" w:themeColor="text1"/>
                                <w:spacing w:val="-6"/>
                                <w:kern w:val="20"/>
                                <w:sz w:val="24"/>
                                <w:szCs w:val="24"/>
                                <w:lang w:val="en-GB"/>
                              </w:rPr>
                              <w:t>similar to</w:t>
                            </w:r>
                            <w:proofErr w:type="gramEnd"/>
                            <w:r w:rsidRPr="000640DA">
                              <w:rPr>
                                <w:rFonts w:ascii="Times" w:eastAsia="Batang" w:hAnsi="Times" w:cs="Times"/>
                                <w:color w:val="000000" w:themeColor="text1"/>
                                <w:spacing w:val="-6"/>
                                <w:kern w:val="20"/>
                                <w:sz w:val="24"/>
                                <w:szCs w:val="24"/>
                                <w:lang w:val="en-GB"/>
                              </w:rPr>
                              <w:t xml:space="preserve"> the existing TPC field) is added in DCI formats 1_1 / 1_2 (option 3).</w:t>
                            </w:r>
                          </w:p>
                          <w:p w14:paraId="0D9C4B32" w14:textId="77777777" w:rsidR="003A1898" w:rsidRPr="000640DA" w:rsidRDefault="003A1898" w:rsidP="00CF39BF">
                            <w:pPr>
                              <w:numPr>
                                <w:ilvl w:val="1"/>
                                <w:numId w:val="40"/>
                              </w:numPr>
                              <w:spacing w:after="0" w:line="240" w:lineRule="auto"/>
                              <w:ind w:left="164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Each TPC field is for each closed-loop index value respectively</w:t>
                            </w:r>
                          </w:p>
                          <w:p w14:paraId="3FFD66C0" w14:textId="77777777" w:rsidR="003A1898" w:rsidRPr="000640DA" w:rsidRDefault="003A1898" w:rsidP="00CF39BF">
                            <w:pPr>
                              <w:numPr>
                                <w:ilvl w:val="2"/>
                                <w:numId w:val="40"/>
                              </w:numPr>
                              <w:spacing w:after="0" w:line="240" w:lineRule="auto"/>
                              <w:ind w:left="236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 xml:space="preserve">FFS: </w:t>
                            </w:r>
                            <w:proofErr w:type="gramStart"/>
                            <w:r w:rsidRPr="000640DA">
                              <w:rPr>
                                <w:rFonts w:ascii="Times" w:eastAsia="Batang" w:hAnsi="Times" w:cs="Times"/>
                                <w:color w:val="000000" w:themeColor="text1"/>
                                <w:spacing w:val="-6"/>
                                <w:kern w:val="20"/>
                                <w:sz w:val="24"/>
                                <w:szCs w:val="24"/>
                                <w:lang w:val="en-GB"/>
                              </w:rPr>
                              <w:t>Whether or not</w:t>
                            </w:r>
                            <w:proofErr w:type="gramEnd"/>
                            <w:r w:rsidRPr="000640DA">
                              <w:rPr>
                                <w:rFonts w:ascii="Times" w:eastAsia="Batang" w:hAnsi="Times" w:cs="Times"/>
                                <w:color w:val="000000" w:themeColor="text1"/>
                                <w:spacing w:val="-6"/>
                                <w:kern w:val="20"/>
                                <w:sz w:val="24"/>
                                <w:szCs w:val="24"/>
                                <w:lang w:val="en-GB"/>
                              </w:rPr>
                              <w:t xml:space="preserve"> the mapping between the TPC field and the PUCCH transmissions is needed</w:t>
                            </w:r>
                          </w:p>
                          <w:p w14:paraId="775BA651"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When the second field is not configured by RRC, a single TPC field (the existing TPC field) is used in DCI formats 1_1 / 1_2, and the TPC value applied for the closed loop index(es) for the scheduled PUCCH</w:t>
                            </w:r>
                          </w:p>
                          <w:p w14:paraId="12087813"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highlight w:val="yellow"/>
                                <w:lang w:val="en-GB"/>
                              </w:rPr>
                              <w:t>To support per TRP closed-loop power control for PUSCH with DCI formats 0_1 / 0_2, adopt the same solution as with M-TRP PUCCH schemes.</w:t>
                            </w:r>
                          </w:p>
                          <w:p w14:paraId="69F3341C" w14:textId="77777777" w:rsidR="003A1898" w:rsidRPr="000640DA" w:rsidRDefault="003A1898" w:rsidP="00CF39BF">
                            <w:pPr>
                              <w:numPr>
                                <w:ilvl w:val="1"/>
                                <w:numId w:val="40"/>
                              </w:numPr>
                              <w:spacing w:after="0" w:line="240" w:lineRule="auto"/>
                              <w:ind w:left="164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FFS: any additional considerations</w:t>
                            </w:r>
                          </w:p>
                          <w:p w14:paraId="322313C1"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 xml:space="preserve">Support UE to report the capability on whether it supports the second TPC field </w:t>
                            </w:r>
                          </w:p>
                          <w:p w14:paraId="06B99714"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Note1: Per TRP closed-loop power control is only applicable when the “</w:t>
                            </w:r>
                            <w:proofErr w:type="spellStart"/>
                            <w:r w:rsidRPr="000640DA">
                              <w:rPr>
                                <w:rFonts w:ascii="Times" w:eastAsia="Batang" w:hAnsi="Times" w:cs="Times"/>
                                <w:color w:val="000000" w:themeColor="text1"/>
                                <w:spacing w:val="-6"/>
                                <w:kern w:val="20"/>
                                <w:sz w:val="24"/>
                                <w:szCs w:val="24"/>
                                <w:lang w:val="en-GB"/>
                              </w:rPr>
                              <w:t>closedLoopIndex</w:t>
                            </w:r>
                            <w:proofErr w:type="spellEnd"/>
                            <w:r w:rsidRPr="000640DA">
                              <w:rPr>
                                <w:rFonts w:ascii="Times" w:eastAsia="Batang" w:hAnsi="Times" w:cs="Times"/>
                                <w:color w:val="000000" w:themeColor="text1"/>
                                <w:spacing w:val="-6"/>
                                <w:kern w:val="20"/>
                                <w:sz w:val="24"/>
                                <w:szCs w:val="24"/>
                                <w:lang w:val="en-GB"/>
                              </w:rPr>
                              <w:t>” values are not the same for TRPs.</w:t>
                            </w:r>
                          </w:p>
                          <w:p w14:paraId="7FCC57B7" w14:textId="77777777" w:rsidR="003A1898" w:rsidRPr="007F536C" w:rsidRDefault="003A1898" w:rsidP="000066FD">
                            <w:pPr>
                              <w:spacing w:after="0" w:line="240" w:lineRule="auto"/>
                              <w:ind w:left="288"/>
                              <w:textAlignment w:val="baseline"/>
                              <w:rPr>
                                <w:rFonts w:ascii="Times New Roman" w:eastAsia="Times New Roman" w:hAnsi="Times New Roman" w:cs="Times New Roman"/>
                                <w:sz w:val="24"/>
                                <w:szCs w:val="24"/>
                              </w:rPr>
                            </w:pPr>
                            <w:r w:rsidRPr="007F536C">
                              <w:rPr>
                                <w:rFonts w:ascii="Times" w:eastAsia="Batang" w:hAnsi="Times" w:cs="Times"/>
                                <w:b/>
                                <w:bCs/>
                                <w:color w:val="181818"/>
                                <w:spacing w:val="-6"/>
                                <w:kern w:val="20"/>
                                <w:sz w:val="24"/>
                                <w:szCs w:val="24"/>
                                <w:highlight w:val="green"/>
                                <w:lang w:val="en-GB"/>
                              </w:rPr>
                              <w:t>Agreement</w:t>
                            </w:r>
                          </w:p>
                          <w:p w14:paraId="5D4DFC24" w14:textId="77777777" w:rsidR="003A1898" w:rsidRPr="007F536C" w:rsidRDefault="003A1898" w:rsidP="007F536C">
                            <w:pPr>
                              <w:overflowPunct w:val="0"/>
                              <w:spacing w:after="0" w:line="240" w:lineRule="auto"/>
                              <w:ind w:left="288"/>
                              <w:jc w:val="both"/>
                              <w:textAlignment w:val="baseline"/>
                              <w:rPr>
                                <w:rFonts w:ascii="Times New Roman" w:eastAsia="Times New Roman" w:hAnsi="Times New Roman" w:cs="Times New Roman"/>
                                <w:color w:val="000000" w:themeColor="text1"/>
                                <w:sz w:val="24"/>
                                <w:szCs w:val="24"/>
                              </w:rPr>
                            </w:pPr>
                            <w:r w:rsidRPr="007F536C">
                              <w:rPr>
                                <w:rFonts w:ascii="Times" w:eastAsia="Batang" w:hAnsi="Times" w:cs="Times"/>
                                <w:color w:val="000000" w:themeColor="text1"/>
                                <w:spacing w:val="-6"/>
                                <w:kern w:val="20"/>
                                <w:sz w:val="24"/>
                                <w:szCs w:val="24"/>
                                <w:lang w:val="en-GB"/>
                              </w:rPr>
                              <w:t>For type 2 CG based multi-TRP PUSCH repetition:</w:t>
                            </w:r>
                          </w:p>
                          <w:p w14:paraId="13CEEA3D" w14:textId="77777777" w:rsidR="003A1898" w:rsidRPr="007F536C" w:rsidRDefault="003A1898" w:rsidP="00CF39BF">
                            <w:pPr>
                              <w:numPr>
                                <w:ilvl w:val="0"/>
                                <w:numId w:val="41"/>
                              </w:numPr>
                              <w:overflowPunct w:val="0"/>
                              <w:spacing w:after="0" w:line="240" w:lineRule="auto"/>
                              <w:contextualSpacing/>
                              <w:textAlignment w:val="baseline"/>
                              <w:rPr>
                                <w:rFonts w:ascii="Times New Roman" w:eastAsia="Times New Roman" w:hAnsi="Times New Roman" w:cs="Times New Roman"/>
                                <w:color w:val="000000" w:themeColor="text1"/>
                                <w:sz w:val="24"/>
                                <w:szCs w:val="24"/>
                              </w:rPr>
                            </w:pPr>
                            <w:r w:rsidRPr="007F536C">
                              <w:rPr>
                                <w:rFonts w:ascii="Times" w:eastAsia="Times New Roman" w:hAnsi="Times" w:cs="Times"/>
                                <w:color w:val="000000" w:themeColor="text1"/>
                                <w:spacing w:val="-6"/>
                                <w:kern w:val="20"/>
                                <w:sz w:val="24"/>
                                <w:szCs w:val="24"/>
                                <w:lang w:val="en-GB"/>
                              </w:rPr>
                              <w:t>The first (legacy) RRC-configured fields ‘</w:t>
                            </w:r>
                            <w:r w:rsidRPr="007F536C">
                              <w:rPr>
                                <w:rFonts w:ascii="Times" w:eastAsia="Times New Roman" w:hAnsi="Times" w:cs="Times"/>
                                <w:i/>
                                <w:iCs/>
                                <w:color w:val="000000" w:themeColor="text1"/>
                                <w:spacing w:val="-6"/>
                                <w:kern w:val="20"/>
                                <w:sz w:val="24"/>
                                <w:szCs w:val="24"/>
                                <w:lang w:val="en-GB"/>
                              </w:rPr>
                              <w:t>p0-PUSCH-Alpha</w:t>
                            </w:r>
                            <w:r w:rsidRPr="007F536C">
                              <w:rPr>
                                <w:rFonts w:ascii="Times" w:eastAsia="Times New Roman" w:hAnsi="Times" w:cs="Times"/>
                                <w:color w:val="000000" w:themeColor="text1"/>
                                <w:spacing w:val="-6"/>
                                <w:kern w:val="20"/>
                                <w:sz w:val="24"/>
                                <w:szCs w:val="24"/>
                                <w:lang w:val="en-GB"/>
                              </w:rPr>
                              <w:t>’ and ‘</w:t>
                            </w:r>
                            <w:proofErr w:type="spellStart"/>
                            <w:r w:rsidRPr="007F536C">
                              <w:rPr>
                                <w:rFonts w:ascii="Times" w:eastAsia="Times New Roman" w:hAnsi="Times" w:cs="Times"/>
                                <w:i/>
                                <w:iCs/>
                                <w:color w:val="000000" w:themeColor="text1"/>
                                <w:spacing w:val="-6"/>
                                <w:kern w:val="20"/>
                                <w:sz w:val="24"/>
                                <w:szCs w:val="24"/>
                                <w:lang w:val="en-GB"/>
                              </w:rPr>
                              <w:t>powerControlLoopToUse</w:t>
                            </w:r>
                            <w:proofErr w:type="spellEnd"/>
                            <w:r w:rsidRPr="007F536C">
                              <w:rPr>
                                <w:rFonts w:ascii="Times" w:eastAsia="Times New Roman" w:hAnsi="Times" w:cs="Times"/>
                                <w:color w:val="000000" w:themeColor="text1"/>
                                <w:spacing w:val="-6"/>
                                <w:kern w:val="20"/>
                                <w:sz w:val="24"/>
                                <w:szCs w:val="24"/>
                                <w:lang w:val="en-GB"/>
                              </w:rPr>
                              <w:t>’ are associated with the first SRS resource set.</w:t>
                            </w:r>
                          </w:p>
                          <w:p w14:paraId="03FCF4FD" w14:textId="77777777" w:rsidR="003A1898" w:rsidRPr="007F536C" w:rsidRDefault="003A1898" w:rsidP="00CF39BF">
                            <w:pPr>
                              <w:numPr>
                                <w:ilvl w:val="0"/>
                                <w:numId w:val="41"/>
                              </w:numPr>
                              <w:overflowPunct w:val="0"/>
                              <w:spacing w:after="0" w:line="240" w:lineRule="auto"/>
                              <w:contextualSpacing/>
                              <w:textAlignment w:val="baseline"/>
                              <w:rPr>
                                <w:rFonts w:ascii="Times New Roman" w:eastAsia="Times New Roman" w:hAnsi="Times New Roman" w:cs="Times New Roman"/>
                                <w:color w:val="000000" w:themeColor="text1"/>
                                <w:sz w:val="24"/>
                                <w:szCs w:val="24"/>
                              </w:rPr>
                            </w:pPr>
                            <w:r w:rsidRPr="007F536C">
                              <w:rPr>
                                <w:rFonts w:ascii="Times" w:eastAsia="Times New Roman" w:hAnsi="Times" w:cs="Times"/>
                                <w:color w:val="000000" w:themeColor="text1"/>
                                <w:spacing w:val="-6"/>
                                <w:kern w:val="20"/>
                                <w:sz w:val="24"/>
                                <w:szCs w:val="24"/>
                                <w:lang w:val="en-GB"/>
                              </w:rPr>
                              <w:t>The second (new) RRC-configured fields ‘</w:t>
                            </w:r>
                            <w:r w:rsidRPr="007F536C">
                              <w:rPr>
                                <w:rFonts w:ascii="Times" w:eastAsia="Times New Roman" w:hAnsi="Times" w:cs="Times"/>
                                <w:i/>
                                <w:iCs/>
                                <w:color w:val="000000" w:themeColor="text1"/>
                                <w:spacing w:val="-6"/>
                                <w:kern w:val="20"/>
                                <w:sz w:val="24"/>
                                <w:szCs w:val="24"/>
                                <w:lang w:val="en-GB"/>
                              </w:rPr>
                              <w:t>p0-PUSCH-Alpha</w:t>
                            </w:r>
                            <w:r w:rsidRPr="007F536C">
                              <w:rPr>
                                <w:rFonts w:ascii="Times" w:eastAsia="Times New Roman" w:hAnsi="Times" w:cs="Times"/>
                                <w:color w:val="000000" w:themeColor="text1"/>
                                <w:spacing w:val="-6"/>
                                <w:kern w:val="20"/>
                                <w:sz w:val="24"/>
                                <w:szCs w:val="24"/>
                                <w:lang w:val="en-GB"/>
                              </w:rPr>
                              <w:t>’ and ‘</w:t>
                            </w:r>
                            <w:proofErr w:type="spellStart"/>
                            <w:r w:rsidRPr="007F536C">
                              <w:rPr>
                                <w:rFonts w:ascii="Times" w:eastAsia="Times New Roman" w:hAnsi="Times" w:cs="Times"/>
                                <w:i/>
                                <w:iCs/>
                                <w:color w:val="000000" w:themeColor="text1"/>
                                <w:spacing w:val="-6"/>
                                <w:kern w:val="20"/>
                                <w:sz w:val="24"/>
                                <w:szCs w:val="24"/>
                                <w:lang w:val="en-GB"/>
                              </w:rPr>
                              <w:t>powerControlLoopToUse</w:t>
                            </w:r>
                            <w:proofErr w:type="spellEnd"/>
                            <w:r w:rsidRPr="007F536C">
                              <w:rPr>
                                <w:rFonts w:ascii="Times" w:eastAsia="Times New Roman" w:hAnsi="Times" w:cs="Times"/>
                                <w:color w:val="000000" w:themeColor="text1"/>
                                <w:spacing w:val="-6"/>
                                <w:kern w:val="20"/>
                                <w:sz w:val="24"/>
                                <w:szCs w:val="24"/>
                                <w:lang w:val="en-GB"/>
                              </w:rPr>
                              <w:t>’ are associated with the second SRS resource set.</w:t>
                            </w:r>
                          </w:p>
                          <w:p w14:paraId="1A4F44AF" w14:textId="77777777" w:rsidR="003A1898" w:rsidRPr="007F536C" w:rsidRDefault="003A1898" w:rsidP="00CF39BF">
                            <w:pPr>
                              <w:numPr>
                                <w:ilvl w:val="0"/>
                                <w:numId w:val="41"/>
                              </w:numPr>
                              <w:spacing w:after="0" w:line="240" w:lineRule="auto"/>
                              <w:contextualSpacing/>
                              <w:textAlignment w:val="baseline"/>
                              <w:rPr>
                                <w:rFonts w:ascii="Times New Roman" w:eastAsia="Times New Roman" w:hAnsi="Times New Roman" w:cs="Times New Roman"/>
                                <w:color w:val="000000" w:themeColor="text1"/>
                                <w:sz w:val="24"/>
                                <w:szCs w:val="24"/>
                              </w:rPr>
                            </w:pPr>
                            <w:r w:rsidRPr="007F536C">
                              <w:rPr>
                                <w:rFonts w:ascii="Times" w:eastAsia="Batang" w:hAnsi="Times" w:cs="Times"/>
                                <w:color w:val="000000" w:themeColor="text1"/>
                                <w:spacing w:val="-6"/>
                                <w:kern w:val="20"/>
                                <w:sz w:val="24"/>
                                <w:szCs w:val="24"/>
                                <w:lang w:val="en-GB"/>
                              </w:rPr>
                              <w:t>Applying the first, second, or both first and second RRC-configured fields ‘</w:t>
                            </w:r>
                            <w:r w:rsidRPr="007F536C">
                              <w:rPr>
                                <w:rFonts w:ascii="Times" w:eastAsia="Batang" w:hAnsi="Times" w:cs="Times"/>
                                <w:i/>
                                <w:iCs/>
                                <w:color w:val="000000" w:themeColor="text1"/>
                                <w:spacing w:val="-6"/>
                                <w:kern w:val="20"/>
                                <w:sz w:val="24"/>
                                <w:szCs w:val="24"/>
                                <w:lang w:val="en-GB"/>
                              </w:rPr>
                              <w:t>p0-PUSCH-Alpha</w:t>
                            </w:r>
                            <w:r w:rsidRPr="007F536C">
                              <w:rPr>
                                <w:rFonts w:ascii="Times" w:eastAsia="Batang" w:hAnsi="Times" w:cs="Times"/>
                                <w:color w:val="000000" w:themeColor="text1"/>
                                <w:spacing w:val="-6"/>
                                <w:kern w:val="20"/>
                                <w:sz w:val="24"/>
                                <w:szCs w:val="24"/>
                                <w:lang w:val="en-GB"/>
                              </w:rPr>
                              <w:t>’ and ‘</w:t>
                            </w:r>
                            <w:proofErr w:type="spellStart"/>
                            <w:r w:rsidRPr="007F536C">
                              <w:rPr>
                                <w:rFonts w:ascii="Times" w:eastAsia="Batang" w:hAnsi="Times" w:cs="Times"/>
                                <w:i/>
                                <w:iCs/>
                                <w:color w:val="000000" w:themeColor="text1"/>
                                <w:spacing w:val="-6"/>
                                <w:kern w:val="20"/>
                                <w:sz w:val="24"/>
                                <w:szCs w:val="24"/>
                                <w:lang w:val="en-GB"/>
                              </w:rPr>
                              <w:t>powerControlLoopToUse</w:t>
                            </w:r>
                            <w:proofErr w:type="spellEnd"/>
                            <w:r w:rsidRPr="007F536C">
                              <w:rPr>
                                <w:rFonts w:ascii="Times" w:eastAsia="Batang" w:hAnsi="Times" w:cs="Times"/>
                                <w:color w:val="000000" w:themeColor="text1"/>
                                <w:spacing w:val="-6"/>
                                <w:kern w:val="20"/>
                                <w:sz w:val="24"/>
                                <w:szCs w:val="24"/>
                                <w:lang w:val="en-GB"/>
                              </w:rPr>
                              <w:t xml:space="preserve">’ is determined from the new DCI field (for dynamic switching) of the activating DCI </w:t>
                            </w:r>
                            <w:proofErr w:type="gramStart"/>
                            <w:r w:rsidRPr="007F536C">
                              <w:rPr>
                                <w:rFonts w:ascii="Times" w:eastAsia="Batang" w:hAnsi="Times" w:cs="Times"/>
                                <w:color w:val="000000" w:themeColor="text1"/>
                                <w:spacing w:val="-6"/>
                                <w:kern w:val="20"/>
                                <w:sz w:val="24"/>
                                <w:szCs w:val="24"/>
                                <w:lang w:val="en-GB"/>
                              </w:rPr>
                              <w:t>similar to</w:t>
                            </w:r>
                            <w:proofErr w:type="gramEnd"/>
                            <w:r w:rsidRPr="007F536C">
                              <w:rPr>
                                <w:rFonts w:ascii="Times" w:eastAsia="Batang" w:hAnsi="Times" w:cs="Times"/>
                                <w:color w:val="000000" w:themeColor="text1"/>
                                <w:spacing w:val="-6"/>
                                <w:kern w:val="20"/>
                                <w:sz w:val="24"/>
                                <w:szCs w:val="24"/>
                                <w:lang w:val="en-GB"/>
                              </w:rPr>
                              <w:t xml:space="preserve"> the case of DG-PUSCH.</w:t>
                            </w:r>
                          </w:p>
                          <w:p w14:paraId="5AE5AF79" w14:textId="77777777" w:rsidR="003A1898" w:rsidRPr="007F536C" w:rsidRDefault="003A1898" w:rsidP="007F536C">
                            <w:pPr>
                              <w:spacing w:after="0" w:line="240" w:lineRule="auto"/>
                              <w:ind w:left="288"/>
                              <w:textAlignment w:val="baseline"/>
                              <w:rPr>
                                <w:rFonts w:ascii="Times New Roman" w:eastAsia="Times New Roman" w:hAnsi="Times New Roman" w:cs="Times New Roman"/>
                                <w:sz w:val="24"/>
                                <w:szCs w:val="24"/>
                              </w:rPr>
                            </w:pPr>
                            <w:r w:rsidRPr="007F536C">
                              <w:rPr>
                                <w:rFonts w:ascii="Times" w:eastAsia="Batang" w:hAnsi="Times" w:cs="Times"/>
                                <w:b/>
                                <w:bCs/>
                                <w:color w:val="000000"/>
                                <w:spacing w:val="-6"/>
                                <w:kern w:val="20"/>
                                <w:sz w:val="24"/>
                                <w:szCs w:val="24"/>
                                <w:highlight w:val="green"/>
                                <w:lang w:val="en-GB"/>
                              </w:rPr>
                              <w:t xml:space="preserve">Agreement </w:t>
                            </w:r>
                          </w:p>
                          <w:p w14:paraId="3889A041" w14:textId="77777777" w:rsidR="003A1898" w:rsidRPr="007F536C" w:rsidRDefault="003A1898" w:rsidP="007F536C">
                            <w:pPr>
                              <w:spacing w:after="0" w:line="240" w:lineRule="auto"/>
                              <w:ind w:left="288"/>
                              <w:textAlignment w:val="baseline"/>
                              <w:rPr>
                                <w:rFonts w:ascii="Times New Roman" w:eastAsia="Times New Roman" w:hAnsi="Times New Roman" w:cs="Times New Roman"/>
                                <w:sz w:val="24"/>
                                <w:szCs w:val="24"/>
                              </w:rPr>
                            </w:pPr>
                            <w:r w:rsidRPr="007F536C">
                              <w:rPr>
                                <w:rFonts w:ascii="Times" w:eastAsia="Batang" w:hAnsi="Times" w:cs="Times"/>
                                <w:color w:val="181818"/>
                                <w:spacing w:val="-6"/>
                                <w:kern w:val="20"/>
                                <w:sz w:val="24"/>
                                <w:szCs w:val="24"/>
                                <w:lang w:val="en-GB"/>
                              </w:rPr>
                              <w:t xml:space="preserve">For SP-CSI report on </w:t>
                            </w:r>
                            <w:proofErr w:type="spellStart"/>
                            <w:r w:rsidRPr="007F536C">
                              <w:rPr>
                                <w:rFonts w:ascii="Times" w:eastAsia="Batang" w:hAnsi="Times" w:cs="Times"/>
                                <w:color w:val="181818"/>
                                <w:spacing w:val="-6"/>
                                <w:kern w:val="20"/>
                                <w:sz w:val="24"/>
                                <w:szCs w:val="24"/>
                                <w:lang w:val="en-GB"/>
                              </w:rPr>
                              <w:t>mTRP</w:t>
                            </w:r>
                            <w:proofErr w:type="spellEnd"/>
                            <w:r w:rsidRPr="007F536C">
                              <w:rPr>
                                <w:rFonts w:ascii="Times" w:eastAsia="Batang" w:hAnsi="Times" w:cs="Times"/>
                                <w:color w:val="181818"/>
                                <w:spacing w:val="-6"/>
                                <w:kern w:val="20"/>
                                <w:sz w:val="24"/>
                                <w:szCs w:val="24"/>
                                <w:lang w:val="en-GB"/>
                              </w:rPr>
                              <w:t xml:space="preserve"> PUSCH repetition Type A and B activated by a DCI, further study the use of a similar mechanism to A-CSI multiplexing on M-TRP PUSCH without a TB, which includes the following,</w:t>
                            </w:r>
                          </w:p>
                          <w:p w14:paraId="12D5BBA7" w14:textId="77777777" w:rsidR="003A1898" w:rsidRPr="007F536C" w:rsidRDefault="003A1898" w:rsidP="00CF39BF">
                            <w:pPr>
                              <w:numPr>
                                <w:ilvl w:val="0"/>
                                <w:numId w:val="42"/>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7F536C">
                              <w:rPr>
                                <w:rFonts w:ascii="Times" w:eastAsia="Times New Roman" w:hAnsi="Times" w:cs="Times"/>
                                <w:color w:val="000000" w:themeColor="text1"/>
                                <w:spacing w:val="-6"/>
                                <w:kern w:val="20"/>
                                <w:sz w:val="24"/>
                                <w:szCs w:val="24"/>
                                <w:lang w:val="en-GB"/>
                              </w:rPr>
                              <w:t>When SP-CSI multiplexed on m-TRP PUSCH, SP-CSI multiplexed on the two repetitions associated with the two TRPs, and the number of repetitions is always assumed to be 2, regardless of the value indicated.</w:t>
                            </w:r>
                          </w:p>
                          <w:p w14:paraId="2C8CA792" w14:textId="77777777" w:rsidR="003A1898" w:rsidRPr="007F536C" w:rsidRDefault="003A1898" w:rsidP="00CF39BF">
                            <w:pPr>
                              <w:numPr>
                                <w:ilvl w:val="0"/>
                                <w:numId w:val="42"/>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7F536C">
                              <w:rPr>
                                <w:rFonts w:ascii="Times" w:eastAsia="Times New Roman" w:hAnsi="Times" w:cs="Times"/>
                                <w:color w:val="000000" w:themeColor="text1"/>
                                <w:spacing w:val="-6"/>
                                <w:kern w:val="20"/>
                                <w:sz w:val="24"/>
                                <w:szCs w:val="24"/>
                                <w:lang w:val="en-GB"/>
                              </w:rPr>
                              <w:t>Reuse similar conditions (</w:t>
                            </w:r>
                            <w:proofErr w:type="gramStart"/>
                            <w:r w:rsidRPr="007F536C">
                              <w:rPr>
                                <w:rFonts w:ascii="Times" w:eastAsia="Times New Roman" w:hAnsi="Times" w:cs="Times"/>
                                <w:color w:val="000000" w:themeColor="text1"/>
                                <w:spacing w:val="-6"/>
                                <w:kern w:val="20"/>
                                <w:sz w:val="24"/>
                                <w:szCs w:val="24"/>
                                <w:lang w:val="en-GB"/>
                              </w:rPr>
                              <w:t>e.g.</w:t>
                            </w:r>
                            <w:proofErr w:type="gramEnd"/>
                            <w:r w:rsidRPr="007F536C">
                              <w:rPr>
                                <w:rFonts w:ascii="Times" w:eastAsia="Times New Roman" w:hAnsi="Times" w:cs="Times"/>
                                <w:color w:val="000000" w:themeColor="text1"/>
                                <w:spacing w:val="-6"/>
                                <w:kern w:val="20"/>
                                <w:sz w:val="24"/>
                                <w:szCs w:val="24"/>
                                <w:lang w:val="en-GB"/>
                              </w:rPr>
                              <w:t xml:space="preserve"> UCIs other than the A-CSI are not multiplexed, same number for first actual repetitions, the content of the CSI is the same) to support SP-CSI multiplexing on m-TRP PUSCH as defined in A-CSI multiplexing on M-TRP PUSCH.</w:t>
                            </w:r>
                          </w:p>
                          <w:p w14:paraId="7A623A2A" w14:textId="77777777" w:rsidR="003A1898" w:rsidRPr="00D92F07" w:rsidRDefault="003A1898" w:rsidP="00D92F07">
                            <w:pPr>
                              <w:spacing w:after="0" w:line="240" w:lineRule="auto"/>
                              <w:ind w:left="288"/>
                              <w:textAlignment w:val="baseline"/>
                              <w:rPr>
                                <w:rFonts w:ascii="Times New Roman" w:eastAsia="Times New Roman" w:hAnsi="Times New Roman" w:cs="Times New Roman"/>
                                <w:sz w:val="24"/>
                                <w:szCs w:val="24"/>
                              </w:rPr>
                            </w:pPr>
                            <w:r w:rsidRPr="00D92F07">
                              <w:rPr>
                                <w:rFonts w:ascii="Times" w:eastAsia="Calibri" w:hAnsi="Times" w:cs="Times"/>
                                <w:b/>
                                <w:bCs/>
                                <w:color w:val="181818"/>
                                <w:spacing w:val="-6"/>
                                <w:kern w:val="20"/>
                                <w:sz w:val="24"/>
                                <w:szCs w:val="24"/>
                                <w:highlight w:val="green"/>
                              </w:rPr>
                              <w:t>Agreement</w:t>
                            </w:r>
                          </w:p>
                          <w:p w14:paraId="255E5286" w14:textId="77777777" w:rsidR="003A1898" w:rsidRPr="00D92F07" w:rsidRDefault="003A1898" w:rsidP="00D92F07">
                            <w:pPr>
                              <w:spacing w:after="0" w:line="240" w:lineRule="auto"/>
                              <w:ind w:left="288"/>
                              <w:textAlignment w:val="baseline"/>
                              <w:rPr>
                                <w:rFonts w:ascii="Times New Roman" w:eastAsia="Times New Roman" w:hAnsi="Times New Roman" w:cs="Times New Roman"/>
                                <w:sz w:val="24"/>
                                <w:szCs w:val="24"/>
                              </w:rPr>
                            </w:pPr>
                            <w:r w:rsidRPr="00D92F07">
                              <w:rPr>
                                <w:rFonts w:ascii="Times" w:eastAsia="Calibri" w:hAnsi="Times" w:cs="Times"/>
                                <w:color w:val="181818"/>
                                <w:spacing w:val="-6"/>
                                <w:kern w:val="20"/>
                                <w:sz w:val="24"/>
                                <w:szCs w:val="24"/>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2E909C7F" w14:textId="77777777" w:rsidR="003A1898" w:rsidRPr="00D92F07" w:rsidRDefault="003A1898" w:rsidP="00CF39BF">
                            <w:pPr>
                              <w:numPr>
                                <w:ilvl w:val="0"/>
                                <w:numId w:val="43"/>
                              </w:numPr>
                              <w:spacing w:after="0" w:line="240" w:lineRule="auto"/>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Alt.1   </w:t>
                            </w:r>
                          </w:p>
                          <w:p w14:paraId="7CD0885A" w14:textId="77777777" w:rsidR="003A1898" w:rsidRPr="00D92F07" w:rsidRDefault="003A1898" w:rsidP="00CF39BF">
                            <w:pPr>
                              <w:numPr>
                                <w:ilvl w:val="0"/>
                                <w:numId w:val="44"/>
                              </w:numPr>
                              <w:tabs>
                                <w:tab w:val="num" w:pos="720"/>
                              </w:tabs>
                              <w:spacing w:after="0" w:line="240" w:lineRule="auto"/>
                              <w:ind w:left="1598"/>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The first P0/alpha, PL-RS, and closed loop index are determined by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PathlossReferenceRS</w:t>
                            </w:r>
                            <w:proofErr w:type="spellEnd"/>
                            <w:r w:rsidRPr="00D92F07">
                              <w:rPr>
                                <w:rFonts w:ascii="Times" w:eastAsia="Batang" w:hAnsi="Times" w:cs="Times"/>
                                <w:i/>
                                <w:iCs/>
                                <w:color w:val="000000" w:themeColor="text1"/>
                                <w:spacing w:val="-6"/>
                                <w:kern w:val="20"/>
                                <w:sz w:val="24"/>
                                <w:szCs w:val="24"/>
                                <w:lang w:val="en-GB"/>
                              </w:rPr>
                              <w:t>-Id</w:t>
                            </w:r>
                            <w:r w:rsidRPr="00D92F07">
                              <w:rPr>
                                <w:rFonts w:ascii="Times" w:eastAsia="Batang" w:hAnsi="Times" w:cs="Times"/>
                                <w:color w:val="000000" w:themeColor="text1"/>
                                <w:spacing w:val="-6"/>
                                <w:kern w:val="20"/>
                                <w:sz w:val="24"/>
                                <w:szCs w:val="24"/>
                                <w:lang w:val="en-GB"/>
                              </w:rPr>
                              <w:t>, </w:t>
                            </w:r>
                            <w:r w:rsidRPr="00D92F07">
                              <w:rPr>
                                <w:rFonts w:ascii="Times" w:eastAsia="Batang" w:hAnsi="Times" w:cs="Times"/>
                                <w:i/>
                                <w:iCs/>
                                <w:color w:val="000000" w:themeColor="text1"/>
                                <w:spacing w:val="-6"/>
                                <w:kern w:val="20"/>
                                <w:sz w:val="24"/>
                                <w:szCs w:val="24"/>
                                <w:lang w:val="en-GB"/>
                              </w:rPr>
                              <w:t>sri-P0-PUSCH-AlphaSetId</w:t>
                            </w:r>
                            <w:r w:rsidRPr="00D92F07">
                              <w:rPr>
                                <w:rFonts w:ascii="Times" w:eastAsia="Batang" w:hAnsi="Times" w:cs="Times"/>
                                <w:color w:val="000000" w:themeColor="text1"/>
                                <w:spacing w:val="-6"/>
                                <w:kern w:val="20"/>
                                <w:sz w:val="24"/>
                                <w:szCs w:val="24"/>
                                <w:lang w:val="en-GB"/>
                              </w:rPr>
                              <w:t>, and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ClosedLoopIndex</w:t>
                            </w:r>
                            <w:proofErr w:type="spellEnd"/>
                            <w:r w:rsidRPr="00D92F07">
                              <w:rPr>
                                <w:rFonts w:ascii="Times" w:eastAsia="Batang" w:hAnsi="Times" w:cs="Times"/>
                                <w:color w:val="000000" w:themeColor="text1"/>
                                <w:spacing w:val="-6"/>
                                <w:kern w:val="20"/>
                                <w:sz w:val="24"/>
                                <w:szCs w:val="24"/>
                                <w:lang w:val="en-GB"/>
                              </w:rPr>
                              <w:t> mapped to the first </w:t>
                            </w:r>
                            <w:r w:rsidRPr="00D92F07">
                              <w:rPr>
                                <w:rFonts w:ascii="Times" w:eastAsia="Batang" w:hAnsi="Times" w:cs="Times"/>
                                <w:i/>
                                <w:iCs/>
                                <w:color w:val="000000" w:themeColor="text1"/>
                                <w:spacing w:val="-6"/>
                                <w:kern w:val="20"/>
                                <w:sz w:val="24"/>
                                <w:szCs w:val="24"/>
                                <w:lang w:val="en-GB"/>
                              </w:rPr>
                              <w:t>sri-PUSCH-PowerControl</w:t>
                            </w:r>
                            <w:r w:rsidRPr="00D92F07">
                              <w:rPr>
                                <w:rFonts w:ascii="Times" w:eastAsia="Batang" w:hAnsi="Times" w:cs="Times"/>
                                <w:color w:val="000000" w:themeColor="text1"/>
                                <w:spacing w:val="-6"/>
                                <w:kern w:val="20"/>
                                <w:sz w:val="24"/>
                                <w:szCs w:val="24"/>
                                <w:lang w:val="en-GB"/>
                              </w:rPr>
                              <w:t> associated with the first SRS resource set.</w:t>
                            </w:r>
                          </w:p>
                          <w:p w14:paraId="670BEB31" w14:textId="77777777" w:rsidR="003A1898" w:rsidRPr="00D92F07" w:rsidRDefault="003A1898" w:rsidP="00CF39BF">
                            <w:pPr>
                              <w:numPr>
                                <w:ilvl w:val="0"/>
                                <w:numId w:val="44"/>
                              </w:numPr>
                              <w:tabs>
                                <w:tab w:val="num" w:pos="720"/>
                              </w:tabs>
                              <w:spacing w:after="0" w:line="240" w:lineRule="auto"/>
                              <w:ind w:left="1598"/>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The second P0/alpha, PL-RS, and closed loop index are determined by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PathlossReferenceRS</w:t>
                            </w:r>
                            <w:proofErr w:type="spellEnd"/>
                            <w:r w:rsidRPr="00D92F07">
                              <w:rPr>
                                <w:rFonts w:ascii="Times" w:eastAsia="Batang" w:hAnsi="Times" w:cs="Times"/>
                                <w:i/>
                                <w:iCs/>
                                <w:color w:val="000000" w:themeColor="text1"/>
                                <w:spacing w:val="-6"/>
                                <w:kern w:val="20"/>
                                <w:sz w:val="24"/>
                                <w:szCs w:val="24"/>
                                <w:lang w:val="en-GB"/>
                              </w:rPr>
                              <w:t>-Id</w:t>
                            </w:r>
                            <w:r w:rsidRPr="00D92F07">
                              <w:rPr>
                                <w:rFonts w:ascii="Times" w:eastAsia="Batang" w:hAnsi="Times" w:cs="Times"/>
                                <w:color w:val="000000" w:themeColor="text1"/>
                                <w:spacing w:val="-6"/>
                                <w:kern w:val="20"/>
                                <w:sz w:val="24"/>
                                <w:szCs w:val="24"/>
                                <w:lang w:val="en-GB"/>
                              </w:rPr>
                              <w:t>, </w:t>
                            </w:r>
                            <w:r w:rsidRPr="00D92F07">
                              <w:rPr>
                                <w:rFonts w:ascii="Times" w:eastAsia="Batang" w:hAnsi="Times" w:cs="Times"/>
                                <w:i/>
                                <w:iCs/>
                                <w:color w:val="000000" w:themeColor="text1"/>
                                <w:spacing w:val="-6"/>
                                <w:kern w:val="20"/>
                                <w:sz w:val="24"/>
                                <w:szCs w:val="24"/>
                                <w:lang w:val="en-GB"/>
                              </w:rPr>
                              <w:t>sri-P0-PUSCH-AlphaSetId</w:t>
                            </w:r>
                            <w:r w:rsidRPr="00D92F07">
                              <w:rPr>
                                <w:rFonts w:ascii="Times" w:eastAsia="Batang" w:hAnsi="Times" w:cs="Times"/>
                                <w:color w:val="000000" w:themeColor="text1"/>
                                <w:spacing w:val="-6"/>
                                <w:kern w:val="20"/>
                                <w:sz w:val="24"/>
                                <w:szCs w:val="24"/>
                                <w:lang w:val="en-GB"/>
                              </w:rPr>
                              <w:t>, and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ClosedLoopIndex</w:t>
                            </w:r>
                            <w:proofErr w:type="spellEnd"/>
                            <w:r w:rsidRPr="00D92F07">
                              <w:rPr>
                                <w:rFonts w:ascii="Times" w:eastAsia="Batang" w:hAnsi="Times" w:cs="Times"/>
                                <w:color w:val="000000" w:themeColor="text1"/>
                                <w:spacing w:val="-6"/>
                                <w:kern w:val="20"/>
                                <w:sz w:val="24"/>
                                <w:szCs w:val="24"/>
                                <w:lang w:val="en-GB"/>
                              </w:rPr>
                              <w:t> mapped to the first </w:t>
                            </w:r>
                            <w:r w:rsidRPr="00D92F07">
                              <w:rPr>
                                <w:rFonts w:ascii="Times" w:eastAsia="Batang" w:hAnsi="Times" w:cs="Times"/>
                                <w:i/>
                                <w:iCs/>
                                <w:color w:val="000000" w:themeColor="text1"/>
                                <w:spacing w:val="-6"/>
                                <w:kern w:val="20"/>
                                <w:sz w:val="24"/>
                                <w:szCs w:val="24"/>
                                <w:lang w:val="en-GB"/>
                              </w:rPr>
                              <w:t>sri-PUSCH-PowerControl</w:t>
                            </w:r>
                            <w:r w:rsidRPr="00D92F07">
                              <w:rPr>
                                <w:rFonts w:ascii="Times" w:eastAsia="Batang" w:hAnsi="Times" w:cs="Times"/>
                                <w:color w:val="000000" w:themeColor="text1"/>
                                <w:spacing w:val="-6"/>
                                <w:kern w:val="20"/>
                                <w:sz w:val="24"/>
                                <w:szCs w:val="24"/>
                                <w:lang w:val="en-GB"/>
                              </w:rPr>
                              <w:t> associated with the second SRS resource set.</w:t>
                            </w:r>
                          </w:p>
                          <w:p w14:paraId="4F4A9270" w14:textId="77777777" w:rsidR="003A1898" w:rsidRPr="00D92F07" w:rsidRDefault="003A1898" w:rsidP="00CF39BF">
                            <w:pPr>
                              <w:numPr>
                                <w:ilvl w:val="0"/>
                                <w:numId w:val="44"/>
                              </w:numPr>
                              <w:tabs>
                                <w:tab w:val="num" w:pos="720"/>
                              </w:tabs>
                              <w:spacing w:after="0" w:line="240" w:lineRule="auto"/>
                              <w:ind w:left="1598"/>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 xml:space="preserve">Note: How to design the </w:t>
                            </w:r>
                            <w:proofErr w:type="spellStart"/>
                            <w:r w:rsidRPr="00D92F07">
                              <w:rPr>
                                <w:rFonts w:ascii="Times" w:eastAsia="Batang" w:hAnsi="Times" w:cs="Times"/>
                                <w:color w:val="000000" w:themeColor="text1"/>
                                <w:spacing w:val="-6"/>
                                <w:kern w:val="20"/>
                                <w:sz w:val="24"/>
                                <w:szCs w:val="24"/>
                                <w:lang w:val="en-GB"/>
                              </w:rPr>
                              <w:t>signaling</w:t>
                            </w:r>
                            <w:proofErr w:type="spellEnd"/>
                            <w:r w:rsidRPr="00D92F07">
                              <w:rPr>
                                <w:rFonts w:ascii="Times" w:eastAsia="Batang" w:hAnsi="Times" w:cs="Times"/>
                                <w:color w:val="000000" w:themeColor="text1"/>
                                <w:spacing w:val="-6"/>
                                <w:kern w:val="20"/>
                                <w:sz w:val="24"/>
                                <w:szCs w:val="24"/>
                                <w:lang w:val="en-GB"/>
                              </w:rPr>
                              <w:t xml:space="preserve"> link </w:t>
                            </w:r>
                            <w:r w:rsidRPr="00D92F07">
                              <w:rPr>
                                <w:rFonts w:ascii="Times" w:eastAsia="Batang" w:hAnsi="Times" w:cs="Times"/>
                                <w:i/>
                                <w:iCs/>
                                <w:color w:val="000000" w:themeColor="text1"/>
                                <w:spacing w:val="-6"/>
                                <w:kern w:val="20"/>
                                <w:sz w:val="24"/>
                                <w:szCs w:val="24"/>
                                <w:lang w:val="en-GB"/>
                              </w:rPr>
                              <w:t>sri-PUSCH-PowerControl with </w:t>
                            </w:r>
                            <w:r w:rsidRPr="00D92F07">
                              <w:rPr>
                                <w:rFonts w:ascii="Times" w:eastAsia="Batang" w:hAnsi="Times" w:cs="Times"/>
                                <w:color w:val="000000" w:themeColor="text1"/>
                                <w:spacing w:val="-6"/>
                                <w:kern w:val="20"/>
                                <w:sz w:val="24"/>
                                <w:szCs w:val="24"/>
                                <w:lang w:val="en-GB"/>
                              </w:rPr>
                              <w:t>two SRS resource sets is up to RAN2. </w:t>
                            </w:r>
                          </w:p>
                          <w:p w14:paraId="01B85661" w14:textId="77777777" w:rsidR="003A1898" w:rsidRPr="00584423" w:rsidRDefault="003A1898" w:rsidP="00907BFC">
                            <w:pPr>
                              <w:spacing w:line="276" w:lineRule="auto"/>
                              <w:textAlignment w:val="baseline"/>
                              <w:rPr>
                                <w:rFonts w:ascii="Times New Roman" w:eastAsia="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1F39E" id="Rectangle 4" o:spid="_x0000_s1047" style="position:absolute;margin-left:2.3pt;margin-top:5.8pt;width:478.05pt;height:700.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" filled="f" strokecolor="#1f3763 [1604]" strokeweight="1pt">
                <v:textbox>
                  <w:txbxContent>
                    <w:p w14:paraId="7A4D96BA"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When the second field is configured by RRC, a second TPC field (</w:t>
                      </w:r>
                      <w:proofErr w:type="gramStart"/>
                      <w:r w:rsidRPr="000640DA">
                        <w:rPr>
                          <w:rFonts w:ascii="Times" w:eastAsia="Batang" w:hAnsi="Times" w:cs="Times"/>
                          <w:color w:val="000000" w:themeColor="text1"/>
                          <w:spacing w:val="-6"/>
                          <w:kern w:val="20"/>
                          <w:sz w:val="24"/>
                          <w:szCs w:val="24"/>
                          <w:lang w:val="en-GB"/>
                        </w:rPr>
                        <w:t>similar to</w:t>
                      </w:r>
                      <w:proofErr w:type="gramEnd"/>
                      <w:r w:rsidRPr="000640DA">
                        <w:rPr>
                          <w:rFonts w:ascii="Times" w:eastAsia="Batang" w:hAnsi="Times" w:cs="Times"/>
                          <w:color w:val="000000" w:themeColor="text1"/>
                          <w:spacing w:val="-6"/>
                          <w:kern w:val="20"/>
                          <w:sz w:val="24"/>
                          <w:szCs w:val="24"/>
                          <w:lang w:val="en-GB"/>
                        </w:rPr>
                        <w:t xml:space="preserve"> the existing TPC field) is added in DCI formats 1_1 / 1_2 (option 3).</w:t>
                      </w:r>
                    </w:p>
                    <w:p w14:paraId="0D9C4B32" w14:textId="77777777" w:rsidR="003A1898" w:rsidRPr="000640DA" w:rsidRDefault="003A1898" w:rsidP="00CF39BF">
                      <w:pPr>
                        <w:numPr>
                          <w:ilvl w:val="1"/>
                          <w:numId w:val="40"/>
                        </w:numPr>
                        <w:spacing w:after="0" w:line="240" w:lineRule="auto"/>
                        <w:ind w:left="164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Each TPC field is for each closed-loop index value respectively</w:t>
                      </w:r>
                    </w:p>
                    <w:p w14:paraId="3FFD66C0" w14:textId="77777777" w:rsidR="003A1898" w:rsidRPr="000640DA" w:rsidRDefault="003A1898" w:rsidP="00CF39BF">
                      <w:pPr>
                        <w:numPr>
                          <w:ilvl w:val="2"/>
                          <w:numId w:val="40"/>
                        </w:numPr>
                        <w:spacing w:after="0" w:line="240" w:lineRule="auto"/>
                        <w:ind w:left="236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 xml:space="preserve">FFS: </w:t>
                      </w:r>
                      <w:proofErr w:type="gramStart"/>
                      <w:r w:rsidRPr="000640DA">
                        <w:rPr>
                          <w:rFonts w:ascii="Times" w:eastAsia="Batang" w:hAnsi="Times" w:cs="Times"/>
                          <w:color w:val="000000" w:themeColor="text1"/>
                          <w:spacing w:val="-6"/>
                          <w:kern w:val="20"/>
                          <w:sz w:val="24"/>
                          <w:szCs w:val="24"/>
                          <w:lang w:val="en-GB"/>
                        </w:rPr>
                        <w:t>Whether or not</w:t>
                      </w:r>
                      <w:proofErr w:type="gramEnd"/>
                      <w:r w:rsidRPr="000640DA">
                        <w:rPr>
                          <w:rFonts w:ascii="Times" w:eastAsia="Batang" w:hAnsi="Times" w:cs="Times"/>
                          <w:color w:val="000000" w:themeColor="text1"/>
                          <w:spacing w:val="-6"/>
                          <w:kern w:val="20"/>
                          <w:sz w:val="24"/>
                          <w:szCs w:val="24"/>
                          <w:lang w:val="en-GB"/>
                        </w:rPr>
                        <w:t xml:space="preserve"> the mapping between the TPC field and the PUCCH transmissions is needed</w:t>
                      </w:r>
                    </w:p>
                    <w:p w14:paraId="775BA651"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When the second field is not configured by RRC, a single TPC field (the existing TPC field) is used in DCI formats 1_1 / 1_2, and the TPC value applied for the closed loop index(es) for the scheduled PUCCH</w:t>
                      </w:r>
                    </w:p>
                    <w:p w14:paraId="12087813"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highlight w:val="yellow"/>
                          <w:lang w:val="en-GB"/>
                        </w:rPr>
                        <w:t>To support per TRP closed-loop power control for PUSCH with DCI formats 0_1 / 0_2, adopt the same solution as with M-TRP PUCCH schemes.</w:t>
                      </w:r>
                    </w:p>
                    <w:p w14:paraId="69F3341C" w14:textId="77777777" w:rsidR="003A1898" w:rsidRPr="000640DA" w:rsidRDefault="003A1898" w:rsidP="00CF39BF">
                      <w:pPr>
                        <w:numPr>
                          <w:ilvl w:val="1"/>
                          <w:numId w:val="40"/>
                        </w:numPr>
                        <w:spacing w:after="0" w:line="240" w:lineRule="auto"/>
                        <w:ind w:left="164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FFS: any additional considerations</w:t>
                      </w:r>
                    </w:p>
                    <w:p w14:paraId="322313C1"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 xml:space="preserve">Support UE to report the capability on whether it supports the second TPC field </w:t>
                      </w:r>
                    </w:p>
                    <w:p w14:paraId="06B99714" w14:textId="77777777" w:rsidR="003A1898" w:rsidRPr="000640DA" w:rsidRDefault="003A1898" w:rsidP="00CF39BF">
                      <w:pPr>
                        <w:numPr>
                          <w:ilvl w:val="0"/>
                          <w:numId w:val="40"/>
                        </w:numPr>
                        <w:spacing w:after="0" w:line="240" w:lineRule="auto"/>
                        <w:ind w:left="922"/>
                        <w:contextualSpacing/>
                        <w:textAlignment w:val="baseline"/>
                        <w:rPr>
                          <w:rFonts w:ascii="Times New Roman" w:eastAsia="Times New Roman" w:hAnsi="Times New Roman" w:cs="Times New Roman"/>
                          <w:color w:val="000000" w:themeColor="text1"/>
                          <w:sz w:val="24"/>
                          <w:szCs w:val="24"/>
                        </w:rPr>
                      </w:pPr>
                      <w:r w:rsidRPr="000640DA">
                        <w:rPr>
                          <w:rFonts w:ascii="Times" w:eastAsia="Batang" w:hAnsi="Times" w:cs="Times"/>
                          <w:color w:val="000000" w:themeColor="text1"/>
                          <w:spacing w:val="-6"/>
                          <w:kern w:val="20"/>
                          <w:sz w:val="24"/>
                          <w:szCs w:val="24"/>
                          <w:lang w:val="en-GB"/>
                        </w:rPr>
                        <w:t>Note1: Per TRP closed-loop power control is only applicable when the “</w:t>
                      </w:r>
                      <w:proofErr w:type="spellStart"/>
                      <w:r w:rsidRPr="000640DA">
                        <w:rPr>
                          <w:rFonts w:ascii="Times" w:eastAsia="Batang" w:hAnsi="Times" w:cs="Times"/>
                          <w:color w:val="000000" w:themeColor="text1"/>
                          <w:spacing w:val="-6"/>
                          <w:kern w:val="20"/>
                          <w:sz w:val="24"/>
                          <w:szCs w:val="24"/>
                          <w:lang w:val="en-GB"/>
                        </w:rPr>
                        <w:t>closedLoopIndex</w:t>
                      </w:r>
                      <w:proofErr w:type="spellEnd"/>
                      <w:r w:rsidRPr="000640DA">
                        <w:rPr>
                          <w:rFonts w:ascii="Times" w:eastAsia="Batang" w:hAnsi="Times" w:cs="Times"/>
                          <w:color w:val="000000" w:themeColor="text1"/>
                          <w:spacing w:val="-6"/>
                          <w:kern w:val="20"/>
                          <w:sz w:val="24"/>
                          <w:szCs w:val="24"/>
                          <w:lang w:val="en-GB"/>
                        </w:rPr>
                        <w:t>” values are not the same for TRPs.</w:t>
                      </w:r>
                    </w:p>
                    <w:p w14:paraId="7FCC57B7" w14:textId="77777777" w:rsidR="003A1898" w:rsidRPr="007F536C" w:rsidRDefault="003A1898" w:rsidP="000066FD">
                      <w:pPr>
                        <w:spacing w:after="0" w:line="240" w:lineRule="auto"/>
                        <w:ind w:left="288"/>
                        <w:textAlignment w:val="baseline"/>
                        <w:rPr>
                          <w:rFonts w:ascii="Times New Roman" w:eastAsia="Times New Roman" w:hAnsi="Times New Roman" w:cs="Times New Roman"/>
                          <w:sz w:val="24"/>
                          <w:szCs w:val="24"/>
                        </w:rPr>
                      </w:pPr>
                      <w:r w:rsidRPr="007F536C">
                        <w:rPr>
                          <w:rFonts w:ascii="Times" w:eastAsia="Batang" w:hAnsi="Times" w:cs="Times"/>
                          <w:b/>
                          <w:bCs/>
                          <w:color w:val="181818"/>
                          <w:spacing w:val="-6"/>
                          <w:kern w:val="20"/>
                          <w:sz w:val="24"/>
                          <w:szCs w:val="24"/>
                          <w:highlight w:val="green"/>
                          <w:lang w:val="en-GB"/>
                        </w:rPr>
                        <w:t>Agreement</w:t>
                      </w:r>
                    </w:p>
                    <w:p w14:paraId="5D4DFC24" w14:textId="77777777" w:rsidR="003A1898" w:rsidRPr="007F536C" w:rsidRDefault="003A1898" w:rsidP="007F536C">
                      <w:pPr>
                        <w:overflowPunct w:val="0"/>
                        <w:spacing w:after="0" w:line="240" w:lineRule="auto"/>
                        <w:ind w:left="288"/>
                        <w:jc w:val="both"/>
                        <w:textAlignment w:val="baseline"/>
                        <w:rPr>
                          <w:rFonts w:ascii="Times New Roman" w:eastAsia="Times New Roman" w:hAnsi="Times New Roman" w:cs="Times New Roman"/>
                          <w:color w:val="000000" w:themeColor="text1"/>
                          <w:sz w:val="24"/>
                          <w:szCs w:val="24"/>
                        </w:rPr>
                      </w:pPr>
                      <w:r w:rsidRPr="007F536C">
                        <w:rPr>
                          <w:rFonts w:ascii="Times" w:eastAsia="Batang" w:hAnsi="Times" w:cs="Times"/>
                          <w:color w:val="000000" w:themeColor="text1"/>
                          <w:spacing w:val="-6"/>
                          <w:kern w:val="20"/>
                          <w:sz w:val="24"/>
                          <w:szCs w:val="24"/>
                          <w:lang w:val="en-GB"/>
                        </w:rPr>
                        <w:t>For type 2 CG based multi-TRP PUSCH repetition:</w:t>
                      </w:r>
                    </w:p>
                    <w:p w14:paraId="13CEEA3D" w14:textId="77777777" w:rsidR="003A1898" w:rsidRPr="007F536C" w:rsidRDefault="003A1898" w:rsidP="00CF39BF">
                      <w:pPr>
                        <w:numPr>
                          <w:ilvl w:val="0"/>
                          <w:numId w:val="41"/>
                        </w:numPr>
                        <w:overflowPunct w:val="0"/>
                        <w:spacing w:after="0" w:line="240" w:lineRule="auto"/>
                        <w:contextualSpacing/>
                        <w:textAlignment w:val="baseline"/>
                        <w:rPr>
                          <w:rFonts w:ascii="Times New Roman" w:eastAsia="Times New Roman" w:hAnsi="Times New Roman" w:cs="Times New Roman"/>
                          <w:color w:val="000000" w:themeColor="text1"/>
                          <w:sz w:val="24"/>
                          <w:szCs w:val="24"/>
                        </w:rPr>
                      </w:pPr>
                      <w:r w:rsidRPr="007F536C">
                        <w:rPr>
                          <w:rFonts w:ascii="Times" w:eastAsia="Times New Roman" w:hAnsi="Times" w:cs="Times"/>
                          <w:color w:val="000000" w:themeColor="text1"/>
                          <w:spacing w:val="-6"/>
                          <w:kern w:val="20"/>
                          <w:sz w:val="24"/>
                          <w:szCs w:val="24"/>
                          <w:lang w:val="en-GB"/>
                        </w:rPr>
                        <w:t>The first (legacy) RRC-configured fields ‘</w:t>
                      </w:r>
                      <w:r w:rsidRPr="007F536C">
                        <w:rPr>
                          <w:rFonts w:ascii="Times" w:eastAsia="Times New Roman" w:hAnsi="Times" w:cs="Times"/>
                          <w:i/>
                          <w:iCs/>
                          <w:color w:val="000000" w:themeColor="text1"/>
                          <w:spacing w:val="-6"/>
                          <w:kern w:val="20"/>
                          <w:sz w:val="24"/>
                          <w:szCs w:val="24"/>
                          <w:lang w:val="en-GB"/>
                        </w:rPr>
                        <w:t>p0-PUSCH-Alpha</w:t>
                      </w:r>
                      <w:r w:rsidRPr="007F536C">
                        <w:rPr>
                          <w:rFonts w:ascii="Times" w:eastAsia="Times New Roman" w:hAnsi="Times" w:cs="Times"/>
                          <w:color w:val="000000" w:themeColor="text1"/>
                          <w:spacing w:val="-6"/>
                          <w:kern w:val="20"/>
                          <w:sz w:val="24"/>
                          <w:szCs w:val="24"/>
                          <w:lang w:val="en-GB"/>
                        </w:rPr>
                        <w:t>’ and ‘</w:t>
                      </w:r>
                      <w:proofErr w:type="spellStart"/>
                      <w:r w:rsidRPr="007F536C">
                        <w:rPr>
                          <w:rFonts w:ascii="Times" w:eastAsia="Times New Roman" w:hAnsi="Times" w:cs="Times"/>
                          <w:i/>
                          <w:iCs/>
                          <w:color w:val="000000" w:themeColor="text1"/>
                          <w:spacing w:val="-6"/>
                          <w:kern w:val="20"/>
                          <w:sz w:val="24"/>
                          <w:szCs w:val="24"/>
                          <w:lang w:val="en-GB"/>
                        </w:rPr>
                        <w:t>powerControlLoopToUse</w:t>
                      </w:r>
                      <w:proofErr w:type="spellEnd"/>
                      <w:r w:rsidRPr="007F536C">
                        <w:rPr>
                          <w:rFonts w:ascii="Times" w:eastAsia="Times New Roman" w:hAnsi="Times" w:cs="Times"/>
                          <w:color w:val="000000" w:themeColor="text1"/>
                          <w:spacing w:val="-6"/>
                          <w:kern w:val="20"/>
                          <w:sz w:val="24"/>
                          <w:szCs w:val="24"/>
                          <w:lang w:val="en-GB"/>
                        </w:rPr>
                        <w:t>’ are associated with the first SRS resource set.</w:t>
                      </w:r>
                    </w:p>
                    <w:p w14:paraId="03FCF4FD" w14:textId="77777777" w:rsidR="003A1898" w:rsidRPr="007F536C" w:rsidRDefault="003A1898" w:rsidP="00CF39BF">
                      <w:pPr>
                        <w:numPr>
                          <w:ilvl w:val="0"/>
                          <w:numId w:val="41"/>
                        </w:numPr>
                        <w:overflowPunct w:val="0"/>
                        <w:spacing w:after="0" w:line="240" w:lineRule="auto"/>
                        <w:contextualSpacing/>
                        <w:textAlignment w:val="baseline"/>
                        <w:rPr>
                          <w:rFonts w:ascii="Times New Roman" w:eastAsia="Times New Roman" w:hAnsi="Times New Roman" w:cs="Times New Roman"/>
                          <w:color w:val="000000" w:themeColor="text1"/>
                          <w:sz w:val="24"/>
                          <w:szCs w:val="24"/>
                        </w:rPr>
                      </w:pPr>
                      <w:r w:rsidRPr="007F536C">
                        <w:rPr>
                          <w:rFonts w:ascii="Times" w:eastAsia="Times New Roman" w:hAnsi="Times" w:cs="Times"/>
                          <w:color w:val="000000" w:themeColor="text1"/>
                          <w:spacing w:val="-6"/>
                          <w:kern w:val="20"/>
                          <w:sz w:val="24"/>
                          <w:szCs w:val="24"/>
                          <w:lang w:val="en-GB"/>
                        </w:rPr>
                        <w:t>The second (new) RRC-configured fields ‘</w:t>
                      </w:r>
                      <w:r w:rsidRPr="007F536C">
                        <w:rPr>
                          <w:rFonts w:ascii="Times" w:eastAsia="Times New Roman" w:hAnsi="Times" w:cs="Times"/>
                          <w:i/>
                          <w:iCs/>
                          <w:color w:val="000000" w:themeColor="text1"/>
                          <w:spacing w:val="-6"/>
                          <w:kern w:val="20"/>
                          <w:sz w:val="24"/>
                          <w:szCs w:val="24"/>
                          <w:lang w:val="en-GB"/>
                        </w:rPr>
                        <w:t>p0-PUSCH-Alpha</w:t>
                      </w:r>
                      <w:r w:rsidRPr="007F536C">
                        <w:rPr>
                          <w:rFonts w:ascii="Times" w:eastAsia="Times New Roman" w:hAnsi="Times" w:cs="Times"/>
                          <w:color w:val="000000" w:themeColor="text1"/>
                          <w:spacing w:val="-6"/>
                          <w:kern w:val="20"/>
                          <w:sz w:val="24"/>
                          <w:szCs w:val="24"/>
                          <w:lang w:val="en-GB"/>
                        </w:rPr>
                        <w:t>’ and ‘</w:t>
                      </w:r>
                      <w:proofErr w:type="spellStart"/>
                      <w:r w:rsidRPr="007F536C">
                        <w:rPr>
                          <w:rFonts w:ascii="Times" w:eastAsia="Times New Roman" w:hAnsi="Times" w:cs="Times"/>
                          <w:i/>
                          <w:iCs/>
                          <w:color w:val="000000" w:themeColor="text1"/>
                          <w:spacing w:val="-6"/>
                          <w:kern w:val="20"/>
                          <w:sz w:val="24"/>
                          <w:szCs w:val="24"/>
                          <w:lang w:val="en-GB"/>
                        </w:rPr>
                        <w:t>powerControlLoopToUse</w:t>
                      </w:r>
                      <w:proofErr w:type="spellEnd"/>
                      <w:r w:rsidRPr="007F536C">
                        <w:rPr>
                          <w:rFonts w:ascii="Times" w:eastAsia="Times New Roman" w:hAnsi="Times" w:cs="Times"/>
                          <w:color w:val="000000" w:themeColor="text1"/>
                          <w:spacing w:val="-6"/>
                          <w:kern w:val="20"/>
                          <w:sz w:val="24"/>
                          <w:szCs w:val="24"/>
                          <w:lang w:val="en-GB"/>
                        </w:rPr>
                        <w:t>’ are associated with the second SRS resource set.</w:t>
                      </w:r>
                    </w:p>
                    <w:p w14:paraId="1A4F44AF" w14:textId="77777777" w:rsidR="003A1898" w:rsidRPr="007F536C" w:rsidRDefault="003A1898" w:rsidP="00CF39BF">
                      <w:pPr>
                        <w:numPr>
                          <w:ilvl w:val="0"/>
                          <w:numId w:val="41"/>
                        </w:numPr>
                        <w:spacing w:after="0" w:line="240" w:lineRule="auto"/>
                        <w:contextualSpacing/>
                        <w:textAlignment w:val="baseline"/>
                        <w:rPr>
                          <w:rFonts w:ascii="Times New Roman" w:eastAsia="Times New Roman" w:hAnsi="Times New Roman" w:cs="Times New Roman"/>
                          <w:color w:val="000000" w:themeColor="text1"/>
                          <w:sz w:val="24"/>
                          <w:szCs w:val="24"/>
                        </w:rPr>
                      </w:pPr>
                      <w:r w:rsidRPr="007F536C">
                        <w:rPr>
                          <w:rFonts w:ascii="Times" w:eastAsia="Batang" w:hAnsi="Times" w:cs="Times"/>
                          <w:color w:val="000000" w:themeColor="text1"/>
                          <w:spacing w:val="-6"/>
                          <w:kern w:val="20"/>
                          <w:sz w:val="24"/>
                          <w:szCs w:val="24"/>
                          <w:lang w:val="en-GB"/>
                        </w:rPr>
                        <w:t>Applying the first, second, or both first and second RRC-configured fields ‘</w:t>
                      </w:r>
                      <w:r w:rsidRPr="007F536C">
                        <w:rPr>
                          <w:rFonts w:ascii="Times" w:eastAsia="Batang" w:hAnsi="Times" w:cs="Times"/>
                          <w:i/>
                          <w:iCs/>
                          <w:color w:val="000000" w:themeColor="text1"/>
                          <w:spacing w:val="-6"/>
                          <w:kern w:val="20"/>
                          <w:sz w:val="24"/>
                          <w:szCs w:val="24"/>
                          <w:lang w:val="en-GB"/>
                        </w:rPr>
                        <w:t>p0-PUSCH-Alpha</w:t>
                      </w:r>
                      <w:r w:rsidRPr="007F536C">
                        <w:rPr>
                          <w:rFonts w:ascii="Times" w:eastAsia="Batang" w:hAnsi="Times" w:cs="Times"/>
                          <w:color w:val="000000" w:themeColor="text1"/>
                          <w:spacing w:val="-6"/>
                          <w:kern w:val="20"/>
                          <w:sz w:val="24"/>
                          <w:szCs w:val="24"/>
                          <w:lang w:val="en-GB"/>
                        </w:rPr>
                        <w:t>’ and ‘</w:t>
                      </w:r>
                      <w:proofErr w:type="spellStart"/>
                      <w:r w:rsidRPr="007F536C">
                        <w:rPr>
                          <w:rFonts w:ascii="Times" w:eastAsia="Batang" w:hAnsi="Times" w:cs="Times"/>
                          <w:i/>
                          <w:iCs/>
                          <w:color w:val="000000" w:themeColor="text1"/>
                          <w:spacing w:val="-6"/>
                          <w:kern w:val="20"/>
                          <w:sz w:val="24"/>
                          <w:szCs w:val="24"/>
                          <w:lang w:val="en-GB"/>
                        </w:rPr>
                        <w:t>powerControlLoopToUse</w:t>
                      </w:r>
                      <w:proofErr w:type="spellEnd"/>
                      <w:r w:rsidRPr="007F536C">
                        <w:rPr>
                          <w:rFonts w:ascii="Times" w:eastAsia="Batang" w:hAnsi="Times" w:cs="Times"/>
                          <w:color w:val="000000" w:themeColor="text1"/>
                          <w:spacing w:val="-6"/>
                          <w:kern w:val="20"/>
                          <w:sz w:val="24"/>
                          <w:szCs w:val="24"/>
                          <w:lang w:val="en-GB"/>
                        </w:rPr>
                        <w:t xml:space="preserve">’ is determined from the new DCI field (for dynamic switching) of the activating DCI </w:t>
                      </w:r>
                      <w:proofErr w:type="gramStart"/>
                      <w:r w:rsidRPr="007F536C">
                        <w:rPr>
                          <w:rFonts w:ascii="Times" w:eastAsia="Batang" w:hAnsi="Times" w:cs="Times"/>
                          <w:color w:val="000000" w:themeColor="text1"/>
                          <w:spacing w:val="-6"/>
                          <w:kern w:val="20"/>
                          <w:sz w:val="24"/>
                          <w:szCs w:val="24"/>
                          <w:lang w:val="en-GB"/>
                        </w:rPr>
                        <w:t>similar to</w:t>
                      </w:r>
                      <w:proofErr w:type="gramEnd"/>
                      <w:r w:rsidRPr="007F536C">
                        <w:rPr>
                          <w:rFonts w:ascii="Times" w:eastAsia="Batang" w:hAnsi="Times" w:cs="Times"/>
                          <w:color w:val="000000" w:themeColor="text1"/>
                          <w:spacing w:val="-6"/>
                          <w:kern w:val="20"/>
                          <w:sz w:val="24"/>
                          <w:szCs w:val="24"/>
                          <w:lang w:val="en-GB"/>
                        </w:rPr>
                        <w:t xml:space="preserve"> the case of DG-PUSCH.</w:t>
                      </w:r>
                    </w:p>
                    <w:p w14:paraId="5AE5AF79" w14:textId="77777777" w:rsidR="003A1898" w:rsidRPr="007F536C" w:rsidRDefault="003A1898" w:rsidP="007F536C">
                      <w:pPr>
                        <w:spacing w:after="0" w:line="240" w:lineRule="auto"/>
                        <w:ind w:left="288"/>
                        <w:textAlignment w:val="baseline"/>
                        <w:rPr>
                          <w:rFonts w:ascii="Times New Roman" w:eastAsia="Times New Roman" w:hAnsi="Times New Roman" w:cs="Times New Roman"/>
                          <w:sz w:val="24"/>
                          <w:szCs w:val="24"/>
                        </w:rPr>
                      </w:pPr>
                      <w:r w:rsidRPr="007F536C">
                        <w:rPr>
                          <w:rFonts w:ascii="Times" w:eastAsia="Batang" w:hAnsi="Times" w:cs="Times"/>
                          <w:b/>
                          <w:bCs/>
                          <w:color w:val="000000"/>
                          <w:spacing w:val="-6"/>
                          <w:kern w:val="20"/>
                          <w:sz w:val="24"/>
                          <w:szCs w:val="24"/>
                          <w:highlight w:val="green"/>
                          <w:lang w:val="en-GB"/>
                        </w:rPr>
                        <w:t xml:space="preserve">Agreement </w:t>
                      </w:r>
                    </w:p>
                    <w:p w14:paraId="3889A041" w14:textId="77777777" w:rsidR="003A1898" w:rsidRPr="007F536C" w:rsidRDefault="003A1898" w:rsidP="007F536C">
                      <w:pPr>
                        <w:spacing w:after="0" w:line="240" w:lineRule="auto"/>
                        <w:ind w:left="288"/>
                        <w:textAlignment w:val="baseline"/>
                        <w:rPr>
                          <w:rFonts w:ascii="Times New Roman" w:eastAsia="Times New Roman" w:hAnsi="Times New Roman" w:cs="Times New Roman"/>
                          <w:sz w:val="24"/>
                          <w:szCs w:val="24"/>
                        </w:rPr>
                      </w:pPr>
                      <w:r w:rsidRPr="007F536C">
                        <w:rPr>
                          <w:rFonts w:ascii="Times" w:eastAsia="Batang" w:hAnsi="Times" w:cs="Times"/>
                          <w:color w:val="181818"/>
                          <w:spacing w:val="-6"/>
                          <w:kern w:val="20"/>
                          <w:sz w:val="24"/>
                          <w:szCs w:val="24"/>
                          <w:lang w:val="en-GB"/>
                        </w:rPr>
                        <w:t xml:space="preserve">For SP-CSI report on </w:t>
                      </w:r>
                      <w:proofErr w:type="spellStart"/>
                      <w:r w:rsidRPr="007F536C">
                        <w:rPr>
                          <w:rFonts w:ascii="Times" w:eastAsia="Batang" w:hAnsi="Times" w:cs="Times"/>
                          <w:color w:val="181818"/>
                          <w:spacing w:val="-6"/>
                          <w:kern w:val="20"/>
                          <w:sz w:val="24"/>
                          <w:szCs w:val="24"/>
                          <w:lang w:val="en-GB"/>
                        </w:rPr>
                        <w:t>mTRP</w:t>
                      </w:r>
                      <w:proofErr w:type="spellEnd"/>
                      <w:r w:rsidRPr="007F536C">
                        <w:rPr>
                          <w:rFonts w:ascii="Times" w:eastAsia="Batang" w:hAnsi="Times" w:cs="Times"/>
                          <w:color w:val="181818"/>
                          <w:spacing w:val="-6"/>
                          <w:kern w:val="20"/>
                          <w:sz w:val="24"/>
                          <w:szCs w:val="24"/>
                          <w:lang w:val="en-GB"/>
                        </w:rPr>
                        <w:t xml:space="preserve"> PUSCH repetition Type A and B activated by a DCI, further study the use of a similar mechanism to A-CSI multiplexing on M-TRP PUSCH without a TB, which includes the following,</w:t>
                      </w:r>
                    </w:p>
                    <w:p w14:paraId="12D5BBA7" w14:textId="77777777" w:rsidR="003A1898" w:rsidRPr="007F536C" w:rsidRDefault="003A1898" w:rsidP="00CF39BF">
                      <w:pPr>
                        <w:numPr>
                          <w:ilvl w:val="0"/>
                          <w:numId w:val="42"/>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7F536C">
                        <w:rPr>
                          <w:rFonts w:ascii="Times" w:eastAsia="Times New Roman" w:hAnsi="Times" w:cs="Times"/>
                          <w:color w:val="000000" w:themeColor="text1"/>
                          <w:spacing w:val="-6"/>
                          <w:kern w:val="20"/>
                          <w:sz w:val="24"/>
                          <w:szCs w:val="24"/>
                          <w:lang w:val="en-GB"/>
                        </w:rPr>
                        <w:t>When SP-CSI multiplexed on m-TRP PUSCH, SP-CSI multiplexed on the two repetitions associated with the two TRPs, and the number of repetitions is always assumed to be 2, regardless of the value indicated.</w:t>
                      </w:r>
                    </w:p>
                    <w:p w14:paraId="2C8CA792" w14:textId="77777777" w:rsidR="003A1898" w:rsidRPr="007F536C" w:rsidRDefault="003A1898" w:rsidP="00CF39BF">
                      <w:pPr>
                        <w:numPr>
                          <w:ilvl w:val="0"/>
                          <w:numId w:val="42"/>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7F536C">
                        <w:rPr>
                          <w:rFonts w:ascii="Times" w:eastAsia="Times New Roman" w:hAnsi="Times" w:cs="Times"/>
                          <w:color w:val="000000" w:themeColor="text1"/>
                          <w:spacing w:val="-6"/>
                          <w:kern w:val="20"/>
                          <w:sz w:val="24"/>
                          <w:szCs w:val="24"/>
                          <w:lang w:val="en-GB"/>
                        </w:rPr>
                        <w:t>Reuse similar conditions (</w:t>
                      </w:r>
                      <w:proofErr w:type="gramStart"/>
                      <w:r w:rsidRPr="007F536C">
                        <w:rPr>
                          <w:rFonts w:ascii="Times" w:eastAsia="Times New Roman" w:hAnsi="Times" w:cs="Times"/>
                          <w:color w:val="000000" w:themeColor="text1"/>
                          <w:spacing w:val="-6"/>
                          <w:kern w:val="20"/>
                          <w:sz w:val="24"/>
                          <w:szCs w:val="24"/>
                          <w:lang w:val="en-GB"/>
                        </w:rPr>
                        <w:t>e.g.</w:t>
                      </w:r>
                      <w:proofErr w:type="gramEnd"/>
                      <w:r w:rsidRPr="007F536C">
                        <w:rPr>
                          <w:rFonts w:ascii="Times" w:eastAsia="Times New Roman" w:hAnsi="Times" w:cs="Times"/>
                          <w:color w:val="000000" w:themeColor="text1"/>
                          <w:spacing w:val="-6"/>
                          <w:kern w:val="20"/>
                          <w:sz w:val="24"/>
                          <w:szCs w:val="24"/>
                          <w:lang w:val="en-GB"/>
                        </w:rPr>
                        <w:t xml:space="preserve"> UCIs other than the A-CSI are not multiplexed, same number for first actual repetitions, the content of the CSI is the same) to support SP-CSI multiplexing on m-TRP PUSCH as defined in A-CSI multiplexing on M-TRP PUSCH.</w:t>
                      </w:r>
                    </w:p>
                    <w:p w14:paraId="7A623A2A" w14:textId="77777777" w:rsidR="003A1898" w:rsidRPr="00D92F07" w:rsidRDefault="003A1898" w:rsidP="00D92F07">
                      <w:pPr>
                        <w:spacing w:after="0" w:line="240" w:lineRule="auto"/>
                        <w:ind w:left="288"/>
                        <w:textAlignment w:val="baseline"/>
                        <w:rPr>
                          <w:rFonts w:ascii="Times New Roman" w:eastAsia="Times New Roman" w:hAnsi="Times New Roman" w:cs="Times New Roman"/>
                          <w:sz w:val="24"/>
                          <w:szCs w:val="24"/>
                        </w:rPr>
                      </w:pPr>
                      <w:r w:rsidRPr="00D92F07">
                        <w:rPr>
                          <w:rFonts w:ascii="Times" w:eastAsia="Calibri" w:hAnsi="Times" w:cs="Times"/>
                          <w:b/>
                          <w:bCs/>
                          <w:color w:val="181818"/>
                          <w:spacing w:val="-6"/>
                          <w:kern w:val="20"/>
                          <w:sz w:val="24"/>
                          <w:szCs w:val="24"/>
                          <w:highlight w:val="green"/>
                        </w:rPr>
                        <w:t>Agreement</w:t>
                      </w:r>
                    </w:p>
                    <w:p w14:paraId="255E5286" w14:textId="77777777" w:rsidR="003A1898" w:rsidRPr="00D92F07" w:rsidRDefault="003A1898" w:rsidP="00D92F07">
                      <w:pPr>
                        <w:spacing w:after="0" w:line="240" w:lineRule="auto"/>
                        <w:ind w:left="288"/>
                        <w:textAlignment w:val="baseline"/>
                        <w:rPr>
                          <w:rFonts w:ascii="Times New Roman" w:eastAsia="Times New Roman" w:hAnsi="Times New Roman" w:cs="Times New Roman"/>
                          <w:sz w:val="24"/>
                          <w:szCs w:val="24"/>
                        </w:rPr>
                      </w:pPr>
                      <w:r w:rsidRPr="00D92F07">
                        <w:rPr>
                          <w:rFonts w:ascii="Times" w:eastAsia="Calibri" w:hAnsi="Times" w:cs="Times"/>
                          <w:color w:val="181818"/>
                          <w:spacing w:val="-6"/>
                          <w:kern w:val="20"/>
                          <w:sz w:val="24"/>
                          <w:szCs w:val="24"/>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2E909C7F" w14:textId="77777777" w:rsidR="003A1898" w:rsidRPr="00D92F07" w:rsidRDefault="003A1898" w:rsidP="00CF39BF">
                      <w:pPr>
                        <w:numPr>
                          <w:ilvl w:val="0"/>
                          <w:numId w:val="43"/>
                        </w:numPr>
                        <w:spacing w:after="0" w:line="240" w:lineRule="auto"/>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Alt.1   </w:t>
                      </w:r>
                    </w:p>
                    <w:p w14:paraId="7CD0885A" w14:textId="77777777" w:rsidR="003A1898" w:rsidRPr="00D92F07" w:rsidRDefault="003A1898" w:rsidP="00CF39BF">
                      <w:pPr>
                        <w:numPr>
                          <w:ilvl w:val="0"/>
                          <w:numId w:val="44"/>
                        </w:numPr>
                        <w:tabs>
                          <w:tab w:val="num" w:pos="720"/>
                        </w:tabs>
                        <w:spacing w:after="0" w:line="240" w:lineRule="auto"/>
                        <w:ind w:left="1598"/>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The first P0/alpha, PL-RS, and closed loop index are determined by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PathlossReferenceRS</w:t>
                      </w:r>
                      <w:proofErr w:type="spellEnd"/>
                      <w:r w:rsidRPr="00D92F07">
                        <w:rPr>
                          <w:rFonts w:ascii="Times" w:eastAsia="Batang" w:hAnsi="Times" w:cs="Times"/>
                          <w:i/>
                          <w:iCs/>
                          <w:color w:val="000000" w:themeColor="text1"/>
                          <w:spacing w:val="-6"/>
                          <w:kern w:val="20"/>
                          <w:sz w:val="24"/>
                          <w:szCs w:val="24"/>
                          <w:lang w:val="en-GB"/>
                        </w:rPr>
                        <w:t>-Id</w:t>
                      </w:r>
                      <w:r w:rsidRPr="00D92F07">
                        <w:rPr>
                          <w:rFonts w:ascii="Times" w:eastAsia="Batang" w:hAnsi="Times" w:cs="Times"/>
                          <w:color w:val="000000" w:themeColor="text1"/>
                          <w:spacing w:val="-6"/>
                          <w:kern w:val="20"/>
                          <w:sz w:val="24"/>
                          <w:szCs w:val="24"/>
                          <w:lang w:val="en-GB"/>
                        </w:rPr>
                        <w:t>, </w:t>
                      </w:r>
                      <w:r w:rsidRPr="00D92F07">
                        <w:rPr>
                          <w:rFonts w:ascii="Times" w:eastAsia="Batang" w:hAnsi="Times" w:cs="Times"/>
                          <w:i/>
                          <w:iCs/>
                          <w:color w:val="000000" w:themeColor="text1"/>
                          <w:spacing w:val="-6"/>
                          <w:kern w:val="20"/>
                          <w:sz w:val="24"/>
                          <w:szCs w:val="24"/>
                          <w:lang w:val="en-GB"/>
                        </w:rPr>
                        <w:t>sri-P0-PUSCH-AlphaSetId</w:t>
                      </w:r>
                      <w:r w:rsidRPr="00D92F07">
                        <w:rPr>
                          <w:rFonts w:ascii="Times" w:eastAsia="Batang" w:hAnsi="Times" w:cs="Times"/>
                          <w:color w:val="000000" w:themeColor="text1"/>
                          <w:spacing w:val="-6"/>
                          <w:kern w:val="20"/>
                          <w:sz w:val="24"/>
                          <w:szCs w:val="24"/>
                          <w:lang w:val="en-GB"/>
                        </w:rPr>
                        <w:t>, and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ClosedLoopIndex</w:t>
                      </w:r>
                      <w:proofErr w:type="spellEnd"/>
                      <w:r w:rsidRPr="00D92F07">
                        <w:rPr>
                          <w:rFonts w:ascii="Times" w:eastAsia="Batang" w:hAnsi="Times" w:cs="Times"/>
                          <w:color w:val="000000" w:themeColor="text1"/>
                          <w:spacing w:val="-6"/>
                          <w:kern w:val="20"/>
                          <w:sz w:val="24"/>
                          <w:szCs w:val="24"/>
                          <w:lang w:val="en-GB"/>
                        </w:rPr>
                        <w:t> mapped to the first </w:t>
                      </w:r>
                      <w:r w:rsidRPr="00D92F07">
                        <w:rPr>
                          <w:rFonts w:ascii="Times" w:eastAsia="Batang" w:hAnsi="Times" w:cs="Times"/>
                          <w:i/>
                          <w:iCs/>
                          <w:color w:val="000000" w:themeColor="text1"/>
                          <w:spacing w:val="-6"/>
                          <w:kern w:val="20"/>
                          <w:sz w:val="24"/>
                          <w:szCs w:val="24"/>
                          <w:lang w:val="en-GB"/>
                        </w:rPr>
                        <w:t>sri-PUSCH-PowerControl</w:t>
                      </w:r>
                      <w:r w:rsidRPr="00D92F07">
                        <w:rPr>
                          <w:rFonts w:ascii="Times" w:eastAsia="Batang" w:hAnsi="Times" w:cs="Times"/>
                          <w:color w:val="000000" w:themeColor="text1"/>
                          <w:spacing w:val="-6"/>
                          <w:kern w:val="20"/>
                          <w:sz w:val="24"/>
                          <w:szCs w:val="24"/>
                          <w:lang w:val="en-GB"/>
                        </w:rPr>
                        <w:t> associated with the first SRS resource set.</w:t>
                      </w:r>
                    </w:p>
                    <w:p w14:paraId="670BEB31" w14:textId="77777777" w:rsidR="003A1898" w:rsidRPr="00D92F07" w:rsidRDefault="003A1898" w:rsidP="00CF39BF">
                      <w:pPr>
                        <w:numPr>
                          <w:ilvl w:val="0"/>
                          <w:numId w:val="44"/>
                        </w:numPr>
                        <w:tabs>
                          <w:tab w:val="num" w:pos="720"/>
                        </w:tabs>
                        <w:spacing w:after="0" w:line="240" w:lineRule="auto"/>
                        <w:ind w:left="1598"/>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The second P0/alpha, PL-RS, and closed loop index are determined by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PathlossReferenceRS</w:t>
                      </w:r>
                      <w:proofErr w:type="spellEnd"/>
                      <w:r w:rsidRPr="00D92F07">
                        <w:rPr>
                          <w:rFonts w:ascii="Times" w:eastAsia="Batang" w:hAnsi="Times" w:cs="Times"/>
                          <w:i/>
                          <w:iCs/>
                          <w:color w:val="000000" w:themeColor="text1"/>
                          <w:spacing w:val="-6"/>
                          <w:kern w:val="20"/>
                          <w:sz w:val="24"/>
                          <w:szCs w:val="24"/>
                          <w:lang w:val="en-GB"/>
                        </w:rPr>
                        <w:t>-Id</w:t>
                      </w:r>
                      <w:r w:rsidRPr="00D92F07">
                        <w:rPr>
                          <w:rFonts w:ascii="Times" w:eastAsia="Batang" w:hAnsi="Times" w:cs="Times"/>
                          <w:color w:val="000000" w:themeColor="text1"/>
                          <w:spacing w:val="-6"/>
                          <w:kern w:val="20"/>
                          <w:sz w:val="24"/>
                          <w:szCs w:val="24"/>
                          <w:lang w:val="en-GB"/>
                        </w:rPr>
                        <w:t>, </w:t>
                      </w:r>
                      <w:r w:rsidRPr="00D92F07">
                        <w:rPr>
                          <w:rFonts w:ascii="Times" w:eastAsia="Batang" w:hAnsi="Times" w:cs="Times"/>
                          <w:i/>
                          <w:iCs/>
                          <w:color w:val="000000" w:themeColor="text1"/>
                          <w:spacing w:val="-6"/>
                          <w:kern w:val="20"/>
                          <w:sz w:val="24"/>
                          <w:szCs w:val="24"/>
                          <w:lang w:val="en-GB"/>
                        </w:rPr>
                        <w:t>sri-P0-PUSCH-AlphaSetId</w:t>
                      </w:r>
                      <w:r w:rsidRPr="00D92F07">
                        <w:rPr>
                          <w:rFonts w:ascii="Times" w:eastAsia="Batang" w:hAnsi="Times" w:cs="Times"/>
                          <w:color w:val="000000" w:themeColor="text1"/>
                          <w:spacing w:val="-6"/>
                          <w:kern w:val="20"/>
                          <w:sz w:val="24"/>
                          <w:szCs w:val="24"/>
                          <w:lang w:val="en-GB"/>
                        </w:rPr>
                        <w:t>, and </w:t>
                      </w:r>
                      <w:r w:rsidRPr="00D92F07">
                        <w:rPr>
                          <w:rFonts w:ascii="Times" w:eastAsia="Batang" w:hAnsi="Times" w:cs="Times"/>
                          <w:i/>
                          <w:iCs/>
                          <w:color w:val="000000" w:themeColor="text1"/>
                          <w:spacing w:val="-6"/>
                          <w:kern w:val="20"/>
                          <w:sz w:val="24"/>
                          <w:szCs w:val="24"/>
                          <w:lang w:val="en-GB"/>
                        </w:rPr>
                        <w:t>sri-PUSCH-</w:t>
                      </w:r>
                      <w:proofErr w:type="spellStart"/>
                      <w:r w:rsidRPr="00D92F07">
                        <w:rPr>
                          <w:rFonts w:ascii="Times" w:eastAsia="Batang" w:hAnsi="Times" w:cs="Times"/>
                          <w:i/>
                          <w:iCs/>
                          <w:color w:val="000000" w:themeColor="text1"/>
                          <w:spacing w:val="-6"/>
                          <w:kern w:val="20"/>
                          <w:sz w:val="24"/>
                          <w:szCs w:val="24"/>
                          <w:lang w:val="en-GB"/>
                        </w:rPr>
                        <w:t>ClosedLoopIndex</w:t>
                      </w:r>
                      <w:proofErr w:type="spellEnd"/>
                      <w:r w:rsidRPr="00D92F07">
                        <w:rPr>
                          <w:rFonts w:ascii="Times" w:eastAsia="Batang" w:hAnsi="Times" w:cs="Times"/>
                          <w:color w:val="000000" w:themeColor="text1"/>
                          <w:spacing w:val="-6"/>
                          <w:kern w:val="20"/>
                          <w:sz w:val="24"/>
                          <w:szCs w:val="24"/>
                          <w:lang w:val="en-GB"/>
                        </w:rPr>
                        <w:t> mapped to the first </w:t>
                      </w:r>
                      <w:r w:rsidRPr="00D92F07">
                        <w:rPr>
                          <w:rFonts w:ascii="Times" w:eastAsia="Batang" w:hAnsi="Times" w:cs="Times"/>
                          <w:i/>
                          <w:iCs/>
                          <w:color w:val="000000" w:themeColor="text1"/>
                          <w:spacing w:val="-6"/>
                          <w:kern w:val="20"/>
                          <w:sz w:val="24"/>
                          <w:szCs w:val="24"/>
                          <w:lang w:val="en-GB"/>
                        </w:rPr>
                        <w:t>sri-PUSCH-PowerControl</w:t>
                      </w:r>
                      <w:r w:rsidRPr="00D92F07">
                        <w:rPr>
                          <w:rFonts w:ascii="Times" w:eastAsia="Batang" w:hAnsi="Times" w:cs="Times"/>
                          <w:color w:val="000000" w:themeColor="text1"/>
                          <w:spacing w:val="-6"/>
                          <w:kern w:val="20"/>
                          <w:sz w:val="24"/>
                          <w:szCs w:val="24"/>
                          <w:lang w:val="en-GB"/>
                        </w:rPr>
                        <w:t> associated with the second SRS resource set.</w:t>
                      </w:r>
                    </w:p>
                    <w:p w14:paraId="4F4A9270" w14:textId="77777777" w:rsidR="003A1898" w:rsidRPr="00D92F07" w:rsidRDefault="003A1898" w:rsidP="00CF39BF">
                      <w:pPr>
                        <w:numPr>
                          <w:ilvl w:val="0"/>
                          <w:numId w:val="44"/>
                        </w:numPr>
                        <w:tabs>
                          <w:tab w:val="num" w:pos="720"/>
                        </w:tabs>
                        <w:spacing w:after="0" w:line="240" w:lineRule="auto"/>
                        <w:ind w:left="1598"/>
                        <w:contextualSpacing/>
                        <w:textAlignment w:val="baseline"/>
                        <w:rPr>
                          <w:rFonts w:ascii="Times New Roman" w:eastAsia="Times New Roman" w:hAnsi="Times New Roman" w:cs="Times New Roman"/>
                          <w:color w:val="000000" w:themeColor="text1"/>
                          <w:sz w:val="24"/>
                          <w:szCs w:val="24"/>
                        </w:rPr>
                      </w:pPr>
                      <w:r w:rsidRPr="00D92F07">
                        <w:rPr>
                          <w:rFonts w:ascii="Times" w:eastAsia="Batang" w:hAnsi="Times" w:cs="Times"/>
                          <w:color w:val="000000" w:themeColor="text1"/>
                          <w:spacing w:val="-6"/>
                          <w:kern w:val="20"/>
                          <w:sz w:val="24"/>
                          <w:szCs w:val="24"/>
                          <w:lang w:val="en-GB"/>
                        </w:rPr>
                        <w:t xml:space="preserve">Note: How to design the </w:t>
                      </w:r>
                      <w:proofErr w:type="spellStart"/>
                      <w:r w:rsidRPr="00D92F07">
                        <w:rPr>
                          <w:rFonts w:ascii="Times" w:eastAsia="Batang" w:hAnsi="Times" w:cs="Times"/>
                          <w:color w:val="000000" w:themeColor="text1"/>
                          <w:spacing w:val="-6"/>
                          <w:kern w:val="20"/>
                          <w:sz w:val="24"/>
                          <w:szCs w:val="24"/>
                          <w:lang w:val="en-GB"/>
                        </w:rPr>
                        <w:t>signaling</w:t>
                      </w:r>
                      <w:proofErr w:type="spellEnd"/>
                      <w:r w:rsidRPr="00D92F07">
                        <w:rPr>
                          <w:rFonts w:ascii="Times" w:eastAsia="Batang" w:hAnsi="Times" w:cs="Times"/>
                          <w:color w:val="000000" w:themeColor="text1"/>
                          <w:spacing w:val="-6"/>
                          <w:kern w:val="20"/>
                          <w:sz w:val="24"/>
                          <w:szCs w:val="24"/>
                          <w:lang w:val="en-GB"/>
                        </w:rPr>
                        <w:t xml:space="preserve"> link </w:t>
                      </w:r>
                      <w:r w:rsidRPr="00D92F07">
                        <w:rPr>
                          <w:rFonts w:ascii="Times" w:eastAsia="Batang" w:hAnsi="Times" w:cs="Times"/>
                          <w:i/>
                          <w:iCs/>
                          <w:color w:val="000000" w:themeColor="text1"/>
                          <w:spacing w:val="-6"/>
                          <w:kern w:val="20"/>
                          <w:sz w:val="24"/>
                          <w:szCs w:val="24"/>
                          <w:lang w:val="en-GB"/>
                        </w:rPr>
                        <w:t>sri-PUSCH-PowerControl with </w:t>
                      </w:r>
                      <w:r w:rsidRPr="00D92F07">
                        <w:rPr>
                          <w:rFonts w:ascii="Times" w:eastAsia="Batang" w:hAnsi="Times" w:cs="Times"/>
                          <w:color w:val="000000" w:themeColor="text1"/>
                          <w:spacing w:val="-6"/>
                          <w:kern w:val="20"/>
                          <w:sz w:val="24"/>
                          <w:szCs w:val="24"/>
                          <w:lang w:val="en-GB"/>
                        </w:rPr>
                        <w:t>two SRS resource sets is up to RAN2. </w:t>
                      </w:r>
                    </w:p>
                    <w:p w14:paraId="01B85661" w14:textId="77777777" w:rsidR="003A1898" w:rsidRPr="00584423" w:rsidRDefault="003A1898" w:rsidP="00907BFC">
                      <w:pPr>
                        <w:spacing w:line="276" w:lineRule="auto"/>
                        <w:textAlignment w:val="baseline"/>
                        <w:rPr>
                          <w:rFonts w:ascii="Times New Roman" w:eastAsia="Times New Roman" w:hAnsi="Times New Roman" w:cs="Times New Roman"/>
                        </w:rPr>
                      </w:pPr>
                    </w:p>
                  </w:txbxContent>
                </v:textbox>
                <w10:wrap type="topAndBottom" anchorx="margin"/>
              </v:rect>
            </w:pict>
          </mc:Fallback>
        </mc:AlternateContent>
      </w:r>
    </w:p>
    <w:p w14:paraId="164BE4D5" w14:textId="4CE967C5" w:rsidR="00DF7D29" w:rsidRDefault="001C3836" w:rsidP="0064373F">
      <w:r>
        <w:rPr>
          <w:noProof/>
        </w:rPr>
        <mc:AlternateContent>
          <mc:Choice Requires="wps">
            <w:drawing>
              <wp:anchor distT="0" distB="0" distL="114300" distR="114300" simplePos="0" relativeHeight="251658247" behindDoc="0" locked="0" layoutInCell="1" allowOverlap="1" wp14:anchorId="7644A94D" wp14:editId="1977CE49">
                <wp:simplePos x="0" y="0"/>
                <wp:positionH relativeFrom="margin">
                  <wp:posOffset>-2540</wp:posOffset>
                </wp:positionH>
                <wp:positionV relativeFrom="paragraph">
                  <wp:posOffset>156210</wp:posOffset>
                </wp:positionV>
                <wp:extent cx="6071235" cy="8128000"/>
                <wp:effectExtent l="0" t="0" r="24765" b="25400"/>
                <wp:wrapTopAndBottom/>
                <wp:docPr id="12" name="Rectangle 12"/>
                <wp:cNvGraphicFramePr/>
                <a:graphic xmlns:a="http://schemas.openxmlformats.org/drawingml/2006/main">
                  <a:graphicData uri="http://schemas.microsoft.com/office/word/2010/wordprocessingShape">
                    <wps:wsp>
                      <wps:cNvSpPr/>
                      <wps:spPr>
                        <a:xfrm>
                          <a:off x="0" y="0"/>
                          <a:ext cx="6071235" cy="8128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314AAC6" w14:textId="77777777" w:rsidR="003A1898" w:rsidRPr="00D73430" w:rsidRDefault="003A1898" w:rsidP="00CF39BF">
                            <w:pPr>
                              <w:numPr>
                                <w:ilvl w:val="0"/>
                                <w:numId w:val="45"/>
                              </w:numPr>
                              <w:tabs>
                                <w:tab w:val="clear" w:pos="720"/>
                                <w:tab w:val="num" w:pos="144"/>
                              </w:tabs>
                              <w:spacing w:after="0" w:line="240" w:lineRule="auto"/>
                              <w:ind w:left="691"/>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Alt.2 </w:t>
                            </w:r>
                            <w:r w:rsidRPr="00D73430">
                              <w:rPr>
                                <w:rFonts w:ascii="Times" w:eastAsia="Batang" w:hAnsi="Times" w:cs="Times New Roman"/>
                                <w:color w:val="000000" w:themeColor="text1"/>
                                <w:spacing w:val="-6"/>
                                <w:kern w:val="20"/>
                                <w:sz w:val="24"/>
                                <w:szCs w:val="24"/>
                                <w:lang w:val="en-GB"/>
                              </w:rPr>
                              <w:t> </w:t>
                            </w:r>
                          </w:p>
                          <w:p w14:paraId="4AE81B09" w14:textId="77777777" w:rsidR="003A1898" w:rsidRPr="00D73430" w:rsidRDefault="003A1898" w:rsidP="00CF39BF">
                            <w:pPr>
                              <w:numPr>
                                <w:ilvl w:val="0"/>
                                <w:numId w:val="46"/>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The first set of values {the first value in P0-AlphaSet, the PL-RS corresponded to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w:t>
                            </w:r>
                            <w:r w:rsidRPr="00D73430">
                              <w:rPr>
                                <w:rFonts w:ascii="Times" w:eastAsia="Batang" w:hAnsi="Times" w:cs="Times"/>
                                <w:color w:val="000000" w:themeColor="text1"/>
                                <w:spacing w:val="-6"/>
                                <w:kern w:val="20"/>
                                <w:sz w:val="24"/>
                                <w:szCs w:val="24"/>
                                <w:lang w:val="en-GB"/>
                              </w:rPr>
                              <w:t> = 0 and closed-loop index l = 0} can be used for TRP1, and the second set of values {the second value in P0-AlphaSet, the PL-RS corresponded to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w:t>
                            </w:r>
                            <w:r w:rsidRPr="00D73430">
                              <w:rPr>
                                <w:rFonts w:ascii="Times" w:eastAsia="Batang" w:hAnsi="Times" w:cs="Times"/>
                                <w:color w:val="000000" w:themeColor="text1"/>
                                <w:spacing w:val="-6"/>
                                <w:kern w:val="20"/>
                                <w:sz w:val="24"/>
                                <w:szCs w:val="24"/>
                                <w:lang w:val="en-GB"/>
                              </w:rPr>
                              <w:t> = 1 and closed-loop index l = 1 </w:t>
                            </w:r>
                            <w:proofErr w:type="gramStart"/>
                            <w:r w:rsidRPr="00D73430">
                              <w:rPr>
                                <w:rFonts w:ascii="Times" w:eastAsia="Batang" w:hAnsi="Times" w:cs="Times"/>
                                <w:color w:val="000000" w:themeColor="text1"/>
                                <w:spacing w:val="-6"/>
                                <w:kern w:val="20"/>
                                <w:sz w:val="24"/>
                                <w:szCs w:val="24"/>
                                <w:lang w:val="en-GB"/>
                              </w:rPr>
                              <w:t>if  </w:t>
                            </w:r>
                            <w:proofErr w:type="spellStart"/>
                            <w:r w:rsidRPr="00D73430">
                              <w:rPr>
                                <w:rFonts w:ascii="Times" w:eastAsia="Batang" w:hAnsi="Times" w:cs="Times"/>
                                <w:i/>
                                <w:iCs/>
                                <w:color w:val="000000" w:themeColor="text1"/>
                                <w:spacing w:val="-6"/>
                                <w:kern w:val="20"/>
                                <w:sz w:val="24"/>
                                <w:szCs w:val="24"/>
                                <w:lang w:val="en-GB"/>
                              </w:rPr>
                              <w:t>twoPUSCH</w:t>
                            </w:r>
                            <w:proofErr w:type="spellEnd"/>
                            <w:proofErr w:type="gramEnd"/>
                            <w:r w:rsidRPr="00D73430">
                              <w:rPr>
                                <w:rFonts w:ascii="Times" w:eastAsia="Batang" w:hAnsi="Times" w:cs="Times"/>
                                <w:i/>
                                <w:iCs/>
                                <w:color w:val="000000" w:themeColor="text1"/>
                                <w:spacing w:val="-6"/>
                                <w:kern w:val="20"/>
                                <w:sz w:val="24"/>
                                <w:szCs w:val="24"/>
                                <w:lang w:val="en-GB"/>
                              </w:rPr>
                              <w:t>-PC-</w:t>
                            </w:r>
                            <w:proofErr w:type="spellStart"/>
                            <w:r w:rsidRPr="00D73430">
                              <w:rPr>
                                <w:rFonts w:ascii="Times" w:eastAsia="Batang" w:hAnsi="Times" w:cs="Times"/>
                                <w:i/>
                                <w:iCs/>
                                <w:color w:val="000000" w:themeColor="text1"/>
                                <w:spacing w:val="-6"/>
                                <w:kern w:val="20"/>
                                <w:sz w:val="24"/>
                                <w:szCs w:val="24"/>
                                <w:lang w:val="en-GB"/>
                              </w:rPr>
                              <w:t>AdjustmentStates</w:t>
                            </w:r>
                            <w:proofErr w:type="spellEnd"/>
                            <w:r w:rsidRPr="00D73430">
                              <w:rPr>
                                <w:rFonts w:ascii="Times" w:eastAsia="Batang" w:hAnsi="Times" w:cs="Times"/>
                                <w:color w:val="000000" w:themeColor="text1"/>
                                <w:spacing w:val="-6"/>
                                <w:kern w:val="20"/>
                                <w:sz w:val="24"/>
                                <w:szCs w:val="24"/>
                                <w:lang w:val="en-GB"/>
                              </w:rPr>
                              <w:t> is configured,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=0 otherwise } can be used for TRP2.</w:t>
                            </w:r>
                          </w:p>
                          <w:p w14:paraId="252D2CAE" w14:textId="18226527" w:rsidR="003A1898" w:rsidRPr="00D73430" w:rsidRDefault="003A1898" w:rsidP="00716198">
                            <w:pPr>
                              <w:spacing w:line="276" w:lineRule="auto"/>
                              <w:textAlignment w:val="baseline"/>
                              <w:rPr>
                                <w:rFonts w:ascii="Times New Roman" w:eastAsia="Times New Roman" w:hAnsi="Times New Roman" w:cs="Times New Roman"/>
                                <w:color w:val="000000" w:themeColor="text1"/>
                              </w:rPr>
                            </w:pPr>
                          </w:p>
                          <w:p w14:paraId="75E427B7" w14:textId="77777777" w:rsidR="003A1898" w:rsidRPr="00D73430" w:rsidRDefault="003A1898" w:rsidP="00CF39BF">
                            <w:pPr>
                              <w:numPr>
                                <w:ilvl w:val="0"/>
                                <w:numId w:val="47"/>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 xml:space="preserve">Note: How to design the </w:t>
                            </w:r>
                            <w:proofErr w:type="spellStart"/>
                            <w:r w:rsidRPr="00D73430">
                              <w:rPr>
                                <w:rFonts w:ascii="Times" w:eastAsia="Batang" w:hAnsi="Times" w:cs="Times"/>
                                <w:color w:val="000000" w:themeColor="text1"/>
                                <w:spacing w:val="-6"/>
                                <w:kern w:val="20"/>
                                <w:sz w:val="24"/>
                                <w:szCs w:val="24"/>
                                <w:lang w:val="en-GB"/>
                              </w:rPr>
                              <w:t>signaling</w:t>
                            </w:r>
                            <w:proofErr w:type="spellEnd"/>
                            <w:r w:rsidRPr="00D73430">
                              <w:rPr>
                                <w:rFonts w:ascii="Times" w:eastAsia="Batang" w:hAnsi="Times" w:cs="Times"/>
                                <w:color w:val="000000" w:themeColor="text1"/>
                                <w:spacing w:val="-6"/>
                                <w:kern w:val="20"/>
                                <w:sz w:val="24"/>
                                <w:szCs w:val="24"/>
                                <w:lang w:val="en-GB"/>
                              </w:rPr>
                              <w:t xml:space="preserve"> link sri-PUSCH-PowerControl with two SRS resource sets is up to RAN2.</w:t>
                            </w:r>
                          </w:p>
                          <w:p w14:paraId="4CD47C69" w14:textId="77777777" w:rsidR="003A1898" w:rsidRPr="00D73430" w:rsidRDefault="003A1898" w:rsidP="00CF39BF">
                            <w:pPr>
                              <w:numPr>
                                <w:ilvl w:val="0"/>
                                <w:numId w:val="48"/>
                              </w:numPr>
                              <w:tabs>
                                <w:tab w:val="clear" w:pos="720"/>
                                <w:tab w:val="num" w:pos="144"/>
                              </w:tabs>
                              <w:spacing w:after="0" w:line="240" w:lineRule="auto"/>
                              <w:ind w:left="691"/>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Alt.3 </w:t>
                            </w:r>
                            <w:r w:rsidRPr="00D73430">
                              <w:rPr>
                                <w:rFonts w:ascii="Times" w:eastAsia="Batang" w:hAnsi="Times" w:cs="Times New Roman"/>
                                <w:color w:val="000000" w:themeColor="text1"/>
                                <w:spacing w:val="-6"/>
                                <w:kern w:val="20"/>
                                <w:sz w:val="24"/>
                                <w:szCs w:val="24"/>
                                <w:lang w:val="en-GB"/>
                              </w:rPr>
                              <w:t> </w:t>
                            </w:r>
                          </w:p>
                          <w:p w14:paraId="0EB59566" w14:textId="77777777" w:rsidR="003A1898" w:rsidRPr="00D73430" w:rsidRDefault="003A1898" w:rsidP="00CF39BF">
                            <w:pPr>
                              <w:numPr>
                                <w:ilvl w:val="0"/>
                                <w:numId w:val="49"/>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If the UE is provided</w:t>
                            </w:r>
                            <w:r w:rsidRPr="00D73430">
                              <w:rPr>
                                <w:rFonts w:ascii="Times" w:eastAsia="Batang" w:hAnsi="Times" w:cs="Times"/>
                                <w:i/>
                                <w:iCs/>
                                <w:color w:val="000000" w:themeColor="text1"/>
                                <w:spacing w:val="-6"/>
                                <w:kern w:val="20"/>
                                <w:sz w:val="24"/>
                                <w:szCs w:val="24"/>
                                <w:lang w:val="en-GB"/>
                              </w:rPr>
                              <w:t> </w:t>
                            </w:r>
                            <w:proofErr w:type="spellStart"/>
                            <w:r w:rsidRPr="00D73430">
                              <w:rPr>
                                <w:rFonts w:ascii="Times" w:eastAsia="Batang" w:hAnsi="Times" w:cs="Times"/>
                                <w:i/>
                                <w:iCs/>
                                <w:color w:val="000000" w:themeColor="text1"/>
                                <w:spacing w:val="-6"/>
                                <w:kern w:val="20"/>
                                <w:sz w:val="24"/>
                                <w:szCs w:val="24"/>
                                <w:lang w:val="en-GB"/>
                              </w:rPr>
                              <w:t>enablePL</w:t>
                            </w:r>
                            <w:proofErr w:type="spellEnd"/>
                            <w:r w:rsidRPr="00D73430">
                              <w:rPr>
                                <w:rFonts w:ascii="Times" w:eastAsia="Batang" w:hAnsi="Times" w:cs="Times"/>
                                <w:i/>
                                <w:iCs/>
                                <w:color w:val="000000" w:themeColor="text1"/>
                                <w:spacing w:val="-6"/>
                                <w:kern w:val="20"/>
                                <w:sz w:val="24"/>
                                <w:szCs w:val="24"/>
                                <w:lang w:val="en-GB"/>
                              </w:rPr>
                              <w:t>-RS-</w:t>
                            </w:r>
                            <w:proofErr w:type="spellStart"/>
                            <w:r w:rsidRPr="00D73430">
                              <w:rPr>
                                <w:rFonts w:ascii="Times" w:eastAsia="Batang" w:hAnsi="Times" w:cs="Times"/>
                                <w:i/>
                                <w:iCs/>
                                <w:color w:val="000000" w:themeColor="text1"/>
                                <w:spacing w:val="-6"/>
                                <w:kern w:val="20"/>
                                <w:sz w:val="24"/>
                                <w:szCs w:val="24"/>
                                <w:lang w:val="en-GB"/>
                              </w:rPr>
                              <w:t>UpdateForPUSCH</w:t>
                            </w:r>
                            <w:proofErr w:type="spellEnd"/>
                            <w:r w:rsidRPr="00D73430">
                              <w:rPr>
                                <w:rFonts w:ascii="Times" w:eastAsia="Batang" w:hAnsi="Times" w:cs="Times"/>
                                <w:i/>
                                <w:iCs/>
                                <w:color w:val="000000" w:themeColor="text1"/>
                                <w:spacing w:val="-6"/>
                                <w:kern w:val="20"/>
                                <w:sz w:val="24"/>
                                <w:szCs w:val="24"/>
                                <w:lang w:val="en-GB"/>
                              </w:rPr>
                              <w:t>-SRS</w:t>
                            </w:r>
                            <w:r w:rsidRPr="00D73430">
                              <w:rPr>
                                <w:rFonts w:ascii="Times" w:eastAsia="Batang" w:hAnsi="Times" w:cs="Times"/>
                                <w:color w:val="000000" w:themeColor="text1"/>
                                <w:spacing w:val="-6"/>
                                <w:kern w:val="20"/>
                                <w:sz w:val="24"/>
                                <w:szCs w:val="24"/>
                                <w:lang w:val="en-GB"/>
                              </w:rPr>
                              <w:t>, the first set of values {the first value in </w:t>
                            </w:r>
                            <w:r w:rsidRPr="00D73430">
                              <w:rPr>
                                <w:rFonts w:ascii="Times" w:eastAsia="Batang" w:hAnsi="Times" w:cs="Times"/>
                                <w:i/>
                                <w:iCs/>
                                <w:color w:val="000000" w:themeColor="text1"/>
                                <w:spacing w:val="-6"/>
                                <w:kern w:val="20"/>
                                <w:sz w:val="24"/>
                                <w:szCs w:val="24"/>
                                <w:lang w:val="en-GB"/>
                              </w:rPr>
                              <w:t>P0-AlphaSet</w:t>
                            </w:r>
                            <w:r w:rsidRPr="00D73430">
                              <w:rPr>
                                <w:rFonts w:ascii="Times" w:eastAsia="Batang" w:hAnsi="Times" w:cs="Times"/>
                                <w:color w:val="000000" w:themeColor="text1"/>
                                <w:spacing w:val="-6"/>
                                <w:kern w:val="20"/>
                                <w:sz w:val="24"/>
                                <w:szCs w:val="24"/>
                                <w:lang w:val="en-GB"/>
                              </w:rPr>
                              <w:t>, the PL-RS corresponding to the first </w:t>
                            </w:r>
                            <w:r w:rsidRPr="00D73430">
                              <w:rPr>
                                <w:rFonts w:ascii="Times" w:eastAsia="Batang" w:hAnsi="Times" w:cs="Times"/>
                                <w:i/>
                                <w:iCs/>
                                <w:color w:val="000000" w:themeColor="text1"/>
                                <w:spacing w:val="-6"/>
                                <w:kern w:val="20"/>
                                <w:sz w:val="24"/>
                                <w:szCs w:val="24"/>
                                <w:lang w:val="en-GB"/>
                              </w:rPr>
                              <w:t>sri-PUSCH-PowerControl</w:t>
                            </w:r>
                            <w:r w:rsidRPr="00D73430">
                              <w:rPr>
                                <w:rFonts w:ascii="Times" w:eastAsia="Batang" w:hAnsi="Times" w:cs="Times"/>
                                <w:color w:val="000000" w:themeColor="text1"/>
                                <w:spacing w:val="-6"/>
                                <w:kern w:val="20"/>
                                <w:sz w:val="24"/>
                                <w:szCs w:val="24"/>
                                <w:lang w:val="en-GB"/>
                              </w:rPr>
                              <w:t> associated with the first SRS resource set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0} is used for TRP1, and the second set of values {the second value in </w:t>
                            </w:r>
                            <w:r w:rsidRPr="00D73430">
                              <w:rPr>
                                <w:rFonts w:ascii="Times" w:eastAsia="Batang" w:hAnsi="Times" w:cs="Times"/>
                                <w:i/>
                                <w:iCs/>
                                <w:color w:val="000000" w:themeColor="text1"/>
                                <w:spacing w:val="-6"/>
                                <w:kern w:val="20"/>
                                <w:sz w:val="24"/>
                                <w:szCs w:val="24"/>
                                <w:lang w:val="en-GB"/>
                              </w:rPr>
                              <w:t>P0-AlphaSet</w:t>
                            </w:r>
                            <w:r w:rsidRPr="00D73430">
                              <w:rPr>
                                <w:rFonts w:ascii="Times" w:eastAsia="Batang" w:hAnsi="Times" w:cs="Times"/>
                                <w:color w:val="000000" w:themeColor="text1"/>
                                <w:spacing w:val="-6"/>
                                <w:kern w:val="20"/>
                                <w:sz w:val="24"/>
                                <w:szCs w:val="24"/>
                                <w:lang w:val="en-GB"/>
                              </w:rPr>
                              <w:t>, the PL-RS corresponding to the first </w:t>
                            </w:r>
                            <w:r w:rsidRPr="00D73430">
                              <w:rPr>
                                <w:rFonts w:ascii="Times" w:eastAsia="Batang" w:hAnsi="Times" w:cs="Times"/>
                                <w:i/>
                                <w:iCs/>
                                <w:color w:val="000000" w:themeColor="text1"/>
                                <w:spacing w:val="-6"/>
                                <w:kern w:val="20"/>
                                <w:sz w:val="24"/>
                                <w:szCs w:val="24"/>
                                <w:lang w:val="en-GB"/>
                              </w:rPr>
                              <w:t>sri-PUSCH-</w:t>
                            </w:r>
                            <w:proofErr w:type="spellStart"/>
                            <w:r w:rsidRPr="00D73430">
                              <w:rPr>
                                <w:rFonts w:ascii="Times" w:eastAsia="Batang" w:hAnsi="Times" w:cs="Times"/>
                                <w:i/>
                                <w:iCs/>
                                <w:color w:val="000000" w:themeColor="text1"/>
                                <w:spacing w:val="-6"/>
                                <w:kern w:val="20"/>
                                <w:sz w:val="24"/>
                                <w:szCs w:val="24"/>
                                <w:lang w:val="en-GB"/>
                              </w:rPr>
                              <w:t>PowerControl</w:t>
                            </w:r>
                            <w:r w:rsidRPr="00D73430">
                              <w:rPr>
                                <w:rFonts w:ascii="Times" w:eastAsia="Batang" w:hAnsi="Times" w:cs="Times"/>
                                <w:color w:val="000000" w:themeColor="text1"/>
                                <w:spacing w:val="-6"/>
                                <w:kern w:val="20"/>
                                <w:sz w:val="24"/>
                                <w:szCs w:val="24"/>
                                <w:lang w:val="en-GB"/>
                              </w:rPr>
                              <w:t>associated</w:t>
                            </w:r>
                            <w:proofErr w:type="spellEnd"/>
                            <w:r w:rsidRPr="00D73430">
                              <w:rPr>
                                <w:rFonts w:ascii="Times" w:eastAsia="Batang" w:hAnsi="Times" w:cs="Times"/>
                                <w:color w:val="000000" w:themeColor="text1"/>
                                <w:spacing w:val="-6"/>
                                <w:kern w:val="20"/>
                                <w:sz w:val="24"/>
                                <w:szCs w:val="24"/>
                                <w:lang w:val="en-GB"/>
                              </w:rPr>
                              <w:t xml:space="preserve"> with the second SRS resource set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1 if  </w:t>
                            </w:r>
                            <w:proofErr w:type="spellStart"/>
                            <w:r w:rsidRPr="00D73430">
                              <w:rPr>
                                <w:rFonts w:ascii="Times" w:eastAsia="Batang" w:hAnsi="Times" w:cs="Times"/>
                                <w:i/>
                                <w:iCs/>
                                <w:color w:val="000000" w:themeColor="text1"/>
                                <w:spacing w:val="-6"/>
                                <w:kern w:val="20"/>
                                <w:sz w:val="24"/>
                                <w:szCs w:val="24"/>
                                <w:lang w:val="en-GB"/>
                              </w:rPr>
                              <w:t>twoPUSCH</w:t>
                            </w:r>
                            <w:proofErr w:type="spellEnd"/>
                            <w:r w:rsidRPr="00D73430">
                              <w:rPr>
                                <w:rFonts w:ascii="Times" w:eastAsia="Batang" w:hAnsi="Times" w:cs="Times"/>
                                <w:i/>
                                <w:iCs/>
                                <w:color w:val="000000" w:themeColor="text1"/>
                                <w:spacing w:val="-6"/>
                                <w:kern w:val="20"/>
                                <w:sz w:val="24"/>
                                <w:szCs w:val="24"/>
                                <w:lang w:val="en-GB"/>
                              </w:rPr>
                              <w:t>-PC-</w:t>
                            </w:r>
                            <w:proofErr w:type="spellStart"/>
                            <w:r w:rsidRPr="00D73430">
                              <w:rPr>
                                <w:rFonts w:ascii="Times" w:eastAsia="Batang" w:hAnsi="Times" w:cs="Times"/>
                                <w:i/>
                                <w:iCs/>
                                <w:color w:val="000000" w:themeColor="text1"/>
                                <w:spacing w:val="-6"/>
                                <w:kern w:val="20"/>
                                <w:sz w:val="24"/>
                                <w:szCs w:val="24"/>
                                <w:lang w:val="en-GB"/>
                              </w:rPr>
                              <w:t>AdjustmentStates</w:t>
                            </w:r>
                            <w:proofErr w:type="spellEnd"/>
                            <w:r w:rsidRPr="00D73430">
                              <w:rPr>
                                <w:rFonts w:ascii="Times" w:eastAsia="Batang" w:hAnsi="Times" w:cs="Times"/>
                                <w:color w:val="000000" w:themeColor="text1"/>
                                <w:spacing w:val="-6"/>
                                <w:kern w:val="20"/>
                                <w:sz w:val="24"/>
                                <w:szCs w:val="24"/>
                                <w:lang w:val="en-GB"/>
                              </w:rPr>
                              <w:t> is configured,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=0 otherwise} is used for TRP2.</w:t>
                            </w:r>
                          </w:p>
                          <w:p w14:paraId="673127F2" w14:textId="77777777" w:rsidR="003A1898" w:rsidRPr="00D73430" w:rsidRDefault="003A1898" w:rsidP="00CF39BF">
                            <w:pPr>
                              <w:numPr>
                                <w:ilvl w:val="0"/>
                                <w:numId w:val="49"/>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Otherwise, the first set of values {the first value in </w:t>
                            </w:r>
                            <w:r w:rsidRPr="00D73430">
                              <w:rPr>
                                <w:rFonts w:ascii="Times" w:eastAsia="Batang" w:hAnsi="Times" w:cs="Times"/>
                                <w:i/>
                                <w:iCs/>
                                <w:color w:val="000000" w:themeColor="text1"/>
                                <w:spacing w:val="-6"/>
                                <w:kern w:val="20"/>
                                <w:sz w:val="24"/>
                                <w:szCs w:val="24"/>
                                <w:lang w:val="en-GB"/>
                              </w:rPr>
                              <w:t>P0-AlphaSet</w:t>
                            </w:r>
                            <w:r w:rsidRPr="00D73430">
                              <w:rPr>
                                <w:rFonts w:ascii="Times" w:eastAsia="Batang" w:hAnsi="Times" w:cs="Times"/>
                                <w:color w:val="000000" w:themeColor="text1"/>
                                <w:spacing w:val="-6"/>
                                <w:kern w:val="20"/>
                                <w:sz w:val="24"/>
                                <w:szCs w:val="24"/>
                                <w:lang w:val="en-GB"/>
                              </w:rPr>
                              <w:t>, the PL-RS with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-Id=0</w:t>
                            </w:r>
                            <w:r w:rsidRPr="00D73430">
                              <w:rPr>
                                <w:rFonts w:ascii="Times" w:eastAsia="Batang" w:hAnsi="Times" w:cs="Times"/>
                                <w:color w:val="000000" w:themeColor="text1"/>
                                <w:spacing w:val="-6"/>
                                <w:kern w:val="20"/>
                                <w:sz w:val="24"/>
                                <w:szCs w:val="24"/>
                                <w:lang w:val="en-GB"/>
                              </w:rPr>
                              <w:t>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0} can be used for TRP1, and the second set of values {the second value in P0-AlphaSet, the PL-RS with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 </w:t>
                            </w:r>
                            <w:r w:rsidRPr="00D73430">
                              <w:rPr>
                                <w:rFonts w:ascii="Times" w:eastAsia="Batang" w:hAnsi="Times" w:cs="Times"/>
                                <w:color w:val="000000" w:themeColor="text1"/>
                                <w:spacing w:val="-6"/>
                                <w:kern w:val="20"/>
                                <w:sz w:val="24"/>
                                <w:szCs w:val="24"/>
                                <w:lang w:val="en-GB"/>
                              </w:rPr>
                              <w:t>= 1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1 </w:t>
                            </w:r>
                            <w:proofErr w:type="gramStart"/>
                            <w:r w:rsidRPr="00D73430">
                              <w:rPr>
                                <w:rFonts w:ascii="Times" w:eastAsia="Batang" w:hAnsi="Times" w:cs="Times"/>
                                <w:color w:val="000000" w:themeColor="text1"/>
                                <w:spacing w:val="-6"/>
                                <w:kern w:val="20"/>
                                <w:sz w:val="24"/>
                                <w:szCs w:val="24"/>
                                <w:lang w:val="en-GB"/>
                              </w:rPr>
                              <w:t>if  </w:t>
                            </w:r>
                            <w:proofErr w:type="spellStart"/>
                            <w:r w:rsidRPr="00D73430">
                              <w:rPr>
                                <w:rFonts w:ascii="Times" w:eastAsia="Batang" w:hAnsi="Times" w:cs="Times"/>
                                <w:i/>
                                <w:iCs/>
                                <w:color w:val="000000" w:themeColor="text1"/>
                                <w:spacing w:val="-6"/>
                                <w:kern w:val="20"/>
                                <w:sz w:val="24"/>
                                <w:szCs w:val="24"/>
                                <w:lang w:val="en-GB"/>
                              </w:rPr>
                              <w:t>twoPUSCH</w:t>
                            </w:r>
                            <w:proofErr w:type="spellEnd"/>
                            <w:proofErr w:type="gramEnd"/>
                            <w:r w:rsidRPr="00D73430">
                              <w:rPr>
                                <w:rFonts w:ascii="Times" w:eastAsia="Batang" w:hAnsi="Times" w:cs="Times"/>
                                <w:i/>
                                <w:iCs/>
                                <w:color w:val="000000" w:themeColor="text1"/>
                                <w:spacing w:val="-6"/>
                                <w:kern w:val="20"/>
                                <w:sz w:val="24"/>
                                <w:szCs w:val="24"/>
                                <w:lang w:val="en-GB"/>
                              </w:rPr>
                              <w:t>-PC-</w:t>
                            </w:r>
                            <w:proofErr w:type="spellStart"/>
                            <w:r w:rsidRPr="00D73430">
                              <w:rPr>
                                <w:rFonts w:ascii="Times" w:eastAsia="Batang" w:hAnsi="Times" w:cs="Times"/>
                                <w:i/>
                                <w:iCs/>
                                <w:color w:val="000000" w:themeColor="text1"/>
                                <w:spacing w:val="-6"/>
                                <w:kern w:val="20"/>
                                <w:sz w:val="24"/>
                                <w:szCs w:val="24"/>
                                <w:lang w:val="en-GB"/>
                              </w:rPr>
                              <w:t>AdjustmentStates</w:t>
                            </w:r>
                            <w:proofErr w:type="spellEnd"/>
                            <w:r w:rsidRPr="00D73430">
                              <w:rPr>
                                <w:rFonts w:ascii="Times" w:eastAsia="Batang" w:hAnsi="Times" w:cs="Times"/>
                                <w:color w:val="000000" w:themeColor="text1"/>
                                <w:spacing w:val="-6"/>
                                <w:kern w:val="20"/>
                                <w:sz w:val="24"/>
                                <w:szCs w:val="24"/>
                                <w:lang w:val="en-GB"/>
                              </w:rPr>
                              <w:t> is configured,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=0 otherwise } can be used for TRP2.</w:t>
                            </w:r>
                          </w:p>
                          <w:p w14:paraId="63D64A1A" w14:textId="77777777" w:rsidR="003A1898" w:rsidRPr="00D73430" w:rsidRDefault="003A1898" w:rsidP="00CF39BF">
                            <w:pPr>
                              <w:numPr>
                                <w:ilvl w:val="0"/>
                                <w:numId w:val="49"/>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 xml:space="preserve">Note: How to design the </w:t>
                            </w:r>
                            <w:proofErr w:type="spellStart"/>
                            <w:r w:rsidRPr="00D73430">
                              <w:rPr>
                                <w:rFonts w:ascii="Times" w:eastAsia="Batang" w:hAnsi="Times" w:cs="Times"/>
                                <w:color w:val="000000" w:themeColor="text1"/>
                                <w:spacing w:val="-6"/>
                                <w:kern w:val="20"/>
                                <w:sz w:val="24"/>
                                <w:szCs w:val="24"/>
                                <w:lang w:val="en-GB"/>
                              </w:rPr>
                              <w:t>signaling</w:t>
                            </w:r>
                            <w:proofErr w:type="spellEnd"/>
                            <w:r w:rsidRPr="00D73430">
                              <w:rPr>
                                <w:rFonts w:ascii="Times" w:eastAsia="Batang" w:hAnsi="Times" w:cs="Times"/>
                                <w:color w:val="000000" w:themeColor="text1"/>
                                <w:spacing w:val="-6"/>
                                <w:kern w:val="20"/>
                                <w:sz w:val="24"/>
                                <w:szCs w:val="24"/>
                                <w:lang w:val="en-GB"/>
                              </w:rPr>
                              <w:t xml:space="preserve"> link sri-PUSCH-PowerControl with two SRS resource sets is up to RAN2.</w:t>
                            </w:r>
                          </w:p>
                          <w:p w14:paraId="25277626" w14:textId="77777777" w:rsidR="003A1898" w:rsidRDefault="003A1898" w:rsidP="00531A96">
                            <w:pPr>
                              <w:spacing w:after="0" w:line="240" w:lineRule="auto"/>
                              <w:ind w:left="288"/>
                              <w:textAlignment w:val="baseline"/>
                              <w:rPr>
                                <w:rFonts w:ascii="Times" w:eastAsia="Calibri" w:hAnsi="Times" w:cs="Times"/>
                                <w:b/>
                                <w:bCs/>
                                <w:color w:val="181818"/>
                                <w:spacing w:val="-6"/>
                                <w:kern w:val="20"/>
                                <w:sz w:val="24"/>
                                <w:szCs w:val="24"/>
                              </w:rPr>
                            </w:pPr>
                          </w:p>
                          <w:p w14:paraId="2DAFB9F8" w14:textId="692AAC78" w:rsidR="003A1898" w:rsidRPr="00531A96" w:rsidRDefault="003A1898" w:rsidP="00531A96">
                            <w:pPr>
                              <w:spacing w:after="0" w:line="240" w:lineRule="auto"/>
                              <w:ind w:left="288"/>
                              <w:textAlignment w:val="baseline"/>
                              <w:rPr>
                                <w:rFonts w:ascii="Times New Roman" w:eastAsia="Times New Roman" w:hAnsi="Times New Roman" w:cs="Times New Roman"/>
                                <w:color w:val="000000" w:themeColor="text1"/>
                                <w:sz w:val="24"/>
                                <w:szCs w:val="24"/>
                              </w:rPr>
                            </w:pPr>
                            <w:r w:rsidRPr="00531A96">
                              <w:rPr>
                                <w:rFonts w:ascii="Times" w:eastAsia="Calibri" w:hAnsi="Times" w:cs="Times"/>
                                <w:b/>
                                <w:bCs/>
                                <w:color w:val="000000" w:themeColor="text1"/>
                                <w:spacing w:val="-6"/>
                                <w:kern w:val="20"/>
                                <w:sz w:val="24"/>
                                <w:szCs w:val="24"/>
                              </w:rPr>
                              <w:t>For further study in future meetings:</w:t>
                            </w:r>
                          </w:p>
                          <w:p w14:paraId="497E1DA9" w14:textId="77777777" w:rsidR="003A1898" w:rsidRPr="00531A96" w:rsidRDefault="003A1898" w:rsidP="00531A96">
                            <w:pPr>
                              <w:spacing w:after="0" w:line="240" w:lineRule="auto"/>
                              <w:ind w:left="288"/>
                              <w:textAlignment w:val="baseline"/>
                              <w:rPr>
                                <w:rFonts w:ascii="Times New Roman" w:eastAsia="Times New Roman" w:hAnsi="Times New Roman" w:cs="Times New Roman"/>
                                <w:color w:val="000000" w:themeColor="text1"/>
                                <w:sz w:val="24"/>
                                <w:szCs w:val="24"/>
                              </w:rPr>
                            </w:pPr>
                            <w:r w:rsidRPr="00531A96">
                              <w:rPr>
                                <w:rFonts w:ascii="Times" w:eastAsia="Calibri" w:hAnsi="Times" w:cs="Times"/>
                                <w:color w:val="000000" w:themeColor="text1"/>
                                <w:spacing w:val="-6"/>
                                <w:kern w:val="20"/>
                                <w:sz w:val="24"/>
                                <w:szCs w:val="24"/>
                              </w:rPr>
                              <w:t>For PHR reporting related to M-TRP PUSCH repetition, study following aspects related to option 4, </w:t>
                            </w:r>
                          </w:p>
                          <w:p w14:paraId="0644A993"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Option 4: Calculate two PHRs (at least corresponding to the CC that applies m-TRP PUSCH repetitions), each associated with a first PUSCH occasion to each TRP, and report two PHRs.</w:t>
                            </w:r>
                          </w:p>
                          <w:p w14:paraId="132A2354"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FFS1: How the PHRs are calculated for reporting (actual PHR or virtual PHR)</w:t>
                            </w:r>
                          </w:p>
                          <w:p w14:paraId="529A0676"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FFS2: How the PHRs are calculated for reporting for other CCs if the multi-cell PHR MAC CE is applied.</w:t>
                            </w:r>
                          </w:p>
                          <w:p w14:paraId="79F6B880"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FFS3: Required changes to triggering conditions including the required higher layer parameters (e.g.,’</w:t>
                            </w:r>
                            <w:proofErr w:type="spellStart"/>
                            <w:r w:rsidRPr="00531A96">
                              <w:rPr>
                                <w:rFonts w:ascii="Times" w:eastAsia="Calibri" w:hAnsi="Times" w:cs="Times"/>
                                <w:color w:val="000000" w:themeColor="text1"/>
                                <w:spacing w:val="-6"/>
                                <w:kern w:val="20"/>
                                <w:sz w:val="24"/>
                                <w:szCs w:val="24"/>
                              </w:rPr>
                              <w:t>phr-PeriodicTimer</w:t>
                            </w:r>
                            <w:proofErr w:type="spellEnd"/>
                            <w:r w:rsidRPr="00531A96">
                              <w:rPr>
                                <w:rFonts w:ascii="Times" w:eastAsia="Calibri" w:hAnsi="Times" w:cs="Times"/>
                                <w:color w:val="000000" w:themeColor="text1"/>
                                <w:spacing w:val="-6"/>
                                <w:kern w:val="20"/>
                                <w:sz w:val="24"/>
                                <w:szCs w:val="24"/>
                              </w:rPr>
                              <w:t>’, ‘</w:t>
                            </w:r>
                            <w:proofErr w:type="spellStart"/>
                            <w:r w:rsidRPr="00531A96">
                              <w:rPr>
                                <w:rFonts w:ascii="Times" w:eastAsia="Calibri" w:hAnsi="Times" w:cs="Times"/>
                                <w:color w:val="000000" w:themeColor="text1"/>
                                <w:spacing w:val="-6"/>
                                <w:kern w:val="20"/>
                                <w:sz w:val="24"/>
                                <w:szCs w:val="24"/>
                              </w:rPr>
                              <w:t>phr-ProhibitTimer</w:t>
                            </w:r>
                            <w:proofErr w:type="spellEnd"/>
                            <w:r w:rsidRPr="00531A96">
                              <w:rPr>
                                <w:rFonts w:ascii="Times" w:eastAsia="Calibri" w:hAnsi="Times" w:cs="Times"/>
                                <w:color w:val="000000" w:themeColor="text1"/>
                                <w:spacing w:val="-6"/>
                                <w:kern w:val="20"/>
                                <w:sz w:val="24"/>
                                <w:szCs w:val="24"/>
                              </w:rPr>
                              <w:t>’, ‘</w:t>
                            </w:r>
                            <w:proofErr w:type="spellStart"/>
                            <w:r w:rsidRPr="00531A96">
                              <w:rPr>
                                <w:rFonts w:ascii="Times" w:eastAsia="Calibri" w:hAnsi="Times" w:cs="Times"/>
                                <w:color w:val="000000" w:themeColor="text1"/>
                                <w:spacing w:val="-6"/>
                                <w:kern w:val="20"/>
                                <w:sz w:val="24"/>
                                <w:szCs w:val="24"/>
                              </w:rPr>
                              <w:t>phr</w:t>
                            </w:r>
                            <w:proofErr w:type="spellEnd"/>
                            <w:r w:rsidRPr="00531A96">
                              <w:rPr>
                                <w:rFonts w:ascii="Times" w:eastAsia="Calibri" w:hAnsi="Times" w:cs="Times"/>
                                <w:color w:val="000000" w:themeColor="text1"/>
                                <w:spacing w:val="-6"/>
                                <w:kern w:val="20"/>
                                <w:sz w:val="24"/>
                                <w:szCs w:val="24"/>
                              </w:rPr>
                              <w:t>-Tx-</w:t>
                            </w:r>
                            <w:proofErr w:type="spellStart"/>
                            <w:r w:rsidRPr="00531A96">
                              <w:rPr>
                                <w:rFonts w:ascii="Times" w:eastAsia="Calibri" w:hAnsi="Times" w:cs="Times"/>
                                <w:color w:val="000000" w:themeColor="text1"/>
                                <w:spacing w:val="-6"/>
                                <w:kern w:val="20"/>
                                <w:sz w:val="24"/>
                                <w:szCs w:val="24"/>
                              </w:rPr>
                              <w:t>PowerFactorChange</w:t>
                            </w:r>
                            <w:proofErr w:type="spellEnd"/>
                            <w:r w:rsidRPr="00531A96">
                              <w:rPr>
                                <w:rFonts w:ascii="Times" w:eastAsia="Calibri" w:hAnsi="Times" w:cs="Times"/>
                                <w:color w:val="000000" w:themeColor="text1"/>
                                <w:spacing w:val="-6"/>
                                <w:kern w:val="20"/>
                                <w:sz w:val="24"/>
                                <w:szCs w:val="24"/>
                              </w:rPr>
                              <w:t>’ as TRP specific).</w:t>
                            </w:r>
                          </w:p>
                          <w:p w14:paraId="09110C53"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szCs w:val="24"/>
                              </w:rPr>
                            </w:pPr>
                            <w:r w:rsidRPr="00531A96">
                              <w:rPr>
                                <w:rFonts w:ascii="Times" w:eastAsia="Calibri" w:hAnsi="Times" w:cs="Times"/>
                                <w:color w:val="000000" w:themeColor="text1"/>
                                <w:spacing w:val="-6"/>
                                <w:kern w:val="20"/>
                                <w:sz w:val="24"/>
                                <w:szCs w:val="24"/>
                              </w:rPr>
                              <w:t xml:space="preserve">FFS4: Report P-MPR and MPE per TRP within the </w:t>
                            </w:r>
                            <w:r w:rsidRPr="00531A96">
                              <w:rPr>
                                <w:rFonts w:ascii="Times" w:eastAsia="Calibri" w:hAnsi="Times" w:cs="Times"/>
                                <w:color w:val="181818"/>
                                <w:spacing w:val="-6"/>
                                <w:kern w:val="20"/>
                                <w:sz w:val="24"/>
                                <w:szCs w:val="24"/>
                              </w:rPr>
                              <w:t>same MAC-CE extension.</w:t>
                            </w:r>
                          </w:p>
                          <w:p w14:paraId="6E128F83" w14:textId="77777777" w:rsidR="003A1898" w:rsidRPr="00531A96" w:rsidRDefault="003A1898" w:rsidP="00531A96">
                            <w:pPr>
                              <w:spacing w:after="0" w:line="240" w:lineRule="auto"/>
                              <w:ind w:left="288"/>
                              <w:textAlignment w:val="baseline"/>
                              <w:rPr>
                                <w:rFonts w:ascii="Times New Roman" w:eastAsia="Times New Roman" w:hAnsi="Times New Roman" w:cs="Times New Roman"/>
                                <w:sz w:val="24"/>
                                <w:szCs w:val="24"/>
                              </w:rPr>
                            </w:pPr>
                            <w:r w:rsidRPr="00531A96">
                              <w:rPr>
                                <w:rFonts w:ascii="Times" w:eastAsia="Calibri" w:hAnsi="Times" w:cs="Times"/>
                                <w:color w:val="181818"/>
                                <w:spacing w:val="-6"/>
                                <w:kern w:val="20"/>
                                <w:sz w:val="24"/>
                                <w:szCs w:val="24"/>
                              </w:rPr>
                              <w:t>Note: Down-selection between Options 1-5 will be based on this study as well as the trade-off between benefit versus UE complexity.</w:t>
                            </w:r>
                          </w:p>
                          <w:p w14:paraId="7A8F458F" w14:textId="77777777" w:rsidR="003A1898" w:rsidRPr="00D73430" w:rsidRDefault="003A1898" w:rsidP="001C3836">
                            <w:pPr>
                              <w:spacing w:line="276" w:lineRule="auto"/>
                              <w:textAlignment w:val="baseline"/>
                              <w:rPr>
                                <w:rFonts w:ascii="Times New Roman" w:eastAsia="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4A94D" id="Rectangle 12" o:spid="_x0000_s1048" style="position:absolute;margin-left:-.2pt;margin-top:12.3pt;width:478.05pt;height:640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" filled="f" strokecolor="#1f3763 [1604]" strokeweight="1pt">
                <v:textbox>
                  <w:txbxContent>
                    <w:p w14:paraId="0314AAC6" w14:textId="77777777" w:rsidR="003A1898" w:rsidRPr="00D73430" w:rsidRDefault="003A1898" w:rsidP="00CF39BF">
                      <w:pPr>
                        <w:numPr>
                          <w:ilvl w:val="0"/>
                          <w:numId w:val="45"/>
                        </w:numPr>
                        <w:tabs>
                          <w:tab w:val="clear" w:pos="720"/>
                          <w:tab w:val="num" w:pos="144"/>
                        </w:tabs>
                        <w:spacing w:after="0" w:line="240" w:lineRule="auto"/>
                        <w:ind w:left="691"/>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Alt.2 </w:t>
                      </w:r>
                      <w:r w:rsidRPr="00D73430">
                        <w:rPr>
                          <w:rFonts w:ascii="Times" w:eastAsia="Batang" w:hAnsi="Times" w:cs="Times New Roman"/>
                          <w:color w:val="000000" w:themeColor="text1"/>
                          <w:spacing w:val="-6"/>
                          <w:kern w:val="20"/>
                          <w:sz w:val="24"/>
                          <w:szCs w:val="24"/>
                          <w:lang w:val="en-GB"/>
                        </w:rPr>
                        <w:t> </w:t>
                      </w:r>
                    </w:p>
                    <w:p w14:paraId="4AE81B09" w14:textId="77777777" w:rsidR="003A1898" w:rsidRPr="00D73430" w:rsidRDefault="003A1898" w:rsidP="00CF39BF">
                      <w:pPr>
                        <w:numPr>
                          <w:ilvl w:val="0"/>
                          <w:numId w:val="46"/>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The first set of values {the first value in P0-AlphaSet, the PL-RS corresponded to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w:t>
                      </w:r>
                      <w:r w:rsidRPr="00D73430">
                        <w:rPr>
                          <w:rFonts w:ascii="Times" w:eastAsia="Batang" w:hAnsi="Times" w:cs="Times"/>
                          <w:color w:val="000000" w:themeColor="text1"/>
                          <w:spacing w:val="-6"/>
                          <w:kern w:val="20"/>
                          <w:sz w:val="24"/>
                          <w:szCs w:val="24"/>
                          <w:lang w:val="en-GB"/>
                        </w:rPr>
                        <w:t> = 0 and closed-loop index l = 0} can be used for TRP1, and the second set of values {the second value in P0-AlphaSet, the PL-RS corresponded to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w:t>
                      </w:r>
                      <w:r w:rsidRPr="00D73430">
                        <w:rPr>
                          <w:rFonts w:ascii="Times" w:eastAsia="Batang" w:hAnsi="Times" w:cs="Times"/>
                          <w:color w:val="000000" w:themeColor="text1"/>
                          <w:spacing w:val="-6"/>
                          <w:kern w:val="20"/>
                          <w:sz w:val="24"/>
                          <w:szCs w:val="24"/>
                          <w:lang w:val="en-GB"/>
                        </w:rPr>
                        <w:t> = 1 and closed-loop index l = 1 </w:t>
                      </w:r>
                      <w:proofErr w:type="gramStart"/>
                      <w:r w:rsidRPr="00D73430">
                        <w:rPr>
                          <w:rFonts w:ascii="Times" w:eastAsia="Batang" w:hAnsi="Times" w:cs="Times"/>
                          <w:color w:val="000000" w:themeColor="text1"/>
                          <w:spacing w:val="-6"/>
                          <w:kern w:val="20"/>
                          <w:sz w:val="24"/>
                          <w:szCs w:val="24"/>
                          <w:lang w:val="en-GB"/>
                        </w:rPr>
                        <w:t>if  </w:t>
                      </w:r>
                      <w:proofErr w:type="spellStart"/>
                      <w:r w:rsidRPr="00D73430">
                        <w:rPr>
                          <w:rFonts w:ascii="Times" w:eastAsia="Batang" w:hAnsi="Times" w:cs="Times"/>
                          <w:i/>
                          <w:iCs/>
                          <w:color w:val="000000" w:themeColor="text1"/>
                          <w:spacing w:val="-6"/>
                          <w:kern w:val="20"/>
                          <w:sz w:val="24"/>
                          <w:szCs w:val="24"/>
                          <w:lang w:val="en-GB"/>
                        </w:rPr>
                        <w:t>twoPUSCH</w:t>
                      </w:r>
                      <w:proofErr w:type="spellEnd"/>
                      <w:proofErr w:type="gramEnd"/>
                      <w:r w:rsidRPr="00D73430">
                        <w:rPr>
                          <w:rFonts w:ascii="Times" w:eastAsia="Batang" w:hAnsi="Times" w:cs="Times"/>
                          <w:i/>
                          <w:iCs/>
                          <w:color w:val="000000" w:themeColor="text1"/>
                          <w:spacing w:val="-6"/>
                          <w:kern w:val="20"/>
                          <w:sz w:val="24"/>
                          <w:szCs w:val="24"/>
                          <w:lang w:val="en-GB"/>
                        </w:rPr>
                        <w:t>-PC-</w:t>
                      </w:r>
                      <w:proofErr w:type="spellStart"/>
                      <w:r w:rsidRPr="00D73430">
                        <w:rPr>
                          <w:rFonts w:ascii="Times" w:eastAsia="Batang" w:hAnsi="Times" w:cs="Times"/>
                          <w:i/>
                          <w:iCs/>
                          <w:color w:val="000000" w:themeColor="text1"/>
                          <w:spacing w:val="-6"/>
                          <w:kern w:val="20"/>
                          <w:sz w:val="24"/>
                          <w:szCs w:val="24"/>
                          <w:lang w:val="en-GB"/>
                        </w:rPr>
                        <w:t>AdjustmentStates</w:t>
                      </w:r>
                      <w:proofErr w:type="spellEnd"/>
                      <w:r w:rsidRPr="00D73430">
                        <w:rPr>
                          <w:rFonts w:ascii="Times" w:eastAsia="Batang" w:hAnsi="Times" w:cs="Times"/>
                          <w:color w:val="000000" w:themeColor="text1"/>
                          <w:spacing w:val="-6"/>
                          <w:kern w:val="20"/>
                          <w:sz w:val="24"/>
                          <w:szCs w:val="24"/>
                          <w:lang w:val="en-GB"/>
                        </w:rPr>
                        <w:t> is configured,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=0 otherwise } can be used for TRP2.</w:t>
                      </w:r>
                    </w:p>
                    <w:p w14:paraId="252D2CAE" w14:textId="18226527" w:rsidR="003A1898" w:rsidRPr="00D73430" w:rsidRDefault="003A1898" w:rsidP="00716198">
                      <w:pPr>
                        <w:spacing w:line="276" w:lineRule="auto"/>
                        <w:textAlignment w:val="baseline"/>
                        <w:rPr>
                          <w:rFonts w:ascii="Times New Roman" w:eastAsia="Times New Roman" w:hAnsi="Times New Roman" w:cs="Times New Roman"/>
                          <w:color w:val="000000" w:themeColor="text1"/>
                        </w:rPr>
                      </w:pPr>
                    </w:p>
                    <w:p w14:paraId="75E427B7" w14:textId="77777777" w:rsidR="003A1898" w:rsidRPr="00D73430" w:rsidRDefault="003A1898" w:rsidP="00CF39BF">
                      <w:pPr>
                        <w:numPr>
                          <w:ilvl w:val="0"/>
                          <w:numId w:val="47"/>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 xml:space="preserve">Note: How to design the </w:t>
                      </w:r>
                      <w:proofErr w:type="spellStart"/>
                      <w:r w:rsidRPr="00D73430">
                        <w:rPr>
                          <w:rFonts w:ascii="Times" w:eastAsia="Batang" w:hAnsi="Times" w:cs="Times"/>
                          <w:color w:val="000000" w:themeColor="text1"/>
                          <w:spacing w:val="-6"/>
                          <w:kern w:val="20"/>
                          <w:sz w:val="24"/>
                          <w:szCs w:val="24"/>
                          <w:lang w:val="en-GB"/>
                        </w:rPr>
                        <w:t>signaling</w:t>
                      </w:r>
                      <w:proofErr w:type="spellEnd"/>
                      <w:r w:rsidRPr="00D73430">
                        <w:rPr>
                          <w:rFonts w:ascii="Times" w:eastAsia="Batang" w:hAnsi="Times" w:cs="Times"/>
                          <w:color w:val="000000" w:themeColor="text1"/>
                          <w:spacing w:val="-6"/>
                          <w:kern w:val="20"/>
                          <w:sz w:val="24"/>
                          <w:szCs w:val="24"/>
                          <w:lang w:val="en-GB"/>
                        </w:rPr>
                        <w:t xml:space="preserve"> link sri-PUSCH-PowerControl with two SRS resource sets is up to RAN2.</w:t>
                      </w:r>
                    </w:p>
                    <w:p w14:paraId="4CD47C69" w14:textId="77777777" w:rsidR="003A1898" w:rsidRPr="00D73430" w:rsidRDefault="003A1898" w:rsidP="00CF39BF">
                      <w:pPr>
                        <w:numPr>
                          <w:ilvl w:val="0"/>
                          <w:numId w:val="48"/>
                        </w:numPr>
                        <w:tabs>
                          <w:tab w:val="clear" w:pos="720"/>
                          <w:tab w:val="num" w:pos="144"/>
                        </w:tabs>
                        <w:spacing w:after="0" w:line="240" w:lineRule="auto"/>
                        <w:ind w:left="691"/>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Alt.3 </w:t>
                      </w:r>
                      <w:r w:rsidRPr="00D73430">
                        <w:rPr>
                          <w:rFonts w:ascii="Times" w:eastAsia="Batang" w:hAnsi="Times" w:cs="Times New Roman"/>
                          <w:color w:val="000000" w:themeColor="text1"/>
                          <w:spacing w:val="-6"/>
                          <w:kern w:val="20"/>
                          <w:sz w:val="24"/>
                          <w:szCs w:val="24"/>
                          <w:lang w:val="en-GB"/>
                        </w:rPr>
                        <w:t> </w:t>
                      </w:r>
                    </w:p>
                    <w:p w14:paraId="0EB59566" w14:textId="77777777" w:rsidR="003A1898" w:rsidRPr="00D73430" w:rsidRDefault="003A1898" w:rsidP="00CF39BF">
                      <w:pPr>
                        <w:numPr>
                          <w:ilvl w:val="0"/>
                          <w:numId w:val="49"/>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If the UE is provided</w:t>
                      </w:r>
                      <w:r w:rsidRPr="00D73430">
                        <w:rPr>
                          <w:rFonts w:ascii="Times" w:eastAsia="Batang" w:hAnsi="Times" w:cs="Times"/>
                          <w:i/>
                          <w:iCs/>
                          <w:color w:val="000000" w:themeColor="text1"/>
                          <w:spacing w:val="-6"/>
                          <w:kern w:val="20"/>
                          <w:sz w:val="24"/>
                          <w:szCs w:val="24"/>
                          <w:lang w:val="en-GB"/>
                        </w:rPr>
                        <w:t> </w:t>
                      </w:r>
                      <w:proofErr w:type="spellStart"/>
                      <w:r w:rsidRPr="00D73430">
                        <w:rPr>
                          <w:rFonts w:ascii="Times" w:eastAsia="Batang" w:hAnsi="Times" w:cs="Times"/>
                          <w:i/>
                          <w:iCs/>
                          <w:color w:val="000000" w:themeColor="text1"/>
                          <w:spacing w:val="-6"/>
                          <w:kern w:val="20"/>
                          <w:sz w:val="24"/>
                          <w:szCs w:val="24"/>
                          <w:lang w:val="en-GB"/>
                        </w:rPr>
                        <w:t>enablePL</w:t>
                      </w:r>
                      <w:proofErr w:type="spellEnd"/>
                      <w:r w:rsidRPr="00D73430">
                        <w:rPr>
                          <w:rFonts w:ascii="Times" w:eastAsia="Batang" w:hAnsi="Times" w:cs="Times"/>
                          <w:i/>
                          <w:iCs/>
                          <w:color w:val="000000" w:themeColor="text1"/>
                          <w:spacing w:val="-6"/>
                          <w:kern w:val="20"/>
                          <w:sz w:val="24"/>
                          <w:szCs w:val="24"/>
                          <w:lang w:val="en-GB"/>
                        </w:rPr>
                        <w:t>-RS-</w:t>
                      </w:r>
                      <w:proofErr w:type="spellStart"/>
                      <w:r w:rsidRPr="00D73430">
                        <w:rPr>
                          <w:rFonts w:ascii="Times" w:eastAsia="Batang" w:hAnsi="Times" w:cs="Times"/>
                          <w:i/>
                          <w:iCs/>
                          <w:color w:val="000000" w:themeColor="text1"/>
                          <w:spacing w:val="-6"/>
                          <w:kern w:val="20"/>
                          <w:sz w:val="24"/>
                          <w:szCs w:val="24"/>
                          <w:lang w:val="en-GB"/>
                        </w:rPr>
                        <w:t>UpdateForPUSCH</w:t>
                      </w:r>
                      <w:proofErr w:type="spellEnd"/>
                      <w:r w:rsidRPr="00D73430">
                        <w:rPr>
                          <w:rFonts w:ascii="Times" w:eastAsia="Batang" w:hAnsi="Times" w:cs="Times"/>
                          <w:i/>
                          <w:iCs/>
                          <w:color w:val="000000" w:themeColor="text1"/>
                          <w:spacing w:val="-6"/>
                          <w:kern w:val="20"/>
                          <w:sz w:val="24"/>
                          <w:szCs w:val="24"/>
                          <w:lang w:val="en-GB"/>
                        </w:rPr>
                        <w:t>-SRS</w:t>
                      </w:r>
                      <w:r w:rsidRPr="00D73430">
                        <w:rPr>
                          <w:rFonts w:ascii="Times" w:eastAsia="Batang" w:hAnsi="Times" w:cs="Times"/>
                          <w:color w:val="000000" w:themeColor="text1"/>
                          <w:spacing w:val="-6"/>
                          <w:kern w:val="20"/>
                          <w:sz w:val="24"/>
                          <w:szCs w:val="24"/>
                          <w:lang w:val="en-GB"/>
                        </w:rPr>
                        <w:t>, the first set of values {the first value in </w:t>
                      </w:r>
                      <w:r w:rsidRPr="00D73430">
                        <w:rPr>
                          <w:rFonts w:ascii="Times" w:eastAsia="Batang" w:hAnsi="Times" w:cs="Times"/>
                          <w:i/>
                          <w:iCs/>
                          <w:color w:val="000000" w:themeColor="text1"/>
                          <w:spacing w:val="-6"/>
                          <w:kern w:val="20"/>
                          <w:sz w:val="24"/>
                          <w:szCs w:val="24"/>
                          <w:lang w:val="en-GB"/>
                        </w:rPr>
                        <w:t>P0-AlphaSet</w:t>
                      </w:r>
                      <w:r w:rsidRPr="00D73430">
                        <w:rPr>
                          <w:rFonts w:ascii="Times" w:eastAsia="Batang" w:hAnsi="Times" w:cs="Times"/>
                          <w:color w:val="000000" w:themeColor="text1"/>
                          <w:spacing w:val="-6"/>
                          <w:kern w:val="20"/>
                          <w:sz w:val="24"/>
                          <w:szCs w:val="24"/>
                          <w:lang w:val="en-GB"/>
                        </w:rPr>
                        <w:t>, the PL-RS corresponding to the first </w:t>
                      </w:r>
                      <w:r w:rsidRPr="00D73430">
                        <w:rPr>
                          <w:rFonts w:ascii="Times" w:eastAsia="Batang" w:hAnsi="Times" w:cs="Times"/>
                          <w:i/>
                          <w:iCs/>
                          <w:color w:val="000000" w:themeColor="text1"/>
                          <w:spacing w:val="-6"/>
                          <w:kern w:val="20"/>
                          <w:sz w:val="24"/>
                          <w:szCs w:val="24"/>
                          <w:lang w:val="en-GB"/>
                        </w:rPr>
                        <w:t>sri-PUSCH-PowerControl</w:t>
                      </w:r>
                      <w:r w:rsidRPr="00D73430">
                        <w:rPr>
                          <w:rFonts w:ascii="Times" w:eastAsia="Batang" w:hAnsi="Times" w:cs="Times"/>
                          <w:color w:val="000000" w:themeColor="text1"/>
                          <w:spacing w:val="-6"/>
                          <w:kern w:val="20"/>
                          <w:sz w:val="24"/>
                          <w:szCs w:val="24"/>
                          <w:lang w:val="en-GB"/>
                        </w:rPr>
                        <w:t> associated with the first SRS resource set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0} is used for TRP1, and the second set of values {the second value in </w:t>
                      </w:r>
                      <w:r w:rsidRPr="00D73430">
                        <w:rPr>
                          <w:rFonts w:ascii="Times" w:eastAsia="Batang" w:hAnsi="Times" w:cs="Times"/>
                          <w:i/>
                          <w:iCs/>
                          <w:color w:val="000000" w:themeColor="text1"/>
                          <w:spacing w:val="-6"/>
                          <w:kern w:val="20"/>
                          <w:sz w:val="24"/>
                          <w:szCs w:val="24"/>
                          <w:lang w:val="en-GB"/>
                        </w:rPr>
                        <w:t>P0-AlphaSet</w:t>
                      </w:r>
                      <w:r w:rsidRPr="00D73430">
                        <w:rPr>
                          <w:rFonts w:ascii="Times" w:eastAsia="Batang" w:hAnsi="Times" w:cs="Times"/>
                          <w:color w:val="000000" w:themeColor="text1"/>
                          <w:spacing w:val="-6"/>
                          <w:kern w:val="20"/>
                          <w:sz w:val="24"/>
                          <w:szCs w:val="24"/>
                          <w:lang w:val="en-GB"/>
                        </w:rPr>
                        <w:t>, the PL-RS corresponding to the first </w:t>
                      </w:r>
                      <w:r w:rsidRPr="00D73430">
                        <w:rPr>
                          <w:rFonts w:ascii="Times" w:eastAsia="Batang" w:hAnsi="Times" w:cs="Times"/>
                          <w:i/>
                          <w:iCs/>
                          <w:color w:val="000000" w:themeColor="text1"/>
                          <w:spacing w:val="-6"/>
                          <w:kern w:val="20"/>
                          <w:sz w:val="24"/>
                          <w:szCs w:val="24"/>
                          <w:lang w:val="en-GB"/>
                        </w:rPr>
                        <w:t>sri-PUSCH-</w:t>
                      </w:r>
                      <w:proofErr w:type="spellStart"/>
                      <w:r w:rsidRPr="00D73430">
                        <w:rPr>
                          <w:rFonts w:ascii="Times" w:eastAsia="Batang" w:hAnsi="Times" w:cs="Times"/>
                          <w:i/>
                          <w:iCs/>
                          <w:color w:val="000000" w:themeColor="text1"/>
                          <w:spacing w:val="-6"/>
                          <w:kern w:val="20"/>
                          <w:sz w:val="24"/>
                          <w:szCs w:val="24"/>
                          <w:lang w:val="en-GB"/>
                        </w:rPr>
                        <w:t>PowerControl</w:t>
                      </w:r>
                      <w:r w:rsidRPr="00D73430">
                        <w:rPr>
                          <w:rFonts w:ascii="Times" w:eastAsia="Batang" w:hAnsi="Times" w:cs="Times"/>
                          <w:color w:val="000000" w:themeColor="text1"/>
                          <w:spacing w:val="-6"/>
                          <w:kern w:val="20"/>
                          <w:sz w:val="24"/>
                          <w:szCs w:val="24"/>
                          <w:lang w:val="en-GB"/>
                        </w:rPr>
                        <w:t>associated</w:t>
                      </w:r>
                      <w:proofErr w:type="spellEnd"/>
                      <w:r w:rsidRPr="00D73430">
                        <w:rPr>
                          <w:rFonts w:ascii="Times" w:eastAsia="Batang" w:hAnsi="Times" w:cs="Times"/>
                          <w:color w:val="000000" w:themeColor="text1"/>
                          <w:spacing w:val="-6"/>
                          <w:kern w:val="20"/>
                          <w:sz w:val="24"/>
                          <w:szCs w:val="24"/>
                          <w:lang w:val="en-GB"/>
                        </w:rPr>
                        <w:t xml:space="preserve"> with the second SRS resource set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1 if  </w:t>
                      </w:r>
                      <w:proofErr w:type="spellStart"/>
                      <w:r w:rsidRPr="00D73430">
                        <w:rPr>
                          <w:rFonts w:ascii="Times" w:eastAsia="Batang" w:hAnsi="Times" w:cs="Times"/>
                          <w:i/>
                          <w:iCs/>
                          <w:color w:val="000000" w:themeColor="text1"/>
                          <w:spacing w:val="-6"/>
                          <w:kern w:val="20"/>
                          <w:sz w:val="24"/>
                          <w:szCs w:val="24"/>
                          <w:lang w:val="en-GB"/>
                        </w:rPr>
                        <w:t>twoPUSCH</w:t>
                      </w:r>
                      <w:proofErr w:type="spellEnd"/>
                      <w:r w:rsidRPr="00D73430">
                        <w:rPr>
                          <w:rFonts w:ascii="Times" w:eastAsia="Batang" w:hAnsi="Times" w:cs="Times"/>
                          <w:i/>
                          <w:iCs/>
                          <w:color w:val="000000" w:themeColor="text1"/>
                          <w:spacing w:val="-6"/>
                          <w:kern w:val="20"/>
                          <w:sz w:val="24"/>
                          <w:szCs w:val="24"/>
                          <w:lang w:val="en-GB"/>
                        </w:rPr>
                        <w:t>-PC-</w:t>
                      </w:r>
                      <w:proofErr w:type="spellStart"/>
                      <w:r w:rsidRPr="00D73430">
                        <w:rPr>
                          <w:rFonts w:ascii="Times" w:eastAsia="Batang" w:hAnsi="Times" w:cs="Times"/>
                          <w:i/>
                          <w:iCs/>
                          <w:color w:val="000000" w:themeColor="text1"/>
                          <w:spacing w:val="-6"/>
                          <w:kern w:val="20"/>
                          <w:sz w:val="24"/>
                          <w:szCs w:val="24"/>
                          <w:lang w:val="en-GB"/>
                        </w:rPr>
                        <w:t>AdjustmentStates</w:t>
                      </w:r>
                      <w:proofErr w:type="spellEnd"/>
                      <w:r w:rsidRPr="00D73430">
                        <w:rPr>
                          <w:rFonts w:ascii="Times" w:eastAsia="Batang" w:hAnsi="Times" w:cs="Times"/>
                          <w:color w:val="000000" w:themeColor="text1"/>
                          <w:spacing w:val="-6"/>
                          <w:kern w:val="20"/>
                          <w:sz w:val="24"/>
                          <w:szCs w:val="24"/>
                          <w:lang w:val="en-GB"/>
                        </w:rPr>
                        <w:t> is configured,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=0 otherwise} is used for TRP2.</w:t>
                      </w:r>
                    </w:p>
                    <w:p w14:paraId="673127F2" w14:textId="77777777" w:rsidR="003A1898" w:rsidRPr="00D73430" w:rsidRDefault="003A1898" w:rsidP="00CF39BF">
                      <w:pPr>
                        <w:numPr>
                          <w:ilvl w:val="0"/>
                          <w:numId w:val="49"/>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Otherwise, the first set of values {the first value in </w:t>
                      </w:r>
                      <w:r w:rsidRPr="00D73430">
                        <w:rPr>
                          <w:rFonts w:ascii="Times" w:eastAsia="Batang" w:hAnsi="Times" w:cs="Times"/>
                          <w:i/>
                          <w:iCs/>
                          <w:color w:val="000000" w:themeColor="text1"/>
                          <w:spacing w:val="-6"/>
                          <w:kern w:val="20"/>
                          <w:sz w:val="24"/>
                          <w:szCs w:val="24"/>
                          <w:lang w:val="en-GB"/>
                        </w:rPr>
                        <w:t>P0-AlphaSet</w:t>
                      </w:r>
                      <w:r w:rsidRPr="00D73430">
                        <w:rPr>
                          <w:rFonts w:ascii="Times" w:eastAsia="Batang" w:hAnsi="Times" w:cs="Times"/>
                          <w:color w:val="000000" w:themeColor="text1"/>
                          <w:spacing w:val="-6"/>
                          <w:kern w:val="20"/>
                          <w:sz w:val="24"/>
                          <w:szCs w:val="24"/>
                          <w:lang w:val="en-GB"/>
                        </w:rPr>
                        <w:t>, the PL-RS with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-Id=0</w:t>
                      </w:r>
                      <w:r w:rsidRPr="00D73430">
                        <w:rPr>
                          <w:rFonts w:ascii="Times" w:eastAsia="Batang" w:hAnsi="Times" w:cs="Times"/>
                          <w:color w:val="000000" w:themeColor="text1"/>
                          <w:spacing w:val="-6"/>
                          <w:kern w:val="20"/>
                          <w:sz w:val="24"/>
                          <w:szCs w:val="24"/>
                          <w:lang w:val="en-GB"/>
                        </w:rPr>
                        <w:t>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0} can be used for TRP1, and the second set of values {the second value in P0-AlphaSet, the PL-RS with </w:t>
                      </w:r>
                      <w:r w:rsidRPr="00D73430">
                        <w:rPr>
                          <w:rFonts w:ascii="Times" w:eastAsia="Batang" w:hAnsi="Times" w:cs="Times"/>
                          <w:i/>
                          <w:iCs/>
                          <w:color w:val="000000" w:themeColor="text1"/>
                          <w:spacing w:val="-6"/>
                          <w:kern w:val="20"/>
                          <w:sz w:val="24"/>
                          <w:szCs w:val="24"/>
                          <w:lang w:val="en-GB"/>
                        </w:rPr>
                        <w:t>PUSCH-</w:t>
                      </w:r>
                      <w:proofErr w:type="spellStart"/>
                      <w:r w:rsidRPr="00D73430">
                        <w:rPr>
                          <w:rFonts w:ascii="Times" w:eastAsia="Batang" w:hAnsi="Times" w:cs="Times"/>
                          <w:i/>
                          <w:iCs/>
                          <w:color w:val="000000" w:themeColor="text1"/>
                          <w:spacing w:val="-6"/>
                          <w:kern w:val="20"/>
                          <w:sz w:val="24"/>
                          <w:szCs w:val="24"/>
                          <w:lang w:val="en-GB"/>
                        </w:rPr>
                        <w:t>PathlossReferenceRS</w:t>
                      </w:r>
                      <w:proofErr w:type="spellEnd"/>
                      <w:r w:rsidRPr="00D73430">
                        <w:rPr>
                          <w:rFonts w:ascii="Times" w:eastAsia="Batang" w:hAnsi="Times" w:cs="Times"/>
                          <w:i/>
                          <w:iCs/>
                          <w:color w:val="000000" w:themeColor="text1"/>
                          <w:spacing w:val="-6"/>
                          <w:kern w:val="20"/>
                          <w:sz w:val="24"/>
                          <w:szCs w:val="24"/>
                          <w:lang w:val="en-GB"/>
                        </w:rPr>
                        <w:t>-Id </w:t>
                      </w:r>
                      <w:r w:rsidRPr="00D73430">
                        <w:rPr>
                          <w:rFonts w:ascii="Times" w:eastAsia="Batang" w:hAnsi="Times" w:cs="Times"/>
                          <w:color w:val="000000" w:themeColor="text1"/>
                          <w:spacing w:val="-6"/>
                          <w:kern w:val="20"/>
                          <w:sz w:val="24"/>
                          <w:szCs w:val="24"/>
                          <w:lang w:val="en-GB"/>
                        </w:rPr>
                        <w:t>= 1 and closed-loop index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 = 1 </w:t>
                      </w:r>
                      <w:proofErr w:type="gramStart"/>
                      <w:r w:rsidRPr="00D73430">
                        <w:rPr>
                          <w:rFonts w:ascii="Times" w:eastAsia="Batang" w:hAnsi="Times" w:cs="Times"/>
                          <w:color w:val="000000" w:themeColor="text1"/>
                          <w:spacing w:val="-6"/>
                          <w:kern w:val="20"/>
                          <w:sz w:val="24"/>
                          <w:szCs w:val="24"/>
                          <w:lang w:val="en-GB"/>
                        </w:rPr>
                        <w:t>if  </w:t>
                      </w:r>
                      <w:proofErr w:type="spellStart"/>
                      <w:r w:rsidRPr="00D73430">
                        <w:rPr>
                          <w:rFonts w:ascii="Times" w:eastAsia="Batang" w:hAnsi="Times" w:cs="Times"/>
                          <w:i/>
                          <w:iCs/>
                          <w:color w:val="000000" w:themeColor="text1"/>
                          <w:spacing w:val="-6"/>
                          <w:kern w:val="20"/>
                          <w:sz w:val="24"/>
                          <w:szCs w:val="24"/>
                          <w:lang w:val="en-GB"/>
                        </w:rPr>
                        <w:t>twoPUSCH</w:t>
                      </w:r>
                      <w:proofErr w:type="spellEnd"/>
                      <w:proofErr w:type="gramEnd"/>
                      <w:r w:rsidRPr="00D73430">
                        <w:rPr>
                          <w:rFonts w:ascii="Times" w:eastAsia="Batang" w:hAnsi="Times" w:cs="Times"/>
                          <w:i/>
                          <w:iCs/>
                          <w:color w:val="000000" w:themeColor="text1"/>
                          <w:spacing w:val="-6"/>
                          <w:kern w:val="20"/>
                          <w:sz w:val="24"/>
                          <w:szCs w:val="24"/>
                          <w:lang w:val="en-GB"/>
                        </w:rPr>
                        <w:t>-PC-</w:t>
                      </w:r>
                      <w:proofErr w:type="spellStart"/>
                      <w:r w:rsidRPr="00D73430">
                        <w:rPr>
                          <w:rFonts w:ascii="Times" w:eastAsia="Batang" w:hAnsi="Times" w:cs="Times"/>
                          <w:i/>
                          <w:iCs/>
                          <w:color w:val="000000" w:themeColor="text1"/>
                          <w:spacing w:val="-6"/>
                          <w:kern w:val="20"/>
                          <w:sz w:val="24"/>
                          <w:szCs w:val="24"/>
                          <w:lang w:val="en-GB"/>
                        </w:rPr>
                        <w:t>AdjustmentStates</w:t>
                      </w:r>
                      <w:proofErr w:type="spellEnd"/>
                      <w:r w:rsidRPr="00D73430">
                        <w:rPr>
                          <w:rFonts w:ascii="Times" w:eastAsia="Batang" w:hAnsi="Times" w:cs="Times"/>
                          <w:color w:val="000000" w:themeColor="text1"/>
                          <w:spacing w:val="-6"/>
                          <w:kern w:val="20"/>
                          <w:sz w:val="24"/>
                          <w:szCs w:val="24"/>
                          <w:lang w:val="en-GB"/>
                        </w:rPr>
                        <w:t> is configured, </w:t>
                      </w:r>
                      <w:r w:rsidRPr="00D73430">
                        <w:rPr>
                          <w:rFonts w:ascii="Times" w:eastAsia="Batang" w:hAnsi="Times" w:cs="Times"/>
                          <w:i/>
                          <w:iCs/>
                          <w:color w:val="000000" w:themeColor="text1"/>
                          <w:spacing w:val="-6"/>
                          <w:kern w:val="20"/>
                          <w:sz w:val="24"/>
                          <w:szCs w:val="24"/>
                          <w:lang w:val="en-GB"/>
                        </w:rPr>
                        <w:t>l</w:t>
                      </w:r>
                      <w:r w:rsidRPr="00D73430">
                        <w:rPr>
                          <w:rFonts w:ascii="Times" w:eastAsia="Batang" w:hAnsi="Times" w:cs="Times"/>
                          <w:color w:val="000000" w:themeColor="text1"/>
                          <w:spacing w:val="-6"/>
                          <w:kern w:val="20"/>
                          <w:sz w:val="24"/>
                          <w:szCs w:val="24"/>
                          <w:lang w:val="en-GB"/>
                        </w:rPr>
                        <w:t>=0 otherwise } can be used for TRP2.</w:t>
                      </w:r>
                    </w:p>
                    <w:p w14:paraId="63D64A1A" w14:textId="77777777" w:rsidR="003A1898" w:rsidRPr="00D73430" w:rsidRDefault="003A1898" w:rsidP="00CF39BF">
                      <w:pPr>
                        <w:numPr>
                          <w:ilvl w:val="0"/>
                          <w:numId w:val="49"/>
                        </w:numPr>
                        <w:tabs>
                          <w:tab w:val="clear" w:pos="720"/>
                          <w:tab w:val="num" w:pos="144"/>
                        </w:tabs>
                        <w:spacing w:after="0" w:line="240" w:lineRule="auto"/>
                        <w:ind w:left="1022"/>
                        <w:contextualSpacing/>
                        <w:textAlignment w:val="baseline"/>
                        <w:rPr>
                          <w:rFonts w:ascii="Times New Roman" w:eastAsia="Times New Roman" w:hAnsi="Times New Roman" w:cs="Times New Roman"/>
                          <w:color w:val="000000" w:themeColor="text1"/>
                          <w:sz w:val="24"/>
                          <w:szCs w:val="24"/>
                        </w:rPr>
                      </w:pPr>
                      <w:r w:rsidRPr="00D73430">
                        <w:rPr>
                          <w:rFonts w:ascii="Times" w:eastAsia="Batang" w:hAnsi="Times" w:cs="Times"/>
                          <w:color w:val="000000" w:themeColor="text1"/>
                          <w:spacing w:val="-6"/>
                          <w:kern w:val="20"/>
                          <w:sz w:val="24"/>
                          <w:szCs w:val="24"/>
                          <w:lang w:val="en-GB"/>
                        </w:rPr>
                        <w:t xml:space="preserve">Note: How to design the </w:t>
                      </w:r>
                      <w:proofErr w:type="spellStart"/>
                      <w:r w:rsidRPr="00D73430">
                        <w:rPr>
                          <w:rFonts w:ascii="Times" w:eastAsia="Batang" w:hAnsi="Times" w:cs="Times"/>
                          <w:color w:val="000000" w:themeColor="text1"/>
                          <w:spacing w:val="-6"/>
                          <w:kern w:val="20"/>
                          <w:sz w:val="24"/>
                          <w:szCs w:val="24"/>
                          <w:lang w:val="en-GB"/>
                        </w:rPr>
                        <w:t>signaling</w:t>
                      </w:r>
                      <w:proofErr w:type="spellEnd"/>
                      <w:r w:rsidRPr="00D73430">
                        <w:rPr>
                          <w:rFonts w:ascii="Times" w:eastAsia="Batang" w:hAnsi="Times" w:cs="Times"/>
                          <w:color w:val="000000" w:themeColor="text1"/>
                          <w:spacing w:val="-6"/>
                          <w:kern w:val="20"/>
                          <w:sz w:val="24"/>
                          <w:szCs w:val="24"/>
                          <w:lang w:val="en-GB"/>
                        </w:rPr>
                        <w:t xml:space="preserve"> link sri-PUSCH-PowerControl with two SRS resource sets is up to RAN2.</w:t>
                      </w:r>
                    </w:p>
                    <w:p w14:paraId="25277626" w14:textId="77777777" w:rsidR="003A1898" w:rsidRDefault="003A1898" w:rsidP="00531A96">
                      <w:pPr>
                        <w:spacing w:after="0" w:line="240" w:lineRule="auto"/>
                        <w:ind w:left="288"/>
                        <w:textAlignment w:val="baseline"/>
                        <w:rPr>
                          <w:rFonts w:ascii="Times" w:eastAsia="Calibri" w:hAnsi="Times" w:cs="Times"/>
                          <w:b/>
                          <w:bCs/>
                          <w:color w:val="181818"/>
                          <w:spacing w:val="-6"/>
                          <w:kern w:val="20"/>
                          <w:sz w:val="24"/>
                          <w:szCs w:val="24"/>
                        </w:rPr>
                      </w:pPr>
                    </w:p>
                    <w:p w14:paraId="2DAFB9F8" w14:textId="692AAC78" w:rsidR="003A1898" w:rsidRPr="00531A96" w:rsidRDefault="003A1898" w:rsidP="00531A96">
                      <w:pPr>
                        <w:spacing w:after="0" w:line="240" w:lineRule="auto"/>
                        <w:ind w:left="288"/>
                        <w:textAlignment w:val="baseline"/>
                        <w:rPr>
                          <w:rFonts w:ascii="Times New Roman" w:eastAsia="Times New Roman" w:hAnsi="Times New Roman" w:cs="Times New Roman"/>
                          <w:color w:val="000000" w:themeColor="text1"/>
                          <w:sz w:val="24"/>
                          <w:szCs w:val="24"/>
                        </w:rPr>
                      </w:pPr>
                      <w:r w:rsidRPr="00531A96">
                        <w:rPr>
                          <w:rFonts w:ascii="Times" w:eastAsia="Calibri" w:hAnsi="Times" w:cs="Times"/>
                          <w:b/>
                          <w:bCs/>
                          <w:color w:val="000000" w:themeColor="text1"/>
                          <w:spacing w:val="-6"/>
                          <w:kern w:val="20"/>
                          <w:sz w:val="24"/>
                          <w:szCs w:val="24"/>
                        </w:rPr>
                        <w:t>For further study in future meetings:</w:t>
                      </w:r>
                    </w:p>
                    <w:p w14:paraId="497E1DA9" w14:textId="77777777" w:rsidR="003A1898" w:rsidRPr="00531A96" w:rsidRDefault="003A1898" w:rsidP="00531A96">
                      <w:pPr>
                        <w:spacing w:after="0" w:line="240" w:lineRule="auto"/>
                        <w:ind w:left="288"/>
                        <w:textAlignment w:val="baseline"/>
                        <w:rPr>
                          <w:rFonts w:ascii="Times New Roman" w:eastAsia="Times New Roman" w:hAnsi="Times New Roman" w:cs="Times New Roman"/>
                          <w:color w:val="000000" w:themeColor="text1"/>
                          <w:sz w:val="24"/>
                          <w:szCs w:val="24"/>
                        </w:rPr>
                      </w:pPr>
                      <w:r w:rsidRPr="00531A96">
                        <w:rPr>
                          <w:rFonts w:ascii="Times" w:eastAsia="Calibri" w:hAnsi="Times" w:cs="Times"/>
                          <w:color w:val="000000" w:themeColor="text1"/>
                          <w:spacing w:val="-6"/>
                          <w:kern w:val="20"/>
                          <w:sz w:val="24"/>
                          <w:szCs w:val="24"/>
                        </w:rPr>
                        <w:t>For PHR reporting related to M-TRP PUSCH repetition, study following aspects related to option 4, </w:t>
                      </w:r>
                    </w:p>
                    <w:p w14:paraId="0644A993"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Option 4: Calculate two PHRs (at least corresponding to the CC that applies m-TRP PUSCH repetitions), each associated with a first PUSCH occasion to each TRP, and report two PHRs.</w:t>
                      </w:r>
                    </w:p>
                    <w:p w14:paraId="132A2354"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FFS1: How the PHRs are calculated for reporting (actual PHR or virtual PHR)</w:t>
                      </w:r>
                    </w:p>
                    <w:p w14:paraId="529A0676"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FFS2: How the PHRs are calculated for reporting for other CCs if the multi-cell PHR MAC CE is applied.</w:t>
                      </w:r>
                    </w:p>
                    <w:p w14:paraId="79F6B880"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color w:val="000000" w:themeColor="text1"/>
                          <w:szCs w:val="24"/>
                        </w:rPr>
                      </w:pPr>
                      <w:r w:rsidRPr="00531A96">
                        <w:rPr>
                          <w:rFonts w:ascii="Times" w:eastAsia="Calibri" w:hAnsi="Times" w:cs="Times"/>
                          <w:color w:val="000000" w:themeColor="text1"/>
                          <w:spacing w:val="-6"/>
                          <w:kern w:val="20"/>
                          <w:sz w:val="24"/>
                          <w:szCs w:val="24"/>
                        </w:rPr>
                        <w:t>FFS3: Required changes to triggering conditions including the required higher layer parameters (e.g.,’</w:t>
                      </w:r>
                      <w:proofErr w:type="spellStart"/>
                      <w:r w:rsidRPr="00531A96">
                        <w:rPr>
                          <w:rFonts w:ascii="Times" w:eastAsia="Calibri" w:hAnsi="Times" w:cs="Times"/>
                          <w:color w:val="000000" w:themeColor="text1"/>
                          <w:spacing w:val="-6"/>
                          <w:kern w:val="20"/>
                          <w:sz w:val="24"/>
                          <w:szCs w:val="24"/>
                        </w:rPr>
                        <w:t>phr-PeriodicTimer</w:t>
                      </w:r>
                      <w:proofErr w:type="spellEnd"/>
                      <w:r w:rsidRPr="00531A96">
                        <w:rPr>
                          <w:rFonts w:ascii="Times" w:eastAsia="Calibri" w:hAnsi="Times" w:cs="Times"/>
                          <w:color w:val="000000" w:themeColor="text1"/>
                          <w:spacing w:val="-6"/>
                          <w:kern w:val="20"/>
                          <w:sz w:val="24"/>
                          <w:szCs w:val="24"/>
                        </w:rPr>
                        <w:t>’, ‘</w:t>
                      </w:r>
                      <w:proofErr w:type="spellStart"/>
                      <w:r w:rsidRPr="00531A96">
                        <w:rPr>
                          <w:rFonts w:ascii="Times" w:eastAsia="Calibri" w:hAnsi="Times" w:cs="Times"/>
                          <w:color w:val="000000" w:themeColor="text1"/>
                          <w:spacing w:val="-6"/>
                          <w:kern w:val="20"/>
                          <w:sz w:val="24"/>
                          <w:szCs w:val="24"/>
                        </w:rPr>
                        <w:t>phr-ProhibitTimer</w:t>
                      </w:r>
                      <w:proofErr w:type="spellEnd"/>
                      <w:r w:rsidRPr="00531A96">
                        <w:rPr>
                          <w:rFonts w:ascii="Times" w:eastAsia="Calibri" w:hAnsi="Times" w:cs="Times"/>
                          <w:color w:val="000000" w:themeColor="text1"/>
                          <w:spacing w:val="-6"/>
                          <w:kern w:val="20"/>
                          <w:sz w:val="24"/>
                          <w:szCs w:val="24"/>
                        </w:rPr>
                        <w:t>’, ‘</w:t>
                      </w:r>
                      <w:proofErr w:type="spellStart"/>
                      <w:r w:rsidRPr="00531A96">
                        <w:rPr>
                          <w:rFonts w:ascii="Times" w:eastAsia="Calibri" w:hAnsi="Times" w:cs="Times"/>
                          <w:color w:val="000000" w:themeColor="text1"/>
                          <w:spacing w:val="-6"/>
                          <w:kern w:val="20"/>
                          <w:sz w:val="24"/>
                          <w:szCs w:val="24"/>
                        </w:rPr>
                        <w:t>phr</w:t>
                      </w:r>
                      <w:proofErr w:type="spellEnd"/>
                      <w:r w:rsidRPr="00531A96">
                        <w:rPr>
                          <w:rFonts w:ascii="Times" w:eastAsia="Calibri" w:hAnsi="Times" w:cs="Times"/>
                          <w:color w:val="000000" w:themeColor="text1"/>
                          <w:spacing w:val="-6"/>
                          <w:kern w:val="20"/>
                          <w:sz w:val="24"/>
                          <w:szCs w:val="24"/>
                        </w:rPr>
                        <w:t>-Tx-</w:t>
                      </w:r>
                      <w:proofErr w:type="spellStart"/>
                      <w:r w:rsidRPr="00531A96">
                        <w:rPr>
                          <w:rFonts w:ascii="Times" w:eastAsia="Calibri" w:hAnsi="Times" w:cs="Times"/>
                          <w:color w:val="000000" w:themeColor="text1"/>
                          <w:spacing w:val="-6"/>
                          <w:kern w:val="20"/>
                          <w:sz w:val="24"/>
                          <w:szCs w:val="24"/>
                        </w:rPr>
                        <w:t>PowerFactorChange</w:t>
                      </w:r>
                      <w:proofErr w:type="spellEnd"/>
                      <w:r w:rsidRPr="00531A96">
                        <w:rPr>
                          <w:rFonts w:ascii="Times" w:eastAsia="Calibri" w:hAnsi="Times" w:cs="Times"/>
                          <w:color w:val="000000" w:themeColor="text1"/>
                          <w:spacing w:val="-6"/>
                          <w:kern w:val="20"/>
                          <w:sz w:val="24"/>
                          <w:szCs w:val="24"/>
                        </w:rPr>
                        <w:t>’ as TRP specific).</w:t>
                      </w:r>
                    </w:p>
                    <w:p w14:paraId="09110C53" w14:textId="77777777" w:rsidR="003A1898" w:rsidRPr="00531A96" w:rsidRDefault="003A1898" w:rsidP="00531A96">
                      <w:pPr>
                        <w:numPr>
                          <w:ilvl w:val="0"/>
                          <w:numId w:val="55"/>
                        </w:numPr>
                        <w:tabs>
                          <w:tab w:val="left" w:pos="720"/>
                        </w:tabs>
                        <w:spacing w:after="0" w:line="240" w:lineRule="auto"/>
                        <w:contextualSpacing/>
                        <w:textAlignment w:val="baseline"/>
                        <w:rPr>
                          <w:rFonts w:ascii="Times New Roman" w:eastAsia="Times New Roman" w:hAnsi="Times New Roman" w:cs="Times New Roman"/>
                          <w:szCs w:val="24"/>
                        </w:rPr>
                      </w:pPr>
                      <w:r w:rsidRPr="00531A96">
                        <w:rPr>
                          <w:rFonts w:ascii="Times" w:eastAsia="Calibri" w:hAnsi="Times" w:cs="Times"/>
                          <w:color w:val="000000" w:themeColor="text1"/>
                          <w:spacing w:val="-6"/>
                          <w:kern w:val="20"/>
                          <w:sz w:val="24"/>
                          <w:szCs w:val="24"/>
                        </w:rPr>
                        <w:t xml:space="preserve">FFS4: Report P-MPR and MPE per TRP within the </w:t>
                      </w:r>
                      <w:r w:rsidRPr="00531A96">
                        <w:rPr>
                          <w:rFonts w:ascii="Times" w:eastAsia="Calibri" w:hAnsi="Times" w:cs="Times"/>
                          <w:color w:val="181818"/>
                          <w:spacing w:val="-6"/>
                          <w:kern w:val="20"/>
                          <w:sz w:val="24"/>
                          <w:szCs w:val="24"/>
                        </w:rPr>
                        <w:t>same MAC-CE extension.</w:t>
                      </w:r>
                    </w:p>
                    <w:p w14:paraId="6E128F83" w14:textId="77777777" w:rsidR="003A1898" w:rsidRPr="00531A96" w:rsidRDefault="003A1898" w:rsidP="00531A96">
                      <w:pPr>
                        <w:spacing w:after="0" w:line="240" w:lineRule="auto"/>
                        <w:ind w:left="288"/>
                        <w:textAlignment w:val="baseline"/>
                        <w:rPr>
                          <w:rFonts w:ascii="Times New Roman" w:eastAsia="Times New Roman" w:hAnsi="Times New Roman" w:cs="Times New Roman"/>
                          <w:sz w:val="24"/>
                          <w:szCs w:val="24"/>
                        </w:rPr>
                      </w:pPr>
                      <w:r w:rsidRPr="00531A96">
                        <w:rPr>
                          <w:rFonts w:ascii="Times" w:eastAsia="Calibri" w:hAnsi="Times" w:cs="Times"/>
                          <w:color w:val="181818"/>
                          <w:spacing w:val="-6"/>
                          <w:kern w:val="20"/>
                          <w:sz w:val="24"/>
                          <w:szCs w:val="24"/>
                        </w:rPr>
                        <w:t>Note: Down-selection between Options 1-5 will be based on this study as well as the trade-off between benefit versus UE complexity.</w:t>
                      </w:r>
                    </w:p>
                    <w:p w14:paraId="7A8F458F" w14:textId="77777777" w:rsidR="003A1898" w:rsidRPr="00D73430" w:rsidRDefault="003A1898" w:rsidP="001C3836">
                      <w:pPr>
                        <w:spacing w:line="276" w:lineRule="auto"/>
                        <w:textAlignment w:val="baseline"/>
                        <w:rPr>
                          <w:rFonts w:ascii="Times New Roman" w:eastAsia="Times New Roman" w:hAnsi="Times New Roman" w:cs="Times New Roman"/>
                          <w:color w:val="000000" w:themeColor="text1"/>
                        </w:rPr>
                      </w:pPr>
                    </w:p>
                  </w:txbxContent>
                </v:textbox>
                <w10:wrap type="topAndBottom" anchorx="margin"/>
              </v:rect>
            </w:pict>
          </mc:Fallback>
        </mc:AlternateContent>
      </w:r>
    </w:p>
    <w:p w14:paraId="290BAA7B" w14:textId="5B1D8388" w:rsidR="00A14B28" w:rsidRPr="00B05410" w:rsidRDefault="00200A3F" w:rsidP="006A549F">
      <w:pPr>
        <w:pStyle w:val="Heading3"/>
      </w:pPr>
      <w:r>
        <w:t>Dynamic Switching Between S-TRP and M-TRP</w:t>
      </w:r>
    </w:p>
    <w:p w14:paraId="41B79ED4" w14:textId="0C1AD9FD" w:rsidR="00EC2ED2" w:rsidRPr="0008412A" w:rsidRDefault="00947D2F" w:rsidP="00C2347D">
      <w:pPr>
        <w:jc w:val="both"/>
        <w:rPr>
          <w:sz w:val="24"/>
          <w:szCs w:val="24"/>
          <w:lang w:val="en-GB" w:eastAsia="ja-JP"/>
        </w:rPr>
      </w:pPr>
      <w:r w:rsidRPr="0008412A">
        <w:rPr>
          <w:sz w:val="24"/>
          <w:szCs w:val="24"/>
          <w:lang w:val="en-GB" w:eastAsia="ja-JP"/>
        </w:rPr>
        <w:t xml:space="preserve">In the last meeting, </w:t>
      </w:r>
      <w:r w:rsidR="00C2347D" w:rsidRPr="0008412A">
        <w:rPr>
          <w:sz w:val="24"/>
          <w:szCs w:val="24"/>
          <w:lang w:val="en-GB" w:eastAsia="ja-JP"/>
        </w:rPr>
        <w:t>after lengthy discussion</w:t>
      </w:r>
      <w:r w:rsidR="006A549F" w:rsidRPr="0008412A">
        <w:rPr>
          <w:sz w:val="24"/>
          <w:szCs w:val="24"/>
          <w:lang w:val="en-GB" w:eastAsia="ja-JP"/>
        </w:rPr>
        <w:t>,</w:t>
      </w:r>
      <w:r w:rsidR="00C2347D" w:rsidRPr="0008412A">
        <w:rPr>
          <w:sz w:val="24"/>
          <w:szCs w:val="24"/>
          <w:lang w:val="en-GB" w:eastAsia="ja-JP"/>
        </w:rPr>
        <w:t xml:space="preserve"> </w:t>
      </w:r>
      <w:r w:rsidR="004E792C" w:rsidRPr="0008412A">
        <w:rPr>
          <w:sz w:val="24"/>
          <w:szCs w:val="24"/>
          <w:lang w:val="en-GB" w:eastAsia="ja-JP"/>
        </w:rPr>
        <w:t xml:space="preserve">an agreement </w:t>
      </w:r>
      <w:r w:rsidR="00C2347D" w:rsidRPr="0008412A">
        <w:rPr>
          <w:sz w:val="24"/>
          <w:szCs w:val="24"/>
          <w:lang w:val="en-GB" w:eastAsia="ja-JP"/>
        </w:rPr>
        <w:t xml:space="preserve">was finally </w:t>
      </w:r>
      <w:r w:rsidR="004E792C" w:rsidRPr="0008412A">
        <w:rPr>
          <w:sz w:val="24"/>
          <w:szCs w:val="24"/>
          <w:lang w:val="en-GB" w:eastAsia="ja-JP"/>
        </w:rPr>
        <w:t>reached</w:t>
      </w:r>
      <w:r w:rsidR="00C2347D" w:rsidRPr="0008412A">
        <w:rPr>
          <w:sz w:val="24"/>
          <w:szCs w:val="24"/>
          <w:lang w:val="en-GB" w:eastAsia="ja-JP"/>
        </w:rPr>
        <w:t xml:space="preserve"> to introduce </w:t>
      </w:r>
      <w:r w:rsidR="003C58BB" w:rsidRPr="0008412A">
        <w:rPr>
          <w:sz w:val="24"/>
          <w:szCs w:val="24"/>
          <w:lang w:val="en-GB" w:eastAsia="ja-JP"/>
        </w:rPr>
        <w:t xml:space="preserve">a </w:t>
      </w:r>
      <w:r w:rsidR="00C2347D" w:rsidRPr="0008412A">
        <w:rPr>
          <w:sz w:val="24"/>
          <w:szCs w:val="24"/>
          <w:lang w:val="en-GB" w:eastAsia="ja-JP"/>
        </w:rPr>
        <w:t xml:space="preserve">new </w:t>
      </w:r>
      <w:r w:rsidR="003C58BB" w:rsidRPr="0008412A">
        <w:rPr>
          <w:sz w:val="24"/>
          <w:szCs w:val="24"/>
          <w:lang w:val="en-GB" w:eastAsia="ja-JP"/>
        </w:rPr>
        <w:t xml:space="preserve">bit field </w:t>
      </w:r>
      <w:r w:rsidR="00EC2ED2" w:rsidRPr="0008412A">
        <w:rPr>
          <w:sz w:val="24"/>
          <w:szCs w:val="24"/>
          <w:lang w:val="en-GB" w:eastAsia="ja-JP"/>
        </w:rPr>
        <w:t xml:space="preserve">of 2 bits </w:t>
      </w:r>
      <w:r w:rsidR="00C2347D" w:rsidRPr="0008412A">
        <w:rPr>
          <w:sz w:val="24"/>
          <w:szCs w:val="24"/>
          <w:lang w:val="en-GB" w:eastAsia="ja-JP"/>
        </w:rPr>
        <w:t>in DCI Formats 0_1 and 0_2 for dynamic switching between single TRP and multi-TRP PUSCH scheduling</w:t>
      </w:r>
      <w:r w:rsidR="00282613" w:rsidRPr="0008412A">
        <w:rPr>
          <w:sz w:val="24"/>
          <w:szCs w:val="24"/>
          <w:lang w:val="en-GB" w:eastAsia="ja-JP"/>
        </w:rPr>
        <w:t xml:space="preserve">, </w:t>
      </w:r>
      <w:r w:rsidR="00D82176" w:rsidRPr="0008412A">
        <w:rPr>
          <w:sz w:val="24"/>
          <w:szCs w:val="24"/>
          <w:lang w:val="en-GB" w:eastAsia="ja-JP"/>
        </w:rPr>
        <w:t>where codepoint</w:t>
      </w:r>
      <w:r w:rsidR="006B21B6" w:rsidRPr="0008412A">
        <w:rPr>
          <w:sz w:val="24"/>
          <w:szCs w:val="24"/>
          <w:lang w:val="en-GB" w:eastAsia="ja-JP"/>
        </w:rPr>
        <w:t>s</w:t>
      </w:r>
      <w:r w:rsidR="00D82176" w:rsidRPr="0008412A">
        <w:rPr>
          <w:sz w:val="24"/>
          <w:szCs w:val="24"/>
          <w:lang w:val="en-GB" w:eastAsia="ja-JP"/>
        </w:rPr>
        <w:t xml:space="preserve"> ‘00’</w:t>
      </w:r>
      <w:r w:rsidR="006B21B6" w:rsidRPr="0008412A">
        <w:rPr>
          <w:sz w:val="24"/>
          <w:szCs w:val="24"/>
          <w:lang w:val="en-GB" w:eastAsia="ja-JP"/>
        </w:rPr>
        <w:t xml:space="preserve"> and ‘01’</w:t>
      </w:r>
      <w:r w:rsidR="00D82176" w:rsidRPr="0008412A">
        <w:rPr>
          <w:sz w:val="24"/>
          <w:szCs w:val="24"/>
          <w:lang w:val="en-GB" w:eastAsia="ja-JP"/>
        </w:rPr>
        <w:t xml:space="preserve"> </w:t>
      </w:r>
      <w:r w:rsidR="003645CC" w:rsidRPr="0008412A">
        <w:rPr>
          <w:sz w:val="24"/>
          <w:szCs w:val="24"/>
          <w:lang w:val="en-GB" w:eastAsia="ja-JP"/>
        </w:rPr>
        <w:t xml:space="preserve">of the new bit field </w:t>
      </w:r>
      <w:r w:rsidR="00D82176" w:rsidRPr="0008412A">
        <w:rPr>
          <w:sz w:val="24"/>
          <w:szCs w:val="24"/>
          <w:lang w:val="en-GB" w:eastAsia="ja-JP"/>
        </w:rPr>
        <w:t xml:space="preserve">indicate </w:t>
      </w:r>
      <w:r w:rsidR="005242AD" w:rsidRPr="0008412A">
        <w:rPr>
          <w:sz w:val="24"/>
          <w:szCs w:val="24"/>
          <w:lang w:val="en-GB" w:eastAsia="ja-JP"/>
        </w:rPr>
        <w:t>single TRP scheduling with the 1</w:t>
      </w:r>
      <w:r w:rsidR="005242AD" w:rsidRPr="0008412A">
        <w:rPr>
          <w:sz w:val="24"/>
          <w:szCs w:val="24"/>
          <w:vertAlign w:val="superscript"/>
          <w:lang w:val="en-GB" w:eastAsia="ja-JP"/>
        </w:rPr>
        <w:t>st</w:t>
      </w:r>
      <w:r w:rsidR="005242AD" w:rsidRPr="0008412A">
        <w:rPr>
          <w:sz w:val="24"/>
          <w:szCs w:val="24"/>
          <w:lang w:val="en-GB" w:eastAsia="ja-JP"/>
        </w:rPr>
        <w:t xml:space="preserve"> SRI field </w:t>
      </w:r>
      <w:r w:rsidR="00F05AA9" w:rsidRPr="0008412A">
        <w:rPr>
          <w:sz w:val="24"/>
          <w:szCs w:val="24"/>
          <w:lang w:val="en-GB" w:eastAsia="ja-JP"/>
        </w:rPr>
        <w:t>associated with the 1</w:t>
      </w:r>
      <w:r w:rsidR="00F05AA9" w:rsidRPr="0008412A">
        <w:rPr>
          <w:sz w:val="24"/>
          <w:szCs w:val="24"/>
          <w:vertAlign w:val="superscript"/>
          <w:lang w:val="en-GB" w:eastAsia="ja-JP"/>
        </w:rPr>
        <w:t>st</w:t>
      </w:r>
      <w:r w:rsidR="00F05AA9" w:rsidRPr="0008412A">
        <w:rPr>
          <w:sz w:val="24"/>
          <w:szCs w:val="24"/>
          <w:lang w:val="en-GB" w:eastAsia="ja-JP"/>
        </w:rPr>
        <w:t xml:space="preserve"> </w:t>
      </w:r>
      <w:r w:rsidR="006B21B6" w:rsidRPr="0008412A">
        <w:rPr>
          <w:sz w:val="24"/>
          <w:szCs w:val="24"/>
          <w:lang w:val="en-GB" w:eastAsia="ja-JP"/>
        </w:rPr>
        <w:t>and 2</w:t>
      </w:r>
      <w:r w:rsidR="006B21B6" w:rsidRPr="0008412A">
        <w:rPr>
          <w:sz w:val="24"/>
          <w:szCs w:val="24"/>
          <w:vertAlign w:val="superscript"/>
          <w:lang w:val="en-GB" w:eastAsia="ja-JP"/>
        </w:rPr>
        <w:t>nd</w:t>
      </w:r>
      <w:r w:rsidR="006B21B6" w:rsidRPr="0008412A">
        <w:rPr>
          <w:sz w:val="24"/>
          <w:szCs w:val="24"/>
          <w:lang w:val="en-GB" w:eastAsia="ja-JP"/>
        </w:rPr>
        <w:t xml:space="preserve"> </w:t>
      </w:r>
      <w:r w:rsidR="00F05AA9" w:rsidRPr="0008412A">
        <w:rPr>
          <w:sz w:val="24"/>
          <w:szCs w:val="24"/>
          <w:lang w:val="en-GB" w:eastAsia="ja-JP"/>
        </w:rPr>
        <w:t>SRS resource set</w:t>
      </w:r>
      <w:r w:rsidR="006B21B6" w:rsidRPr="0008412A">
        <w:rPr>
          <w:sz w:val="24"/>
          <w:szCs w:val="24"/>
          <w:lang w:val="en-GB" w:eastAsia="ja-JP"/>
        </w:rPr>
        <w:t>s, respectively</w:t>
      </w:r>
      <w:r w:rsidR="001C5A7E" w:rsidRPr="0008412A">
        <w:rPr>
          <w:sz w:val="24"/>
          <w:szCs w:val="24"/>
          <w:lang w:val="en-GB" w:eastAsia="ja-JP"/>
        </w:rPr>
        <w:t>, while c</w:t>
      </w:r>
      <w:r w:rsidR="006B21B6" w:rsidRPr="0008412A">
        <w:rPr>
          <w:sz w:val="24"/>
          <w:szCs w:val="24"/>
          <w:lang w:val="en-GB" w:eastAsia="ja-JP"/>
        </w:rPr>
        <w:t>odepoint ‘</w:t>
      </w:r>
      <w:r w:rsidR="001C5A7E" w:rsidRPr="0008412A">
        <w:rPr>
          <w:sz w:val="24"/>
          <w:szCs w:val="24"/>
          <w:lang w:val="en-GB" w:eastAsia="ja-JP"/>
        </w:rPr>
        <w:t>10</w:t>
      </w:r>
      <w:r w:rsidR="006B21B6" w:rsidRPr="0008412A">
        <w:rPr>
          <w:sz w:val="24"/>
          <w:szCs w:val="24"/>
          <w:lang w:val="en-GB" w:eastAsia="ja-JP"/>
        </w:rPr>
        <w:t xml:space="preserve">’ </w:t>
      </w:r>
      <w:r w:rsidR="001C5A7E" w:rsidRPr="0008412A">
        <w:rPr>
          <w:sz w:val="24"/>
          <w:szCs w:val="24"/>
          <w:lang w:val="en-GB" w:eastAsia="ja-JP"/>
        </w:rPr>
        <w:t xml:space="preserve">indicates multi-TRP scheduling </w:t>
      </w:r>
      <w:r w:rsidR="00450043" w:rsidRPr="0008412A">
        <w:rPr>
          <w:sz w:val="24"/>
          <w:szCs w:val="24"/>
          <w:lang w:val="en-GB" w:eastAsia="ja-JP"/>
        </w:rPr>
        <w:t>with the 1</w:t>
      </w:r>
      <w:r w:rsidR="00450043" w:rsidRPr="0008412A">
        <w:rPr>
          <w:sz w:val="24"/>
          <w:szCs w:val="24"/>
          <w:vertAlign w:val="superscript"/>
          <w:lang w:val="en-GB" w:eastAsia="ja-JP"/>
        </w:rPr>
        <w:t>st</w:t>
      </w:r>
      <w:r w:rsidR="00450043" w:rsidRPr="0008412A">
        <w:rPr>
          <w:sz w:val="24"/>
          <w:szCs w:val="24"/>
          <w:lang w:val="en-GB" w:eastAsia="ja-JP"/>
        </w:rPr>
        <w:t xml:space="preserve"> and 2</w:t>
      </w:r>
      <w:r w:rsidR="00450043" w:rsidRPr="0008412A">
        <w:rPr>
          <w:sz w:val="24"/>
          <w:szCs w:val="24"/>
          <w:vertAlign w:val="superscript"/>
          <w:lang w:val="en-GB" w:eastAsia="ja-JP"/>
        </w:rPr>
        <w:t>nd</w:t>
      </w:r>
      <w:r w:rsidR="00450043" w:rsidRPr="0008412A">
        <w:rPr>
          <w:sz w:val="24"/>
          <w:szCs w:val="24"/>
          <w:lang w:val="en-GB" w:eastAsia="ja-JP"/>
        </w:rPr>
        <w:t xml:space="preserve"> SRI fields associated with the 1</w:t>
      </w:r>
      <w:r w:rsidR="00450043" w:rsidRPr="0008412A">
        <w:rPr>
          <w:sz w:val="24"/>
          <w:szCs w:val="24"/>
          <w:vertAlign w:val="superscript"/>
          <w:lang w:val="en-GB" w:eastAsia="ja-JP"/>
        </w:rPr>
        <w:t>st</w:t>
      </w:r>
      <w:r w:rsidR="00450043" w:rsidRPr="0008412A">
        <w:rPr>
          <w:sz w:val="24"/>
          <w:szCs w:val="24"/>
          <w:lang w:val="en-GB" w:eastAsia="ja-JP"/>
        </w:rPr>
        <w:t xml:space="preserve"> and 2</w:t>
      </w:r>
      <w:r w:rsidR="00450043" w:rsidRPr="0008412A">
        <w:rPr>
          <w:sz w:val="24"/>
          <w:szCs w:val="24"/>
          <w:vertAlign w:val="superscript"/>
          <w:lang w:val="en-GB" w:eastAsia="ja-JP"/>
        </w:rPr>
        <w:t>nd</w:t>
      </w:r>
      <w:r w:rsidR="00450043" w:rsidRPr="0008412A">
        <w:rPr>
          <w:sz w:val="24"/>
          <w:szCs w:val="24"/>
          <w:lang w:val="en-GB" w:eastAsia="ja-JP"/>
        </w:rPr>
        <w:t xml:space="preserve"> SRS resource sets, respectively.  </w:t>
      </w:r>
    </w:p>
    <w:p w14:paraId="75623530" w14:textId="240CE2E6" w:rsidR="00E537D3" w:rsidRPr="0008412A" w:rsidRDefault="00EC2ED2" w:rsidP="00C2347D">
      <w:pPr>
        <w:jc w:val="both"/>
        <w:rPr>
          <w:sz w:val="24"/>
          <w:szCs w:val="24"/>
          <w:lang w:val="en-GB" w:eastAsia="ja-JP"/>
        </w:rPr>
      </w:pPr>
      <w:r w:rsidRPr="0008412A">
        <w:rPr>
          <w:sz w:val="24"/>
          <w:szCs w:val="24"/>
          <w:lang w:val="en-GB" w:eastAsia="ja-JP"/>
        </w:rPr>
        <w:t>One</w:t>
      </w:r>
      <w:r w:rsidR="00C2347D" w:rsidRPr="0008412A">
        <w:rPr>
          <w:sz w:val="24"/>
          <w:szCs w:val="24"/>
          <w:lang w:val="en-GB" w:eastAsia="ja-JP"/>
        </w:rPr>
        <w:t xml:space="preserve"> remaining</w:t>
      </w:r>
      <w:r w:rsidR="00C2347D" w:rsidRPr="0008412A" w:rsidDel="00677C60">
        <w:rPr>
          <w:sz w:val="24"/>
          <w:szCs w:val="24"/>
          <w:lang w:val="en-GB" w:eastAsia="ja-JP"/>
        </w:rPr>
        <w:t xml:space="preserve"> </w:t>
      </w:r>
      <w:r w:rsidR="00677C60" w:rsidRPr="0008412A">
        <w:rPr>
          <w:sz w:val="24"/>
          <w:szCs w:val="24"/>
          <w:lang w:val="en-GB" w:eastAsia="ja-JP"/>
        </w:rPr>
        <w:t xml:space="preserve">issue </w:t>
      </w:r>
      <w:r w:rsidR="00C2347D" w:rsidRPr="0008412A">
        <w:rPr>
          <w:sz w:val="24"/>
          <w:szCs w:val="24"/>
          <w:lang w:val="en-GB" w:eastAsia="ja-JP"/>
        </w:rPr>
        <w:t>is whether</w:t>
      </w:r>
      <w:r w:rsidR="001D3E51" w:rsidRPr="0008412A">
        <w:rPr>
          <w:sz w:val="24"/>
          <w:szCs w:val="24"/>
          <w:lang w:val="en-GB" w:eastAsia="ja-JP"/>
        </w:rPr>
        <w:t xml:space="preserve"> </w:t>
      </w:r>
      <w:r w:rsidR="000F222A" w:rsidRPr="0008412A">
        <w:rPr>
          <w:sz w:val="24"/>
          <w:szCs w:val="24"/>
          <w:lang w:val="en-GB" w:eastAsia="ja-JP"/>
        </w:rPr>
        <w:t xml:space="preserve">codepoint ‘11’ of the new bit field can be used to </w:t>
      </w:r>
      <w:r w:rsidR="004D3C79" w:rsidRPr="0008412A">
        <w:rPr>
          <w:sz w:val="24"/>
          <w:szCs w:val="24"/>
          <w:lang w:val="en-GB" w:eastAsia="ja-JP"/>
        </w:rPr>
        <w:t xml:space="preserve">indicate a swapping of the </w:t>
      </w:r>
      <w:r w:rsidR="00D33272" w:rsidRPr="0008412A">
        <w:rPr>
          <w:sz w:val="24"/>
          <w:szCs w:val="24"/>
          <w:lang w:val="en-GB" w:eastAsia="ja-JP"/>
        </w:rPr>
        <w:t xml:space="preserve">transmission order between two </w:t>
      </w:r>
      <w:r w:rsidR="004D3C79" w:rsidRPr="0008412A">
        <w:rPr>
          <w:sz w:val="24"/>
          <w:szCs w:val="24"/>
          <w:lang w:val="en-GB" w:eastAsia="ja-JP"/>
        </w:rPr>
        <w:t>TRP, i.e.,</w:t>
      </w:r>
      <w:r w:rsidR="00F27733" w:rsidRPr="0008412A">
        <w:rPr>
          <w:sz w:val="24"/>
          <w:szCs w:val="24"/>
          <w:lang w:val="en-GB" w:eastAsia="ja-JP"/>
        </w:rPr>
        <w:t xml:space="preserve"> </w:t>
      </w:r>
      <w:r w:rsidR="0080312B" w:rsidRPr="0008412A">
        <w:rPr>
          <w:sz w:val="24"/>
          <w:szCs w:val="24"/>
          <w:lang w:val="en-GB" w:eastAsia="ja-JP"/>
        </w:rPr>
        <w:t xml:space="preserve">to which TRP a PUSCH repetition </w:t>
      </w:r>
      <w:r w:rsidR="005D5332" w:rsidRPr="0008412A">
        <w:rPr>
          <w:sz w:val="24"/>
          <w:szCs w:val="24"/>
          <w:lang w:val="en-GB" w:eastAsia="ja-JP"/>
        </w:rPr>
        <w:t>is transmitted first.  A natur</w:t>
      </w:r>
      <w:r w:rsidR="006A549F" w:rsidRPr="0008412A">
        <w:rPr>
          <w:sz w:val="24"/>
          <w:szCs w:val="24"/>
          <w:lang w:val="en-GB" w:eastAsia="ja-JP"/>
        </w:rPr>
        <w:t>al</w:t>
      </w:r>
      <w:r w:rsidR="005D5332" w:rsidRPr="0008412A">
        <w:rPr>
          <w:sz w:val="24"/>
          <w:szCs w:val="24"/>
          <w:lang w:val="en-GB" w:eastAsia="ja-JP"/>
        </w:rPr>
        <w:t xml:space="preserve"> </w:t>
      </w:r>
      <w:r w:rsidR="003433F2" w:rsidRPr="0008412A">
        <w:rPr>
          <w:sz w:val="24"/>
          <w:szCs w:val="24"/>
          <w:lang w:val="en-GB" w:eastAsia="ja-JP"/>
        </w:rPr>
        <w:t xml:space="preserve">way would be </w:t>
      </w:r>
      <w:r w:rsidR="00DD6A3E" w:rsidRPr="0008412A">
        <w:rPr>
          <w:sz w:val="24"/>
          <w:szCs w:val="24"/>
          <w:lang w:val="en-GB" w:eastAsia="ja-JP"/>
        </w:rPr>
        <w:t>to</w:t>
      </w:r>
      <w:r w:rsidR="00A018CA" w:rsidRPr="0008412A">
        <w:rPr>
          <w:sz w:val="24"/>
          <w:szCs w:val="24"/>
          <w:lang w:val="en-GB" w:eastAsia="ja-JP"/>
        </w:rPr>
        <w:t xml:space="preserve"> associate </w:t>
      </w:r>
      <w:r w:rsidR="00B808DE" w:rsidRPr="0008412A">
        <w:rPr>
          <w:sz w:val="24"/>
          <w:szCs w:val="24"/>
          <w:lang w:val="en-GB" w:eastAsia="ja-JP"/>
        </w:rPr>
        <w:t>the 1</w:t>
      </w:r>
      <w:r w:rsidR="00B808DE" w:rsidRPr="0008412A">
        <w:rPr>
          <w:sz w:val="24"/>
          <w:szCs w:val="24"/>
          <w:vertAlign w:val="superscript"/>
          <w:lang w:val="en-GB" w:eastAsia="ja-JP"/>
        </w:rPr>
        <w:t>st</w:t>
      </w:r>
      <w:r w:rsidR="00B808DE" w:rsidRPr="0008412A">
        <w:rPr>
          <w:sz w:val="24"/>
          <w:szCs w:val="24"/>
          <w:lang w:val="en-GB" w:eastAsia="ja-JP"/>
        </w:rPr>
        <w:t xml:space="preserve"> and 2</w:t>
      </w:r>
      <w:r w:rsidR="00B808DE" w:rsidRPr="0008412A">
        <w:rPr>
          <w:sz w:val="24"/>
          <w:szCs w:val="24"/>
          <w:vertAlign w:val="superscript"/>
          <w:lang w:val="en-GB" w:eastAsia="ja-JP"/>
        </w:rPr>
        <w:t>nd</w:t>
      </w:r>
      <w:r w:rsidR="00B808DE" w:rsidRPr="0008412A">
        <w:rPr>
          <w:sz w:val="24"/>
          <w:szCs w:val="24"/>
          <w:lang w:val="en-GB" w:eastAsia="ja-JP"/>
        </w:rPr>
        <w:t xml:space="preserve"> SRI fields </w:t>
      </w:r>
      <w:r w:rsidR="00A018CA" w:rsidRPr="0008412A">
        <w:rPr>
          <w:sz w:val="24"/>
          <w:szCs w:val="24"/>
          <w:lang w:val="en-GB" w:eastAsia="ja-JP"/>
        </w:rPr>
        <w:t>to</w:t>
      </w:r>
      <w:r w:rsidR="00B808DE" w:rsidRPr="0008412A">
        <w:rPr>
          <w:sz w:val="24"/>
          <w:szCs w:val="24"/>
          <w:lang w:val="en-GB" w:eastAsia="ja-JP"/>
        </w:rPr>
        <w:t xml:space="preserve"> the </w:t>
      </w:r>
      <w:r w:rsidR="00F41D97" w:rsidRPr="0008412A">
        <w:rPr>
          <w:sz w:val="24"/>
          <w:szCs w:val="24"/>
          <w:lang w:val="en-GB" w:eastAsia="ja-JP"/>
        </w:rPr>
        <w:t>2</w:t>
      </w:r>
      <w:r w:rsidR="00F41D97" w:rsidRPr="0008412A">
        <w:rPr>
          <w:sz w:val="24"/>
          <w:szCs w:val="24"/>
          <w:vertAlign w:val="superscript"/>
          <w:lang w:val="en-GB" w:eastAsia="ja-JP"/>
        </w:rPr>
        <w:t>nd</w:t>
      </w:r>
      <w:r w:rsidR="00F41D97" w:rsidRPr="0008412A">
        <w:rPr>
          <w:sz w:val="24"/>
          <w:szCs w:val="24"/>
          <w:lang w:val="en-GB" w:eastAsia="ja-JP"/>
        </w:rPr>
        <w:t xml:space="preserve"> </w:t>
      </w:r>
      <w:r w:rsidR="00B808DE" w:rsidRPr="0008412A">
        <w:rPr>
          <w:sz w:val="24"/>
          <w:szCs w:val="24"/>
          <w:lang w:val="en-GB" w:eastAsia="ja-JP"/>
        </w:rPr>
        <w:t xml:space="preserve">and </w:t>
      </w:r>
      <w:r w:rsidR="00F41D97" w:rsidRPr="0008412A">
        <w:rPr>
          <w:sz w:val="24"/>
          <w:szCs w:val="24"/>
          <w:lang w:val="en-GB" w:eastAsia="ja-JP"/>
        </w:rPr>
        <w:t>1</w:t>
      </w:r>
      <w:r w:rsidR="00F41D97" w:rsidRPr="0008412A">
        <w:rPr>
          <w:sz w:val="24"/>
          <w:szCs w:val="24"/>
          <w:vertAlign w:val="superscript"/>
          <w:lang w:val="en-GB" w:eastAsia="ja-JP"/>
        </w:rPr>
        <w:t>st</w:t>
      </w:r>
      <w:r w:rsidR="00B808DE" w:rsidRPr="0008412A">
        <w:rPr>
          <w:sz w:val="24"/>
          <w:szCs w:val="24"/>
          <w:lang w:val="en-GB" w:eastAsia="ja-JP"/>
        </w:rPr>
        <w:t xml:space="preserve"> SRS resource sets, respectively. </w:t>
      </w:r>
      <w:r w:rsidR="00F41D97" w:rsidRPr="0008412A">
        <w:rPr>
          <w:sz w:val="24"/>
          <w:szCs w:val="24"/>
          <w:lang w:val="en-GB" w:eastAsia="ja-JP"/>
        </w:rPr>
        <w:t xml:space="preserve"> </w:t>
      </w:r>
      <w:r w:rsidR="0011021A" w:rsidRPr="0008412A">
        <w:rPr>
          <w:sz w:val="24"/>
          <w:szCs w:val="24"/>
          <w:lang w:val="en-GB" w:eastAsia="ja-JP"/>
        </w:rPr>
        <w:t xml:space="preserve">Some companies </w:t>
      </w:r>
      <w:r w:rsidR="00673472" w:rsidRPr="0008412A">
        <w:rPr>
          <w:sz w:val="24"/>
          <w:szCs w:val="24"/>
          <w:lang w:val="en-GB" w:eastAsia="ja-JP"/>
        </w:rPr>
        <w:t>preferred</w:t>
      </w:r>
      <w:r w:rsidR="00D45B89" w:rsidRPr="0008412A">
        <w:rPr>
          <w:sz w:val="24"/>
          <w:szCs w:val="24"/>
          <w:lang w:val="en-GB" w:eastAsia="ja-JP"/>
        </w:rPr>
        <w:t xml:space="preserve"> to have a fixed mapping between a</w:t>
      </w:r>
      <w:r w:rsidR="004C5440" w:rsidRPr="0008412A">
        <w:rPr>
          <w:sz w:val="24"/>
          <w:szCs w:val="24"/>
          <w:lang w:val="en-GB" w:eastAsia="ja-JP"/>
        </w:rPr>
        <w:t>n</w:t>
      </w:r>
      <w:r w:rsidR="00D45B89" w:rsidRPr="0008412A">
        <w:rPr>
          <w:sz w:val="24"/>
          <w:szCs w:val="24"/>
          <w:lang w:val="en-GB" w:eastAsia="ja-JP"/>
        </w:rPr>
        <w:t xml:space="preserve"> SRI field and a</w:t>
      </w:r>
      <w:r w:rsidR="004C5440" w:rsidRPr="0008412A">
        <w:rPr>
          <w:sz w:val="24"/>
          <w:szCs w:val="24"/>
          <w:lang w:val="en-GB" w:eastAsia="ja-JP"/>
        </w:rPr>
        <w:t>n</w:t>
      </w:r>
      <w:r w:rsidR="00D45B89" w:rsidRPr="0008412A">
        <w:rPr>
          <w:sz w:val="24"/>
          <w:szCs w:val="24"/>
          <w:lang w:val="en-GB" w:eastAsia="ja-JP"/>
        </w:rPr>
        <w:t xml:space="preserve"> SRS resource set</w:t>
      </w:r>
      <w:r w:rsidR="00A22299" w:rsidRPr="0008412A">
        <w:rPr>
          <w:sz w:val="24"/>
          <w:szCs w:val="24"/>
          <w:lang w:val="en-GB" w:eastAsia="ja-JP"/>
        </w:rPr>
        <w:t xml:space="preserve"> and argued that it would allow </w:t>
      </w:r>
      <w:r w:rsidR="00D1213F" w:rsidRPr="0008412A">
        <w:rPr>
          <w:sz w:val="24"/>
          <w:szCs w:val="24"/>
          <w:lang w:val="en-GB" w:eastAsia="ja-JP"/>
        </w:rPr>
        <w:t xml:space="preserve">different number of SRS resources in different SRS resource sets </w:t>
      </w:r>
      <w:r w:rsidR="00673472" w:rsidRPr="0008412A">
        <w:rPr>
          <w:sz w:val="24"/>
          <w:szCs w:val="24"/>
          <w:lang w:val="en-GB" w:eastAsia="ja-JP"/>
        </w:rPr>
        <w:t xml:space="preserve">to </w:t>
      </w:r>
      <w:r w:rsidR="00D1213F" w:rsidRPr="0008412A">
        <w:rPr>
          <w:sz w:val="24"/>
          <w:szCs w:val="24"/>
          <w:lang w:val="en-GB" w:eastAsia="ja-JP"/>
        </w:rPr>
        <w:t>be supported.</w:t>
      </w:r>
      <w:r w:rsidR="00372E8F" w:rsidRPr="0008412A">
        <w:rPr>
          <w:sz w:val="24"/>
          <w:szCs w:val="24"/>
          <w:lang w:val="en-GB" w:eastAsia="ja-JP"/>
        </w:rPr>
        <w:t xml:space="preserve"> </w:t>
      </w:r>
      <w:r w:rsidR="004C5440" w:rsidRPr="0008412A">
        <w:rPr>
          <w:sz w:val="24"/>
          <w:szCs w:val="24"/>
          <w:lang w:val="en-GB" w:eastAsia="ja-JP"/>
        </w:rPr>
        <w:t xml:space="preserve"> </w:t>
      </w:r>
      <w:r w:rsidR="00647863" w:rsidRPr="0008412A">
        <w:rPr>
          <w:sz w:val="24"/>
          <w:szCs w:val="24"/>
          <w:lang w:val="en-GB" w:eastAsia="ja-JP"/>
        </w:rPr>
        <w:t xml:space="preserve">An alternative way </w:t>
      </w:r>
      <w:r w:rsidR="00290966" w:rsidRPr="0008412A">
        <w:rPr>
          <w:sz w:val="24"/>
          <w:szCs w:val="24"/>
          <w:lang w:val="en-GB" w:eastAsia="ja-JP"/>
        </w:rPr>
        <w:t xml:space="preserve">is to just use the codepoint ‘11’ to indicate the transmission order </w:t>
      </w:r>
      <w:r w:rsidR="00C441B3" w:rsidRPr="0008412A">
        <w:rPr>
          <w:sz w:val="24"/>
          <w:szCs w:val="24"/>
          <w:lang w:val="en-GB" w:eastAsia="ja-JP"/>
        </w:rPr>
        <w:t xml:space="preserve">to TRPs </w:t>
      </w:r>
      <w:r w:rsidR="004E6CD5" w:rsidRPr="0008412A">
        <w:rPr>
          <w:sz w:val="24"/>
          <w:szCs w:val="24"/>
          <w:lang w:val="en-GB" w:eastAsia="ja-JP"/>
        </w:rPr>
        <w:t>and keep</w:t>
      </w:r>
      <w:r w:rsidR="00CD6276" w:rsidRPr="0008412A">
        <w:rPr>
          <w:sz w:val="24"/>
          <w:szCs w:val="24"/>
          <w:lang w:val="en-GB" w:eastAsia="ja-JP"/>
        </w:rPr>
        <w:t xml:space="preserve"> the same </w:t>
      </w:r>
      <w:r w:rsidR="00C441B3" w:rsidRPr="0008412A">
        <w:rPr>
          <w:sz w:val="24"/>
          <w:szCs w:val="24"/>
          <w:lang w:val="en-GB" w:eastAsia="ja-JP"/>
        </w:rPr>
        <w:t>SRI to SRS resource set mapping</w:t>
      </w:r>
      <w:r w:rsidR="00CD6276" w:rsidRPr="0008412A">
        <w:rPr>
          <w:sz w:val="24"/>
          <w:szCs w:val="24"/>
          <w:lang w:val="en-GB" w:eastAsia="ja-JP"/>
        </w:rPr>
        <w:t xml:space="preserve"> in DCI</w:t>
      </w:r>
      <w:r w:rsidR="00C441B3" w:rsidRPr="0008412A">
        <w:rPr>
          <w:sz w:val="24"/>
          <w:szCs w:val="24"/>
          <w:lang w:val="en-GB" w:eastAsia="ja-JP"/>
        </w:rPr>
        <w:t xml:space="preserve">. </w:t>
      </w:r>
      <w:r w:rsidR="00A0643B" w:rsidRPr="0008412A">
        <w:rPr>
          <w:sz w:val="24"/>
          <w:szCs w:val="24"/>
          <w:lang w:val="en-GB" w:eastAsia="ja-JP"/>
        </w:rPr>
        <w:t xml:space="preserve"> </w:t>
      </w:r>
      <w:r w:rsidR="00450412" w:rsidRPr="0008412A">
        <w:rPr>
          <w:sz w:val="24"/>
          <w:szCs w:val="24"/>
          <w:lang w:val="en-GB" w:eastAsia="ja-JP"/>
        </w:rPr>
        <w:t xml:space="preserve">In our view, </w:t>
      </w:r>
      <w:r w:rsidR="00A15E80" w:rsidRPr="0008412A">
        <w:rPr>
          <w:sz w:val="24"/>
          <w:szCs w:val="24"/>
          <w:lang w:val="en-GB" w:eastAsia="ja-JP"/>
        </w:rPr>
        <w:t>the use case of configuring different number of SRS resources in different SRS resource set</w:t>
      </w:r>
      <w:r w:rsidR="00673472" w:rsidRPr="0008412A">
        <w:rPr>
          <w:sz w:val="24"/>
          <w:szCs w:val="24"/>
          <w:lang w:val="en-GB" w:eastAsia="ja-JP"/>
        </w:rPr>
        <w:t>s</w:t>
      </w:r>
      <w:r w:rsidR="00A15E80" w:rsidRPr="0008412A">
        <w:rPr>
          <w:sz w:val="24"/>
          <w:szCs w:val="24"/>
          <w:lang w:val="en-GB" w:eastAsia="ja-JP"/>
        </w:rPr>
        <w:t xml:space="preserve"> </w:t>
      </w:r>
      <w:r w:rsidR="00D245C8" w:rsidRPr="0008412A">
        <w:rPr>
          <w:sz w:val="24"/>
          <w:szCs w:val="24"/>
          <w:lang w:val="en-GB" w:eastAsia="ja-JP"/>
        </w:rPr>
        <w:t>for codebook or non-codebook based PUSCH</w:t>
      </w:r>
      <w:r w:rsidR="00C26B06" w:rsidRPr="0008412A">
        <w:rPr>
          <w:sz w:val="24"/>
          <w:szCs w:val="24"/>
          <w:lang w:val="en-GB" w:eastAsia="ja-JP"/>
        </w:rPr>
        <w:t xml:space="preserve"> is unclear and there can be other implications that may need to be further </w:t>
      </w:r>
      <w:r w:rsidR="005F4D01" w:rsidRPr="0008412A">
        <w:rPr>
          <w:sz w:val="24"/>
          <w:szCs w:val="24"/>
          <w:lang w:val="en-GB" w:eastAsia="ja-JP"/>
        </w:rPr>
        <w:t xml:space="preserve">studied.  </w:t>
      </w:r>
      <w:r w:rsidR="007A5FC3" w:rsidRPr="0008412A">
        <w:rPr>
          <w:sz w:val="24"/>
          <w:szCs w:val="24"/>
          <w:lang w:val="en-GB" w:eastAsia="ja-JP"/>
        </w:rPr>
        <w:t xml:space="preserve">Therefore, we prefer to </w:t>
      </w:r>
      <w:r w:rsidR="002769C1" w:rsidRPr="0008412A">
        <w:rPr>
          <w:sz w:val="24"/>
          <w:szCs w:val="24"/>
          <w:lang w:val="en-GB" w:eastAsia="ja-JP"/>
        </w:rPr>
        <w:t xml:space="preserve">support </w:t>
      </w:r>
      <w:r w:rsidR="008A6D7E" w:rsidRPr="0008412A">
        <w:rPr>
          <w:sz w:val="24"/>
          <w:szCs w:val="24"/>
          <w:lang w:val="en-GB" w:eastAsia="ja-JP"/>
        </w:rPr>
        <w:t xml:space="preserve">TRP order </w:t>
      </w:r>
      <w:r w:rsidR="002769C1" w:rsidRPr="0008412A">
        <w:rPr>
          <w:sz w:val="24"/>
          <w:szCs w:val="24"/>
          <w:lang w:val="en-GB" w:eastAsia="ja-JP"/>
        </w:rPr>
        <w:t xml:space="preserve">switching </w:t>
      </w:r>
      <w:r w:rsidR="008A6D7E" w:rsidRPr="0008412A">
        <w:rPr>
          <w:sz w:val="24"/>
          <w:szCs w:val="24"/>
          <w:lang w:val="en-GB" w:eastAsia="ja-JP"/>
        </w:rPr>
        <w:t xml:space="preserve">by switching </w:t>
      </w:r>
      <w:r w:rsidR="007D4DE6" w:rsidRPr="0008412A">
        <w:rPr>
          <w:sz w:val="24"/>
          <w:szCs w:val="24"/>
          <w:lang w:val="en-GB" w:eastAsia="ja-JP"/>
        </w:rPr>
        <w:t>the association between the 1</w:t>
      </w:r>
      <w:r w:rsidR="007D4DE6" w:rsidRPr="0008412A">
        <w:rPr>
          <w:sz w:val="24"/>
          <w:szCs w:val="24"/>
          <w:vertAlign w:val="superscript"/>
          <w:lang w:val="en-GB" w:eastAsia="ja-JP"/>
        </w:rPr>
        <w:t>st</w:t>
      </w:r>
      <w:r w:rsidR="007D4DE6" w:rsidRPr="0008412A">
        <w:rPr>
          <w:sz w:val="24"/>
          <w:szCs w:val="24"/>
          <w:lang w:val="en-GB" w:eastAsia="ja-JP"/>
        </w:rPr>
        <w:t xml:space="preserve"> and 2</w:t>
      </w:r>
      <w:r w:rsidR="007D4DE6" w:rsidRPr="0008412A">
        <w:rPr>
          <w:sz w:val="24"/>
          <w:szCs w:val="24"/>
          <w:vertAlign w:val="superscript"/>
          <w:lang w:val="en-GB" w:eastAsia="ja-JP"/>
        </w:rPr>
        <w:t>nd</w:t>
      </w:r>
      <w:r w:rsidR="007D4DE6" w:rsidRPr="0008412A">
        <w:rPr>
          <w:sz w:val="24"/>
          <w:szCs w:val="24"/>
          <w:lang w:val="en-GB" w:eastAsia="ja-JP"/>
        </w:rPr>
        <w:t xml:space="preserve"> SRI fields to the 1</w:t>
      </w:r>
      <w:r w:rsidR="007D4DE6" w:rsidRPr="0008412A">
        <w:rPr>
          <w:sz w:val="24"/>
          <w:szCs w:val="24"/>
          <w:vertAlign w:val="superscript"/>
          <w:lang w:val="en-GB" w:eastAsia="ja-JP"/>
        </w:rPr>
        <w:t>st</w:t>
      </w:r>
      <w:r w:rsidR="007D4DE6" w:rsidRPr="0008412A">
        <w:rPr>
          <w:sz w:val="24"/>
          <w:szCs w:val="24"/>
          <w:lang w:val="en-GB" w:eastAsia="ja-JP"/>
        </w:rPr>
        <w:t xml:space="preserve"> and 2</w:t>
      </w:r>
      <w:r w:rsidR="007D4DE6" w:rsidRPr="0008412A">
        <w:rPr>
          <w:sz w:val="24"/>
          <w:szCs w:val="24"/>
          <w:vertAlign w:val="superscript"/>
          <w:lang w:val="en-GB" w:eastAsia="ja-JP"/>
        </w:rPr>
        <w:t>nd</w:t>
      </w:r>
      <w:r w:rsidR="007D4DE6" w:rsidRPr="0008412A">
        <w:rPr>
          <w:sz w:val="24"/>
          <w:szCs w:val="24"/>
          <w:lang w:val="en-GB" w:eastAsia="ja-JP"/>
        </w:rPr>
        <w:t xml:space="preserve"> SRS resource set</w:t>
      </w:r>
      <w:r w:rsidR="00CE1C8F" w:rsidRPr="0008412A">
        <w:rPr>
          <w:sz w:val="24"/>
          <w:szCs w:val="24"/>
          <w:lang w:val="en-GB" w:eastAsia="ja-JP"/>
        </w:rPr>
        <w:t>.</w:t>
      </w:r>
    </w:p>
    <w:p w14:paraId="501E30E2" w14:textId="272330FB" w:rsidR="003C58BB" w:rsidRPr="0008412A" w:rsidRDefault="00CE1C8F">
      <w:pPr>
        <w:pStyle w:val="Proposal"/>
        <w:rPr>
          <w:sz w:val="24"/>
          <w:szCs w:val="24"/>
          <w:lang w:val="en-GB" w:eastAsia="ja-JP"/>
        </w:rPr>
      </w:pPr>
      <w:r w:rsidRPr="0008412A">
        <w:rPr>
          <w:sz w:val="24"/>
          <w:szCs w:val="24"/>
          <w:lang w:val="en-GB" w:eastAsia="ja-JP"/>
        </w:rPr>
        <w:t xml:space="preserve"> </w:t>
      </w:r>
      <w:bookmarkStart w:id="29" w:name="_Toc79186643"/>
      <w:r w:rsidRPr="0008412A">
        <w:rPr>
          <w:sz w:val="24"/>
          <w:szCs w:val="24"/>
          <w:lang w:val="en-GB" w:eastAsia="ja-JP"/>
        </w:rPr>
        <w:t xml:space="preserve">Support </w:t>
      </w:r>
      <w:r w:rsidR="003C58BB" w:rsidRPr="0008412A">
        <w:rPr>
          <w:sz w:val="24"/>
          <w:szCs w:val="24"/>
          <w:lang w:val="en-GB" w:eastAsia="ja-JP"/>
        </w:rPr>
        <w:t xml:space="preserve">dynamic switching </w:t>
      </w:r>
      <w:r w:rsidR="00BC18B6" w:rsidRPr="0008412A">
        <w:rPr>
          <w:sz w:val="24"/>
          <w:szCs w:val="24"/>
          <w:lang w:val="en-GB" w:eastAsia="ja-JP"/>
        </w:rPr>
        <w:t xml:space="preserve">of TRP </w:t>
      </w:r>
      <w:r w:rsidR="00FC0F72" w:rsidRPr="0008412A">
        <w:rPr>
          <w:sz w:val="24"/>
          <w:szCs w:val="24"/>
          <w:lang w:val="en-GB" w:eastAsia="ja-JP"/>
        </w:rPr>
        <w:t xml:space="preserve">transmission </w:t>
      </w:r>
      <w:r w:rsidR="00BC18B6" w:rsidRPr="0008412A">
        <w:rPr>
          <w:sz w:val="24"/>
          <w:szCs w:val="24"/>
          <w:lang w:val="en-GB" w:eastAsia="ja-JP"/>
        </w:rPr>
        <w:t xml:space="preserve">order </w:t>
      </w:r>
      <w:r w:rsidR="00F379EF" w:rsidRPr="0008412A">
        <w:rPr>
          <w:sz w:val="24"/>
          <w:szCs w:val="24"/>
          <w:lang w:val="en-GB" w:eastAsia="ja-JP"/>
        </w:rPr>
        <w:t>with codepoint ‘11’</w:t>
      </w:r>
      <w:r w:rsidR="006842B3" w:rsidRPr="0008412A">
        <w:rPr>
          <w:sz w:val="24"/>
          <w:szCs w:val="24"/>
          <w:lang w:val="en-GB" w:eastAsia="ja-JP"/>
        </w:rPr>
        <w:t xml:space="preserve"> in DCI </w:t>
      </w:r>
      <w:r w:rsidR="00F379EF" w:rsidRPr="0008412A">
        <w:rPr>
          <w:sz w:val="24"/>
          <w:szCs w:val="24"/>
          <w:lang w:val="en-GB" w:eastAsia="ja-JP"/>
        </w:rPr>
        <w:t xml:space="preserve">indicating </w:t>
      </w:r>
      <w:r w:rsidR="00AF31A2" w:rsidRPr="0008412A">
        <w:rPr>
          <w:sz w:val="24"/>
          <w:szCs w:val="24"/>
          <w:lang w:val="en-GB" w:eastAsia="ja-JP"/>
        </w:rPr>
        <w:t xml:space="preserve">an </w:t>
      </w:r>
      <w:r w:rsidR="00E92820" w:rsidRPr="0008412A">
        <w:rPr>
          <w:sz w:val="24"/>
          <w:szCs w:val="24"/>
          <w:lang w:val="en-GB" w:eastAsia="ja-JP"/>
        </w:rPr>
        <w:t>associat</w:t>
      </w:r>
      <w:r w:rsidR="00AF31A2" w:rsidRPr="0008412A">
        <w:rPr>
          <w:sz w:val="24"/>
          <w:szCs w:val="24"/>
          <w:lang w:val="en-GB" w:eastAsia="ja-JP"/>
        </w:rPr>
        <w:t>ion between</w:t>
      </w:r>
      <w:r w:rsidR="00E92820" w:rsidRPr="0008412A">
        <w:rPr>
          <w:sz w:val="24"/>
          <w:szCs w:val="24"/>
          <w:lang w:val="en-GB" w:eastAsia="ja-JP"/>
        </w:rPr>
        <w:t xml:space="preserve"> the 1</w:t>
      </w:r>
      <w:r w:rsidR="00E92820" w:rsidRPr="0008412A">
        <w:rPr>
          <w:sz w:val="24"/>
          <w:szCs w:val="24"/>
          <w:vertAlign w:val="superscript"/>
          <w:lang w:val="en-GB" w:eastAsia="ja-JP"/>
        </w:rPr>
        <w:t>st</w:t>
      </w:r>
      <w:r w:rsidR="00E92820" w:rsidRPr="0008412A">
        <w:rPr>
          <w:sz w:val="24"/>
          <w:szCs w:val="24"/>
          <w:lang w:val="en-GB" w:eastAsia="ja-JP"/>
        </w:rPr>
        <w:t xml:space="preserve"> and 2</w:t>
      </w:r>
      <w:r w:rsidR="00E92820" w:rsidRPr="0008412A">
        <w:rPr>
          <w:sz w:val="24"/>
          <w:szCs w:val="24"/>
          <w:vertAlign w:val="superscript"/>
          <w:lang w:val="en-GB" w:eastAsia="ja-JP"/>
        </w:rPr>
        <w:t>nd</w:t>
      </w:r>
      <w:r w:rsidR="00E92820" w:rsidRPr="0008412A">
        <w:rPr>
          <w:sz w:val="24"/>
          <w:szCs w:val="24"/>
          <w:lang w:val="en-GB" w:eastAsia="ja-JP"/>
        </w:rPr>
        <w:t xml:space="preserve"> SRI fields to the 2</w:t>
      </w:r>
      <w:r w:rsidR="00E92820" w:rsidRPr="0008412A">
        <w:rPr>
          <w:sz w:val="24"/>
          <w:szCs w:val="24"/>
          <w:vertAlign w:val="superscript"/>
          <w:lang w:val="en-GB" w:eastAsia="ja-JP"/>
        </w:rPr>
        <w:t>nd</w:t>
      </w:r>
      <w:r w:rsidR="00E92820" w:rsidRPr="0008412A">
        <w:rPr>
          <w:sz w:val="24"/>
          <w:szCs w:val="24"/>
          <w:lang w:val="en-GB" w:eastAsia="ja-JP"/>
        </w:rPr>
        <w:t xml:space="preserve"> and 1</w:t>
      </w:r>
      <w:r w:rsidR="00E92820" w:rsidRPr="0008412A">
        <w:rPr>
          <w:sz w:val="24"/>
          <w:szCs w:val="24"/>
          <w:vertAlign w:val="superscript"/>
          <w:lang w:val="en-GB" w:eastAsia="ja-JP"/>
        </w:rPr>
        <w:t>st</w:t>
      </w:r>
      <w:r w:rsidR="00E92820" w:rsidRPr="0008412A">
        <w:rPr>
          <w:sz w:val="24"/>
          <w:szCs w:val="24"/>
          <w:lang w:val="en-GB" w:eastAsia="ja-JP"/>
        </w:rPr>
        <w:t xml:space="preserve"> SRS resource sets, respectively.</w:t>
      </w:r>
      <w:bookmarkEnd w:id="29"/>
      <w:r w:rsidR="00E92820" w:rsidRPr="0008412A">
        <w:rPr>
          <w:sz w:val="24"/>
          <w:szCs w:val="24"/>
          <w:lang w:val="en-GB" w:eastAsia="ja-JP"/>
        </w:rPr>
        <w:t xml:space="preserve"> </w:t>
      </w:r>
      <w:r w:rsidR="00F379EF" w:rsidRPr="0008412A">
        <w:rPr>
          <w:sz w:val="24"/>
          <w:szCs w:val="24"/>
          <w:lang w:val="en-GB" w:eastAsia="ja-JP"/>
        </w:rPr>
        <w:t xml:space="preserve"> </w:t>
      </w:r>
    </w:p>
    <w:p w14:paraId="701990C3" w14:textId="2A534F6E" w:rsidR="0036389F" w:rsidRDefault="00BB05EE" w:rsidP="00857B0F">
      <w:pPr>
        <w:pStyle w:val="Heading3"/>
      </w:pPr>
      <w:r>
        <w:t>Power Head Room Reporting</w:t>
      </w:r>
    </w:p>
    <w:p w14:paraId="541697F5" w14:textId="50A8994B" w:rsidR="00BB05EE" w:rsidRPr="0008412A" w:rsidRDefault="00BB05EE" w:rsidP="00E3095C">
      <w:pPr>
        <w:pStyle w:val="BodyText"/>
        <w:jc w:val="both"/>
        <w:rPr>
          <w:sz w:val="24"/>
          <w:szCs w:val="24"/>
        </w:rPr>
      </w:pPr>
      <w:r w:rsidRPr="0008412A">
        <w:rPr>
          <w:sz w:val="24"/>
          <w:szCs w:val="24"/>
        </w:rPr>
        <w:t>In</w:t>
      </w:r>
      <w:r w:rsidR="007B4DF9" w:rsidRPr="0008412A">
        <w:rPr>
          <w:sz w:val="24"/>
          <w:szCs w:val="24"/>
        </w:rPr>
        <w:t xml:space="preserve"> RAN1#104</w:t>
      </w:r>
      <w:r w:rsidR="00231098" w:rsidRPr="0008412A">
        <w:rPr>
          <w:sz w:val="24"/>
          <w:szCs w:val="24"/>
        </w:rPr>
        <w:t>bis-e</w:t>
      </w:r>
      <w:r w:rsidRPr="0008412A">
        <w:rPr>
          <w:sz w:val="24"/>
          <w:szCs w:val="24"/>
        </w:rPr>
        <w:t xml:space="preserve">, </w:t>
      </w:r>
      <w:r w:rsidR="009F0AF4" w:rsidRPr="0008412A">
        <w:rPr>
          <w:sz w:val="24"/>
          <w:szCs w:val="24"/>
        </w:rPr>
        <w:t xml:space="preserve">the following </w:t>
      </w:r>
      <w:r w:rsidRPr="0008412A">
        <w:rPr>
          <w:sz w:val="24"/>
          <w:szCs w:val="24"/>
        </w:rPr>
        <w:t xml:space="preserve">options were agreed </w:t>
      </w:r>
      <w:r w:rsidR="00673472" w:rsidRPr="0008412A">
        <w:rPr>
          <w:sz w:val="24"/>
          <w:szCs w:val="24"/>
        </w:rPr>
        <w:t>to be studied further</w:t>
      </w:r>
      <w:r w:rsidRPr="0008412A">
        <w:rPr>
          <w:sz w:val="24"/>
          <w:szCs w:val="24"/>
        </w:rPr>
        <w:t xml:space="preserve"> for </w:t>
      </w:r>
      <w:r w:rsidR="00927A0B" w:rsidRPr="0008412A">
        <w:rPr>
          <w:sz w:val="24"/>
          <w:szCs w:val="24"/>
        </w:rPr>
        <w:t xml:space="preserve">type 1 </w:t>
      </w:r>
      <w:r w:rsidRPr="0008412A">
        <w:rPr>
          <w:sz w:val="24"/>
          <w:szCs w:val="24"/>
        </w:rPr>
        <w:t>PHR in case of m-TRP PUSCH</w:t>
      </w:r>
      <w:r w:rsidR="004472F3" w:rsidRPr="0008412A">
        <w:rPr>
          <w:sz w:val="24"/>
          <w:szCs w:val="24"/>
        </w:rPr>
        <w:t>:</w:t>
      </w:r>
      <w:r w:rsidRPr="0008412A">
        <w:rPr>
          <w:sz w:val="24"/>
          <w:szCs w:val="24"/>
        </w:rPr>
        <w:t xml:space="preserve"> </w:t>
      </w:r>
    </w:p>
    <w:p w14:paraId="24ED0921" w14:textId="77777777" w:rsidR="00BB05EE" w:rsidRPr="0008412A" w:rsidRDefault="00BB05EE" w:rsidP="00CF39BF">
      <w:pPr>
        <w:pStyle w:val="BodyText"/>
        <w:numPr>
          <w:ilvl w:val="0"/>
          <w:numId w:val="16"/>
        </w:numPr>
        <w:jc w:val="both"/>
        <w:rPr>
          <w:sz w:val="24"/>
          <w:szCs w:val="24"/>
        </w:rPr>
      </w:pPr>
      <w:r w:rsidRPr="0008412A">
        <w:rPr>
          <w:b/>
          <w:bCs/>
          <w:sz w:val="24"/>
          <w:szCs w:val="24"/>
        </w:rPr>
        <w:t>Option 1</w:t>
      </w:r>
      <w:r w:rsidRPr="0008412A">
        <w:rPr>
          <w:sz w:val="24"/>
          <w:szCs w:val="24"/>
        </w:rPr>
        <w:t xml:space="preserve">:  Calculate one PHR associated with the first PUSCH occasion (earliest repetition that overlaps with the first slot in which the PUSCH that carries the PHR MAC-CE is transmitted) </w:t>
      </w:r>
    </w:p>
    <w:p w14:paraId="3483EA2A" w14:textId="77777777" w:rsidR="00BB05EE" w:rsidRPr="0008412A" w:rsidRDefault="00BB05EE" w:rsidP="00CF39BF">
      <w:pPr>
        <w:pStyle w:val="BodyText"/>
        <w:numPr>
          <w:ilvl w:val="0"/>
          <w:numId w:val="16"/>
        </w:numPr>
        <w:jc w:val="both"/>
        <w:rPr>
          <w:sz w:val="24"/>
          <w:szCs w:val="24"/>
        </w:rPr>
      </w:pPr>
      <w:r w:rsidRPr="0008412A">
        <w:rPr>
          <w:b/>
          <w:bCs/>
          <w:sz w:val="24"/>
          <w:szCs w:val="24"/>
        </w:rPr>
        <w:t>Option 2</w:t>
      </w:r>
      <w:r w:rsidRPr="0008412A">
        <w:rPr>
          <w:sz w:val="24"/>
          <w:szCs w:val="24"/>
        </w:rPr>
        <w:t xml:space="preserve">: Calculate two PHRs, each associated with a first PUSCH occasion to each TRP, but report one of them </w:t>
      </w:r>
    </w:p>
    <w:p w14:paraId="43BB296B" w14:textId="77777777" w:rsidR="00BB05EE" w:rsidRPr="0008412A" w:rsidRDefault="00BB05EE" w:rsidP="00CF39BF">
      <w:pPr>
        <w:pStyle w:val="BodyText"/>
        <w:numPr>
          <w:ilvl w:val="1"/>
          <w:numId w:val="16"/>
        </w:numPr>
        <w:jc w:val="both"/>
        <w:rPr>
          <w:sz w:val="24"/>
          <w:szCs w:val="24"/>
        </w:rPr>
      </w:pPr>
      <w:r w:rsidRPr="0008412A">
        <w:rPr>
          <w:sz w:val="24"/>
          <w:szCs w:val="24"/>
        </w:rPr>
        <w:t xml:space="preserve">FFS: How to select the PHR for reporting. </w:t>
      </w:r>
    </w:p>
    <w:p w14:paraId="7E30D7BE" w14:textId="77777777" w:rsidR="00BB05EE" w:rsidRPr="0008412A" w:rsidRDefault="00BB05EE" w:rsidP="00CF39BF">
      <w:pPr>
        <w:pStyle w:val="BodyText"/>
        <w:numPr>
          <w:ilvl w:val="0"/>
          <w:numId w:val="16"/>
        </w:numPr>
        <w:jc w:val="both"/>
        <w:rPr>
          <w:sz w:val="24"/>
          <w:szCs w:val="24"/>
        </w:rPr>
      </w:pPr>
      <w:r w:rsidRPr="0008412A">
        <w:rPr>
          <w:b/>
          <w:bCs/>
          <w:sz w:val="24"/>
          <w:szCs w:val="24"/>
        </w:rPr>
        <w:t>Option 4</w:t>
      </w:r>
      <w:r w:rsidRPr="0008412A">
        <w:rPr>
          <w:sz w:val="24"/>
          <w:szCs w:val="24"/>
        </w:rPr>
        <w:t xml:space="preserve">: Calculate two PHRs, each associated with a first PUSCH occasion to each TRP, and report two PHRs </w:t>
      </w:r>
    </w:p>
    <w:p w14:paraId="05A00106" w14:textId="4ACE1976" w:rsidR="00265454" w:rsidRPr="0008412A" w:rsidRDefault="00BB05EE" w:rsidP="00CF39BF">
      <w:pPr>
        <w:pStyle w:val="BodyText"/>
        <w:numPr>
          <w:ilvl w:val="0"/>
          <w:numId w:val="16"/>
        </w:numPr>
        <w:jc w:val="both"/>
        <w:rPr>
          <w:sz w:val="24"/>
          <w:szCs w:val="24"/>
        </w:rPr>
      </w:pPr>
      <w:r w:rsidRPr="0008412A">
        <w:rPr>
          <w:b/>
          <w:bCs/>
          <w:sz w:val="24"/>
          <w:szCs w:val="24"/>
        </w:rPr>
        <w:t>Option 5</w:t>
      </w:r>
      <w:r w:rsidRPr="0008412A">
        <w:rPr>
          <w:sz w:val="24"/>
          <w:szCs w:val="24"/>
        </w:rPr>
        <w:t>: No changes to legacy PHR reporting</w:t>
      </w:r>
    </w:p>
    <w:p w14:paraId="676BAB97" w14:textId="2856000F" w:rsidR="00376A44" w:rsidRPr="0008412A" w:rsidRDefault="00376A44" w:rsidP="00BB05EE">
      <w:pPr>
        <w:pStyle w:val="BodyText"/>
        <w:jc w:val="both"/>
        <w:rPr>
          <w:sz w:val="24"/>
          <w:szCs w:val="24"/>
        </w:rPr>
      </w:pPr>
      <w:r w:rsidRPr="0008412A">
        <w:rPr>
          <w:sz w:val="24"/>
          <w:szCs w:val="24"/>
        </w:rPr>
        <w:t xml:space="preserve">In RAN1#105e, </w:t>
      </w:r>
      <w:r w:rsidR="00AE626C" w:rsidRPr="0008412A">
        <w:rPr>
          <w:sz w:val="24"/>
          <w:szCs w:val="24"/>
        </w:rPr>
        <w:t xml:space="preserve">Option 4 was supported by </w:t>
      </w:r>
      <w:r w:rsidR="002309C9" w:rsidRPr="0008412A">
        <w:rPr>
          <w:sz w:val="24"/>
          <w:szCs w:val="24"/>
        </w:rPr>
        <w:t>majority</w:t>
      </w:r>
      <w:r w:rsidR="00AE626C" w:rsidRPr="0008412A">
        <w:rPr>
          <w:sz w:val="24"/>
          <w:szCs w:val="24"/>
        </w:rPr>
        <w:t xml:space="preserve"> of companies</w:t>
      </w:r>
      <w:r w:rsidR="001970F4" w:rsidRPr="0008412A">
        <w:rPr>
          <w:sz w:val="24"/>
          <w:szCs w:val="24"/>
        </w:rPr>
        <w:t xml:space="preserve"> and some questions were also raised by a few companies. </w:t>
      </w:r>
      <w:r w:rsidR="002309C9" w:rsidRPr="0008412A">
        <w:rPr>
          <w:sz w:val="24"/>
          <w:szCs w:val="24"/>
        </w:rPr>
        <w:t xml:space="preserve"> </w:t>
      </w:r>
      <w:r w:rsidR="001970F4" w:rsidRPr="0008412A">
        <w:rPr>
          <w:sz w:val="24"/>
          <w:szCs w:val="24"/>
        </w:rPr>
        <w:t>I</w:t>
      </w:r>
      <w:r w:rsidR="001F46BF" w:rsidRPr="0008412A">
        <w:rPr>
          <w:sz w:val="24"/>
          <w:szCs w:val="24"/>
        </w:rPr>
        <w:t>t was agreed to further study option</w:t>
      </w:r>
      <w:r w:rsidR="001970F4" w:rsidRPr="0008412A">
        <w:rPr>
          <w:sz w:val="24"/>
          <w:szCs w:val="24"/>
        </w:rPr>
        <w:t xml:space="preserve"> 4</w:t>
      </w:r>
      <w:r w:rsidR="001F46BF" w:rsidRPr="0008412A">
        <w:rPr>
          <w:sz w:val="24"/>
          <w:szCs w:val="24"/>
        </w:rPr>
        <w:t xml:space="preserve"> </w:t>
      </w:r>
      <w:r w:rsidR="00BD29A8" w:rsidRPr="0008412A">
        <w:rPr>
          <w:sz w:val="24"/>
          <w:szCs w:val="24"/>
        </w:rPr>
        <w:t>in future meeting</w:t>
      </w:r>
      <w:r w:rsidR="003453BF" w:rsidRPr="0008412A">
        <w:rPr>
          <w:sz w:val="24"/>
          <w:szCs w:val="24"/>
        </w:rPr>
        <w:t>s</w:t>
      </w:r>
      <w:r w:rsidR="00BD29A8" w:rsidRPr="0008412A">
        <w:rPr>
          <w:sz w:val="24"/>
          <w:szCs w:val="24"/>
        </w:rPr>
        <w:t xml:space="preserve"> as noted in the Chairman’s notes</w:t>
      </w:r>
      <w:r w:rsidR="002719F0" w:rsidRPr="0008412A">
        <w:rPr>
          <w:sz w:val="24"/>
          <w:szCs w:val="24"/>
        </w:rPr>
        <w:t xml:space="preserve"> below</w:t>
      </w:r>
      <w:r w:rsidR="001F46BF" w:rsidRPr="0008412A">
        <w:rPr>
          <w:sz w:val="24"/>
          <w:szCs w:val="24"/>
        </w:rPr>
        <w:t>:</w:t>
      </w:r>
    </w:p>
    <w:p w14:paraId="515091E3" w14:textId="3083CBDF" w:rsidR="00780FC3" w:rsidRPr="00673472" w:rsidRDefault="00780FC3" w:rsidP="00673472">
      <w:pPr>
        <w:pStyle w:val="xmsonormal"/>
        <w:ind w:left="360"/>
        <w:rPr>
          <w:rFonts w:ascii="Times" w:hAnsi="Times" w:cs="Times"/>
          <w:b/>
        </w:rPr>
      </w:pPr>
      <w:r>
        <w:rPr>
          <w:rFonts w:ascii="Times" w:hAnsi="Times" w:cs="Times"/>
          <w:b/>
        </w:rPr>
        <w:t>For further study in future meetings:</w:t>
      </w:r>
    </w:p>
    <w:p w14:paraId="292B6BC4" w14:textId="77777777" w:rsidR="00CD7FB5" w:rsidRPr="00673472" w:rsidRDefault="00CD7FB5" w:rsidP="00673472">
      <w:pPr>
        <w:pStyle w:val="xmsonormal"/>
        <w:ind w:left="360"/>
        <w:rPr>
          <w:rFonts w:ascii="Times" w:hAnsi="Times" w:cs="Times"/>
          <w:i/>
        </w:rPr>
      </w:pPr>
      <w:r w:rsidRPr="00673472">
        <w:rPr>
          <w:rFonts w:ascii="Times" w:hAnsi="Times" w:cs="Times"/>
          <w:i/>
        </w:rPr>
        <w:t>For PHR reporting related to M-TRP PUSCH repetition, study following aspects related to</w:t>
      </w:r>
      <w:r w:rsidRPr="00673472">
        <w:rPr>
          <w:rStyle w:val="xapple-converted-space"/>
          <w:rFonts w:ascii="Times" w:hAnsi="Times" w:cs="Times"/>
          <w:i/>
        </w:rPr>
        <w:t> </w:t>
      </w:r>
      <w:r w:rsidRPr="00673472">
        <w:rPr>
          <w:rFonts w:ascii="Times" w:hAnsi="Times" w:cs="Times"/>
          <w:i/>
        </w:rPr>
        <w:t>option 4, </w:t>
      </w:r>
    </w:p>
    <w:p w14:paraId="01D20251" w14:textId="77777777" w:rsidR="00CD7FB5" w:rsidRPr="00673472" w:rsidRDefault="00CD7FB5" w:rsidP="00673472">
      <w:pPr>
        <w:pStyle w:val="xmsonormal"/>
        <w:numPr>
          <w:ilvl w:val="0"/>
          <w:numId w:val="67"/>
        </w:numPr>
        <w:tabs>
          <w:tab w:val="clear" w:pos="720"/>
          <w:tab w:val="num" w:pos="1080"/>
        </w:tabs>
        <w:ind w:left="1080"/>
        <w:rPr>
          <w:rFonts w:ascii="Times" w:hAnsi="Times" w:cs="Times"/>
          <w:i/>
        </w:rPr>
      </w:pPr>
      <w:r w:rsidRPr="00673472">
        <w:rPr>
          <w:rFonts w:ascii="Times" w:hAnsi="Times" w:cs="Times"/>
          <w:i/>
        </w:rPr>
        <w:t>Option 4: Calculate two PHRs (at least corresponding to the CC that applies m-TRP PUSCH repetitions), each associated with a first PUSCH occasion to each TRP, and report two PHRs.</w:t>
      </w:r>
    </w:p>
    <w:p w14:paraId="70AF952B" w14:textId="77777777" w:rsidR="00CD7FB5" w:rsidRPr="00673472" w:rsidRDefault="00CD7FB5" w:rsidP="00673472">
      <w:pPr>
        <w:pStyle w:val="xmsonormal"/>
        <w:numPr>
          <w:ilvl w:val="0"/>
          <w:numId w:val="67"/>
        </w:numPr>
        <w:tabs>
          <w:tab w:val="clear" w:pos="720"/>
          <w:tab w:val="num" w:pos="1080"/>
        </w:tabs>
        <w:ind w:left="1080"/>
        <w:rPr>
          <w:rFonts w:ascii="Times" w:hAnsi="Times" w:cs="Times"/>
          <w:i/>
        </w:rPr>
      </w:pPr>
      <w:r w:rsidRPr="00673472">
        <w:rPr>
          <w:rFonts w:ascii="Times" w:hAnsi="Times" w:cs="Times"/>
          <w:i/>
        </w:rPr>
        <w:t>FFS1: How the PHRs are calculated for reporting (actual PHR or virtual PHR)</w:t>
      </w:r>
    </w:p>
    <w:p w14:paraId="1AFA9839" w14:textId="77777777" w:rsidR="00CD7FB5" w:rsidRPr="00673472" w:rsidRDefault="00CD7FB5" w:rsidP="00673472">
      <w:pPr>
        <w:pStyle w:val="xmsonormal"/>
        <w:numPr>
          <w:ilvl w:val="0"/>
          <w:numId w:val="67"/>
        </w:numPr>
        <w:tabs>
          <w:tab w:val="clear" w:pos="720"/>
          <w:tab w:val="num" w:pos="1080"/>
        </w:tabs>
        <w:ind w:left="1080"/>
        <w:rPr>
          <w:rFonts w:ascii="Times" w:hAnsi="Times" w:cs="Times"/>
          <w:i/>
        </w:rPr>
      </w:pPr>
      <w:r w:rsidRPr="00673472">
        <w:rPr>
          <w:rFonts w:ascii="Times" w:hAnsi="Times" w:cs="Times"/>
          <w:i/>
        </w:rPr>
        <w:t>FFS2: How the PHRs are calculated for reporting for other CCs if the multi-cell PHR MAC CE is applied.</w:t>
      </w:r>
    </w:p>
    <w:p w14:paraId="1AAE8805" w14:textId="77777777" w:rsidR="00CD7FB5" w:rsidRPr="00673472" w:rsidRDefault="00CD7FB5" w:rsidP="00673472">
      <w:pPr>
        <w:pStyle w:val="xmsonormal"/>
        <w:numPr>
          <w:ilvl w:val="0"/>
          <w:numId w:val="67"/>
        </w:numPr>
        <w:tabs>
          <w:tab w:val="clear" w:pos="720"/>
          <w:tab w:val="num" w:pos="1080"/>
        </w:tabs>
        <w:ind w:left="1080"/>
        <w:rPr>
          <w:rFonts w:ascii="Times" w:hAnsi="Times" w:cs="Times"/>
          <w:i/>
        </w:rPr>
      </w:pPr>
      <w:r w:rsidRPr="00673472">
        <w:rPr>
          <w:rFonts w:ascii="Times" w:hAnsi="Times" w:cs="Times"/>
          <w:i/>
        </w:rPr>
        <w:t>FFS3: Required changes to triggering conditions including the required higher layer parameters (e.g.,’</w:t>
      </w:r>
      <w:proofErr w:type="spellStart"/>
      <w:r w:rsidRPr="00673472">
        <w:rPr>
          <w:rFonts w:ascii="Times" w:hAnsi="Times" w:cs="Times"/>
          <w:i/>
        </w:rPr>
        <w:t>phr-PeriodicTimer</w:t>
      </w:r>
      <w:proofErr w:type="spellEnd"/>
      <w:r w:rsidRPr="00673472">
        <w:rPr>
          <w:rFonts w:ascii="Times" w:hAnsi="Times" w:cs="Times"/>
          <w:i/>
        </w:rPr>
        <w:t>’, ‘</w:t>
      </w:r>
      <w:proofErr w:type="spellStart"/>
      <w:r w:rsidRPr="00673472">
        <w:rPr>
          <w:rFonts w:ascii="Times" w:hAnsi="Times" w:cs="Times"/>
          <w:i/>
        </w:rPr>
        <w:t>phr-ProhibitTimer</w:t>
      </w:r>
      <w:proofErr w:type="spellEnd"/>
      <w:r w:rsidRPr="00673472">
        <w:rPr>
          <w:rFonts w:ascii="Times" w:hAnsi="Times" w:cs="Times"/>
          <w:i/>
        </w:rPr>
        <w:t>’, ‘</w:t>
      </w:r>
      <w:proofErr w:type="spellStart"/>
      <w:r w:rsidRPr="00673472">
        <w:rPr>
          <w:rFonts w:ascii="Times" w:hAnsi="Times" w:cs="Times"/>
          <w:i/>
        </w:rPr>
        <w:t>phr</w:t>
      </w:r>
      <w:proofErr w:type="spellEnd"/>
      <w:r w:rsidRPr="00673472">
        <w:rPr>
          <w:rFonts w:ascii="Times" w:hAnsi="Times" w:cs="Times"/>
          <w:i/>
        </w:rPr>
        <w:t>-Tx-</w:t>
      </w:r>
      <w:proofErr w:type="spellStart"/>
      <w:r w:rsidRPr="00673472">
        <w:rPr>
          <w:rFonts w:ascii="Times" w:hAnsi="Times" w:cs="Times"/>
          <w:i/>
        </w:rPr>
        <w:t>PowerFactorChange</w:t>
      </w:r>
      <w:proofErr w:type="spellEnd"/>
      <w:r w:rsidRPr="00673472">
        <w:rPr>
          <w:rFonts w:ascii="Times" w:hAnsi="Times" w:cs="Times"/>
          <w:i/>
        </w:rPr>
        <w:t>’ as TRP specific).</w:t>
      </w:r>
    </w:p>
    <w:p w14:paraId="34A4DBF8" w14:textId="77777777" w:rsidR="00CD7FB5" w:rsidRPr="00673472" w:rsidRDefault="00CD7FB5" w:rsidP="00673472">
      <w:pPr>
        <w:pStyle w:val="xmsonormal"/>
        <w:numPr>
          <w:ilvl w:val="0"/>
          <w:numId w:val="67"/>
        </w:numPr>
        <w:tabs>
          <w:tab w:val="clear" w:pos="720"/>
          <w:tab w:val="num" w:pos="1080"/>
        </w:tabs>
        <w:ind w:left="1080"/>
        <w:rPr>
          <w:rFonts w:ascii="Times" w:hAnsi="Times" w:cs="Times"/>
          <w:i/>
        </w:rPr>
      </w:pPr>
      <w:r w:rsidRPr="00673472">
        <w:rPr>
          <w:rFonts w:ascii="Times" w:hAnsi="Times" w:cs="Times"/>
          <w:i/>
        </w:rPr>
        <w:t>FFS4: Report P-MPR and MPE per TRP within the same MAC-CE extension.</w:t>
      </w:r>
    </w:p>
    <w:p w14:paraId="33977CC1" w14:textId="77777777" w:rsidR="00CD7FB5" w:rsidRPr="00673472" w:rsidRDefault="00CD7FB5" w:rsidP="00673472">
      <w:pPr>
        <w:pStyle w:val="xmsonormal"/>
        <w:ind w:left="360"/>
        <w:rPr>
          <w:rFonts w:ascii="Times" w:hAnsi="Times" w:cs="Times"/>
          <w:i/>
        </w:rPr>
      </w:pPr>
      <w:r w:rsidRPr="00673472">
        <w:rPr>
          <w:rFonts w:ascii="Times" w:hAnsi="Times" w:cs="Times"/>
          <w:i/>
        </w:rPr>
        <w:t>Note: Down-selection between Options 1-5 will be based on this study as well as the trade-off between benefit versus UE complexity.</w:t>
      </w:r>
    </w:p>
    <w:p w14:paraId="3D870FB7" w14:textId="77777777" w:rsidR="001F46BF" w:rsidRDefault="001F46BF" w:rsidP="00BB05EE">
      <w:pPr>
        <w:pStyle w:val="BodyText"/>
        <w:jc w:val="both"/>
      </w:pPr>
    </w:p>
    <w:p w14:paraId="4BDA53CF" w14:textId="5BD12904" w:rsidR="00BB26AB" w:rsidRPr="0008412A" w:rsidRDefault="00465F17" w:rsidP="006A2A9C">
      <w:pPr>
        <w:pStyle w:val="BodyText"/>
        <w:jc w:val="both"/>
        <w:rPr>
          <w:sz w:val="24"/>
          <w:szCs w:val="24"/>
        </w:rPr>
      </w:pPr>
      <w:proofErr w:type="gramStart"/>
      <w:r w:rsidRPr="0008412A">
        <w:rPr>
          <w:sz w:val="24"/>
          <w:szCs w:val="24"/>
        </w:rPr>
        <w:t>In order for</w:t>
      </w:r>
      <w:proofErr w:type="gramEnd"/>
      <w:r w:rsidRPr="0008412A">
        <w:rPr>
          <w:sz w:val="24"/>
          <w:szCs w:val="24"/>
        </w:rPr>
        <w:t xml:space="preserve"> gNB to make better scheduling decisions, </w:t>
      </w:r>
      <w:r w:rsidR="00B73BA2" w:rsidRPr="0008412A">
        <w:rPr>
          <w:sz w:val="24"/>
          <w:szCs w:val="24"/>
        </w:rPr>
        <w:t>it is desirable to have power headroom (PH) information for both TRPs.</w:t>
      </w:r>
      <w:r w:rsidR="00F14A40" w:rsidRPr="0008412A">
        <w:rPr>
          <w:sz w:val="24"/>
          <w:szCs w:val="24"/>
        </w:rPr>
        <w:t xml:space="preserve"> </w:t>
      </w:r>
      <w:r w:rsidR="002E3766" w:rsidRPr="0008412A">
        <w:rPr>
          <w:sz w:val="24"/>
          <w:szCs w:val="24"/>
        </w:rPr>
        <w:t>Option 4 seems to be a straightforward approach to achieve that</w:t>
      </w:r>
      <w:r w:rsidR="006A2A9C" w:rsidRPr="0008412A">
        <w:rPr>
          <w:sz w:val="24"/>
          <w:szCs w:val="24"/>
        </w:rPr>
        <w:t xml:space="preserve">. </w:t>
      </w:r>
      <w:r w:rsidR="00B73BA2" w:rsidRPr="0008412A">
        <w:rPr>
          <w:sz w:val="24"/>
          <w:szCs w:val="24"/>
        </w:rPr>
        <w:t xml:space="preserve"> </w:t>
      </w:r>
      <w:r w:rsidR="00FB70D2" w:rsidRPr="0008412A">
        <w:rPr>
          <w:sz w:val="24"/>
          <w:szCs w:val="24"/>
        </w:rPr>
        <w:t xml:space="preserve"> </w:t>
      </w:r>
      <w:r w:rsidR="00542BBD" w:rsidRPr="0008412A">
        <w:rPr>
          <w:sz w:val="24"/>
          <w:szCs w:val="24"/>
        </w:rPr>
        <w:t xml:space="preserve"> </w:t>
      </w:r>
    </w:p>
    <w:p w14:paraId="512AC118" w14:textId="737A3E9B" w:rsidR="004F5DE0" w:rsidRPr="0008412A" w:rsidRDefault="00B81DB7" w:rsidP="00673472">
      <w:pPr>
        <w:pStyle w:val="BodyText"/>
        <w:jc w:val="both"/>
        <w:rPr>
          <w:rFonts w:cs="Times New Roman"/>
          <w:sz w:val="24"/>
          <w:szCs w:val="24"/>
        </w:rPr>
      </w:pPr>
      <w:r w:rsidRPr="0008412A">
        <w:rPr>
          <w:sz w:val="24"/>
          <w:szCs w:val="24"/>
        </w:rPr>
        <w:t>A q</w:t>
      </w:r>
      <w:r w:rsidR="00584C7B" w:rsidRPr="0008412A">
        <w:rPr>
          <w:sz w:val="24"/>
          <w:szCs w:val="24"/>
        </w:rPr>
        <w:t>uestion</w:t>
      </w:r>
      <w:r w:rsidRPr="0008412A">
        <w:rPr>
          <w:sz w:val="24"/>
          <w:szCs w:val="24"/>
        </w:rPr>
        <w:t xml:space="preserve"> was </w:t>
      </w:r>
      <w:proofErr w:type="gramStart"/>
      <w:r w:rsidR="00584C7B" w:rsidRPr="0008412A">
        <w:rPr>
          <w:sz w:val="24"/>
          <w:szCs w:val="24"/>
        </w:rPr>
        <w:t xml:space="preserve">raised </w:t>
      </w:r>
      <w:r w:rsidR="00D81AE8" w:rsidRPr="0008412A">
        <w:rPr>
          <w:sz w:val="24"/>
          <w:szCs w:val="24"/>
        </w:rPr>
        <w:t xml:space="preserve"> </w:t>
      </w:r>
      <w:r w:rsidR="004F5DE0" w:rsidRPr="0008412A">
        <w:rPr>
          <w:sz w:val="24"/>
          <w:szCs w:val="24"/>
        </w:rPr>
        <w:t>for</w:t>
      </w:r>
      <w:proofErr w:type="gramEnd"/>
      <w:r w:rsidR="004F5DE0" w:rsidRPr="0008412A">
        <w:rPr>
          <w:sz w:val="24"/>
          <w:szCs w:val="24"/>
        </w:rPr>
        <w:t xml:space="preserve"> option 4</w:t>
      </w:r>
      <w:r w:rsidR="007E01BC" w:rsidRPr="0008412A">
        <w:rPr>
          <w:sz w:val="24"/>
          <w:szCs w:val="24"/>
        </w:rPr>
        <w:t xml:space="preserve"> in the last RAN1 meeting</w:t>
      </w:r>
      <w:r w:rsidR="006C5CC5" w:rsidRPr="0008412A">
        <w:rPr>
          <w:sz w:val="24"/>
          <w:szCs w:val="24"/>
        </w:rPr>
        <w:t xml:space="preserve"> on how to report</w:t>
      </w:r>
      <w:r w:rsidRPr="0008412A">
        <w:rPr>
          <w:sz w:val="24"/>
          <w:szCs w:val="24"/>
        </w:rPr>
        <w:t xml:space="preserve"> PHR in the following CA scenarios</w:t>
      </w:r>
      <w:r w:rsidR="005A4645" w:rsidRPr="0008412A">
        <w:rPr>
          <w:sz w:val="24"/>
          <w:szCs w:val="24"/>
        </w:rPr>
        <w:t xml:space="preserve"> a</w:t>
      </w:r>
      <w:r w:rsidR="004F5DE0" w:rsidRPr="0008412A">
        <w:rPr>
          <w:rFonts w:cs="Times New Roman"/>
          <w:sz w:val="24"/>
          <w:szCs w:val="24"/>
        </w:rPr>
        <w:t>ssum</w:t>
      </w:r>
      <w:r w:rsidR="005A4645" w:rsidRPr="0008412A">
        <w:rPr>
          <w:rFonts w:cs="Times New Roman"/>
          <w:sz w:val="24"/>
          <w:szCs w:val="24"/>
        </w:rPr>
        <w:t>ing that</w:t>
      </w:r>
      <w:r w:rsidR="004F5DE0" w:rsidRPr="0008412A">
        <w:rPr>
          <w:rFonts w:cs="Times New Roman"/>
          <w:sz w:val="24"/>
          <w:szCs w:val="24"/>
        </w:rPr>
        <w:t xml:space="preserve"> PHR MAC-CE is transmitted in CC1 in slot #n</w:t>
      </w:r>
      <w:r w:rsidR="009B3475" w:rsidRPr="0008412A">
        <w:rPr>
          <w:rFonts w:cs="Times New Roman"/>
          <w:sz w:val="24"/>
          <w:szCs w:val="24"/>
        </w:rPr>
        <w:t xml:space="preserve"> and </w:t>
      </w:r>
      <w:proofErr w:type="spellStart"/>
      <w:r w:rsidR="004F5DE0" w:rsidRPr="0008412A">
        <w:rPr>
          <w:rFonts w:cs="Times New Roman"/>
          <w:sz w:val="24"/>
          <w:szCs w:val="24"/>
        </w:rPr>
        <w:t>mTRP</w:t>
      </w:r>
      <w:proofErr w:type="spellEnd"/>
      <w:r w:rsidR="004F5DE0" w:rsidRPr="0008412A">
        <w:rPr>
          <w:rFonts w:cs="Times New Roman"/>
          <w:sz w:val="24"/>
          <w:szCs w:val="24"/>
        </w:rPr>
        <w:t xml:space="preserve"> PUSCH repetition in CC2:</w:t>
      </w:r>
    </w:p>
    <w:p w14:paraId="703E92A1" w14:textId="77777777" w:rsidR="004F5DE0" w:rsidRPr="0008412A" w:rsidRDefault="004F5DE0" w:rsidP="00673472">
      <w:pPr>
        <w:pStyle w:val="ListParagraph"/>
        <w:numPr>
          <w:ilvl w:val="0"/>
          <w:numId w:val="86"/>
        </w:numPr>
        <w:adjustRightInd w:val="0"/>
        <w:snapToGrid w:val="0"/>
        <w:spacing w:afterLines="50" w:after="120" w:line="260" w:lineRule="auto"/>
        <w:contextualSpacing/>
        <w:rPr>
          <w:rFonts w:asciiTheme="majorHAnsi" w:hAnsiTheme="majorHAnsi" w:cstheme="majorHAnsi"/>
          <w:sz w:val="24"/>
          <w:szCs w:val="24"/>
        </w:rPr>
      </w:pPr>
      <w:r w:rsidRPr="0008412A">
        <w:rPr>
          <w:rFonts w:asciiTheme="majorHAnsi" w:hAnsiTheme="majorHAnsi" w:cstheme="majorHAnsi"/>
          <w:sz w:val="24"/>
          <w:szCs w:val="24"/>
        </w:rPr>
        <w:t>Case 1: No PUSCH transmitted in CC2 in slot #n</w:t>
      </w:r>
    </w:p>
    <w:p w14:paraId="2B8C0D52" w14:textId="77777777" w:rsidR="004F5DE0" w:rsidRPr="0008412A" w:rsidRDefault="004F5DE0" w:rsidP="00673472">
      <w:pPr>
        <w:pStyle w:val="ListParagraph"/>
        <w:numPr>
          <w:ilvl w:val="0"/>
          <w:numId w:val="86"/>
        </w:numPr>
        <w:adjustRightInd w:val="0"/>
        <w:snapToGrid w:val="0"/>
        <w:spacing w:afterLines="50" w:after="120" w:line="260" w:lineRule="auto"/>
        <w:contextualSpacing/>
        <w:rPr>
          <w:rFonts w:asciiTheme="majorHAnsi" w:hAnsiTheme="majorHAnsi" w:cstheme="majorHAnsi"/>
          <w:sz w:val="24"/>
          <w:szCs w:val="24"/>
        </w:rPr>
      </w:pPr>
      <w:r w:rsidRPr="0008412A">
        <w:rPr>
          <w:rFonts w:asciiTheme="majorHAnsi" w:hAnsiTheme="majorHAnsi" w:cstheme="majorHAnsi"/>
          <w:sz w:val="24"/>
          <w:szCs w:val="24"/>
        </w:rPr>
        <w:t>Case 2: Single-TRP PUSCH transmitted in CC2 in slot #n</w:t>
      </w:r>
    </w:p>
    <w:p w14:paraId="36E7CCBF" w14:textId="77777777" w:rsidR="004F5DE0" w:rsidRPr="0008412A" w:rsidRDefault="004F5DE0" w:rsidP="00673472">
      <w:pPr>
        <w:pStyle w:val="ListParagraph"/>
        <w:numPr>
          <w:ilvl w:val="0"/>
          <w:numId w:val="86"/>
        </w:numPr>
        <w:adjustRightInd w:val="0"/>
        <w:snapToGrid w:val="0"/>
        <w:spacing w:afterLines="50" w:after="120" w:line="260" w:lineRule="auto"/>
        <w:contextualSpacing/>
        <w:rPr>
          <w:rFonts w:asciiTheme="majorHAnsi" w:hAnsiTheme="majorHAnsi" w:cstheme="majorHAnsi"/>
          <w:sz w:val="24"/>
          <w:szCs w:val="24"/>
        </w:rPr>
      </w:pPr>
      <w:r w:rsidRPr="0008412A">
        <w:rPr>
          <w:rFonts w:asciiTheme="majorHAnsi" w:hAnsiTheme="majorHAnsi" w:cstheme="majorHAnsi"/>
          <w:sz w:val="24"/>
          <w:szCs w:val="24"/>
        </w:rPr>
        <w:t>Case 3: PUSCH repetition for first beam is transmitted in CC2 in slot #n, and PUSCH repetition for second beam is transmitted in CC2 in slot #n+2</w:t>
      </w:r>
    </w:p>
    <w:p w14:paraId="75A67993" w14:textId="3A7C3DDA" w:rsidR="004F5DE0" w:rsidRPr="0008412A" w:rsidRDefault="004F5DE0" w:rsidP="00673472">
      <w:pPr>
        <w:pStyle w:val="ListParagraph"/>
        <w:numPr>
          <w:ilvl w:val="0"/>
          <w:numId w:val="86"/>
        </w:numPr>
        <w:adjustRightInd w:val="0"/>
        <w:snapToGrid w:val="0"/>
        <w:spacing w:afterLines="50" w:after="120" w:line="260" w:lineRule="auto"/>
        <w:contextualSpacing/>
        <w:rPr>
          <w:rFonts w:asciiTheme="majorHAnsi" w:hAnsiTheme="majorHAnsi" w:cstheme="majorHAnsi"/>
          <w:sz w:val="24"/>
          <w:szCs w:val="24"/>
        </w:rPr>
      </w:pPr>
      <w:r w:rsidRPr="0008412A">
        <w:rPr>
          <w:rFonts w:asciiTheme="majorHAnsi" w:hAnsiTheme="majorHAnsi" w:cstheme="majorHAnsi"/>
          <w:sz w:val="24"/>
          <w:szCs w:val="24"/>
        </w:rPr>
        <w:t>Case 4: PUSCH repetition for first beam is transmitted in CC2 in slot #n-2, and PUSCH repetition for second beam is transmitted in CC2 in slot #n</w:t>
      </w:r>
    </w:p>
    <w:p w14:paraId="4B5DBA19" w14:textId="2A88189F" w:rsidR="00AF34D0" w:rsidRPr="0008412A" w:rsidRDefault="00673472" w:rsidP="00673472">
      <w:pPr>
        <w:adjustRightInd w:val="0"/>
        <w:snapToGrid w:val="0"/>
        <w:spacing w:afterLines="50" w:after="120" w:line="260" w:lineRule="auto"/>
        <w:contextualSpacing/>
        <w:rPr>
          <w:rFonts w:ascii="Arial" w:hAnsi="Arial" w:cs="Times New Roman"/>
          <w:sz w:val="24"/>
          <w:szCs w:val="24"/>
        </w:rPr>
      </w:pPr>
      <w:r w:rsidRPr="0008412A">
        <w:rPr>
          <w:rFonts w:cs="Times New Roman"/>
          <w:sz w:val="24"/>
          <w:szCs w:val="24"/>
        </w:rPr>
        <w:t>Based on the discussion in the last meeting, the following views were expressed for cases 1-4:</w:t>
      </w:r>
      <w:r w:rsidR="006C4473" w:rsidRPr="0008412A">
        <w:rPr>
          <w:rFonts w:cs="Times New Roman"/>
          <w:sz w:val="24"/>
          <w:szCs w:val="24"/>
        </w:rPr>
        <w:t xml:space="preserve"> </w:t>
      </w:r>
    </w:p>
    <w:p w14:paraId="4DADD789" w14:textId="2172BFE6" w:rsidR="00E13A98" w:rsidRPr="0008412A" w:rsidRDefault="00E13A98" w:rsidP="00673472">
      <w:pPr>
        <w:pStyle w:val="ListParagraph"/>
        <w:numPr>
          <w:ilvl w:val="0"/>
          <w:numId w:val="85"/>
        </w:numPr>
        <w:adjustRightInd w:val="0"/>
        <w:snapToGrid w:val="0"/>
        <w:spacing w:afterLines="50" w:after="120" w:line="260" w:lineRule="auto"/>
        <w:contextualSpacing/>
        <w:rPr>
          <w:rFonts w:asciiTheme="majorHAnsi" w:eastAsia="SimSun" w:hAnsiTheme="majorHAnsi" w:cstheme="majorHAnsi"/>
          <w:sz w:val="24"/>
          <w:szCs w:val="24"/>
        </w:rPr>
      </w:pPr>
      <w:r w:rsidRPr="0008412A">
        <w:rPr>
          <w:rFonts w:asciiTheme="majorHAnsi" w:eastAsia="SimSun" w:hAnsiTheme="majorHAnsi" w:cstheme="majorHAnsi"/>
          <w:sz w:val="24"/>
          <w:szCs w:val="24"/>
        </w:rPr>
        <w:t xml:space="preserve">For case1, one virtual PHR </w:t>
      </w:r>
      <w:r w:rsidR="00693F1F" w:rsidRPr="0008412A">
        <w:rPr>
          <w:rFonts w:asciiTheme="majorHAnsi" w:eastAsia="SimSun" w:hAnsiTheme="majorHAnsi" w:cstheme="majorHAnsi"/>
          <w:sz w:val="24"/>
          <w:szCs w:val="24"/>
          <w:lang w:val="en-US"/>
        </w:rPr>
        <w:t>is reported</w:t>
      </w:r>
    </w:p>
    <w:p w14:paraId="21328A9F" w14:textId="04A8C80A" w:rsidR="00E13A98" w:rsidRPr="0008412A" w:rsidRDefault="00E13A98" w:rsidP="00673472">
      <w:pPr>
        <w:pStyle w:val="ListParagraph"/>
        <w:numPr>
          <w:ilvl w:val="0"/>
          <w:numId w:val="85"/>
        </w:numPr>
        <w:adjustRightInd w:val="0"/>
        <w:snapToGrid w:val="0"/>
        <w:spacing w:afterLines="50" w:after="120" w:line="260" w:lineRule="auto"/>
        <w:contextualSpacing/>
        <w:rPr>
          <w:rFonts w:asciiTheme="majorHAnsi" w:eastAsia="SimSun" w:hAnsiTheme="majorHAnsi" w:cstheme="majorHAnsi"/>
          <w:sz w:val="24"/>
          <w:szCs w:val="24"/>
        </w:rPr>
      </w:pPr>
      <w:r w:rsidRPr="0008412A">
        <w:rPr>
          <w:rFonts w:asciiTheme="majorHAnsi" w:eastAsia="SimSun" w:hAnsiTheme="majorHAnsi" w:cstheme="majorHAnsi"/>
          <w:sz w:val="24"/>
          <w:szCs w:val="24"/>
        </w:rPr>
        <w:t>For case2: one actual PHR for only the TRP indicated for PUSCH Tx</w:t>
      </w:r>
      <w:r w:rsidR="00693F1F" w:rsidRPr="0008412A">
        <w:rPr>
          <w:rFonts w:asciiTheme="majorHAnsi" w:eastAsia="SimSun" w:hAnsiTheme="majorHAnsi" w:cstheme="majorHAnsi"/>
          <w:sz w:val="24"/>
          <w:szCs w:val="24"/>
          <w:lang w:val="en-US"/>
        </w:rPr>
        <w:t xml:space="preserve"> is reported</w:t>
      </w:r>
    </w:p>
    <w:p w14:paraId="2AFCC629" w14:textId="283B931C" w:rsidR="00E13A98" w:rsidRPr="0008412A" w:rsidRDefault="00E13A98" w:rsidP="00673472">
      <w:pPr>
        <w:pStyle w:val="ListParagraph"/>
        <w:numPr>
          <w:ilvl w:val="0"/>
          <w:numId w:val="85"/>
        </w:numPr>
        <w:adjustRightInd w:val="0"/>
        <w:snapToGrid w:val="0"/>
        <w:spacing w:afterLines="50" w:after="120" w:line="260" w:lineRule="auto"/>
        <w:contextualSpacing/>
        <w:rPr>
          <w:rFonts w:asciiTheme="majorHAnsi" w:eastAsia="SimSun" w:hAnsiTheme="majorHAnsi" w:cstheme="majorHAnsi"/>
          <w:sz w:val="24"/>
          <w:szCs w:val="24"/>
        </w:rPr>
      </w:pPr>
      <w:r w:rsidRPr="0008412A">
        <w:rPr>
          <w:rFonts w:asciiTheme="majorHAnsi" w:eastAsia="SimSun" w:hAnsiTheme="majorHAnsi" w:cstheme="majorHAnsi"/>
          <w:sz w:val="24"/>
          <w:szCs w:val="24"/>
        </w:rPr>
        <w:t>For case3: two actual PHR for two TRP</w:t>
      </w:r>
      <w:r w:rsidR="00693F1F" w:rsidRPr="0008412A">
        <w:rPr>
          <w:rFonts w:asciiTheme="majorHAnsi" w:eastAsia="SimSun" w:hAnsiTheme="majorHAnsi" w:cstheme="majorHAnsi"/>
          <w:sz w:val="24"/>
          <w:szCs w:val="24"/>
          <w:lang w:val="en-US"/>
        </w:rPr>
        <w:t xml:space="preserve"> are reported</w:t>
      </w:r>
    </w:p>
    <w:p w14:paraId="3E4AE8EA" w14:textId="0A13BCAA" w:rsidR="00E13A98" w:rsidRPr="0008412A" w:rsidRDefault="00E13A98" w:rsidP="00673472">
      <w:pPr>
        <w:pStyle w:val="ListParagraph"/>
        <w:numPr>
          <w:ilvl w:val="0"/>
          <w:numId w:val="85"/>
        </w:numPr>
        <w:adjustRightInd w:val="0"/>
        <w:snapToGrid w:val="0"/>
        <w:spacing w:afterLines="50" w:after="120" w:line="260" w:lineRule="auto"/>
        <w:contextualSpacing/>
        <w:rPr>
          <w:rFonts w:asciiTheme="majorHAnsi" w:eastAsia="SimSun" w:hAnsiTheme="majorHAnsi" w:cstheme="majorHAnsi"/>
          <w:sz w:val="24"/>
          <w:szCs w:val="24"/>
        </w:rPr>
      </w:pPr>
      <w:r w:rsidRPr="0008412A">
        <w:rPr>
          <w:rFonts w:asciiTheme="majorHAnsi" w:eastAsia="SimSun" w:hAnsiTheme="majorHAnsi" w:cstheme="majorHAnsi"/>
          <w:sz w:val="24"/>
          <w:szCs w:val="24"/>
        </w:rPr>
        <w:t>For case4: two actual PHR for two TRP</w:t>
      </w:r>
      <w:r w:rsidR="00693F1F" w:rsidRPr="0008412A">
        <w:rPr>
          <w:rFonts w:asciiTheme="majorHAnsi" w:eastAsia="SimSun" w:hAnsiTheme="majorHAnsi" w:cstheme="majorHAnsi"/>
          <w:sz w:val="24"/>
          <w:szCs w:val="24"/>
          <w:lang w:val="en-US"/>
        </w:rPr>
        <w:t xml:space="preserve"> are reported</w:t>
      </w:r>
    </w:p>
    <w:p w14:paraId="45CA9CFE" w14:textId="083F8C15" w:rsidR="004F5DE0" w:rsidRPr="0008412A" w:rsidRDefault="00693F1F" w:rsidP="006A2A9C">
      <w:pPr>
        <w:pStyle w:val="BodyText"/>
        <w:jc w:val="both"/>
        <w:rPr>
          <w:sz w:val="24"/>
          <w:szCs w:val="24"/>
        </w:rPr>
      </w:pPr>
      <w:r w:rsidRPr="0008412A">
        <w:rPr>
          <w:sz w:val="24"/>
          <w:szCs w:val="24"/>
        </w:rPr>
        <w:t>O</w:t>
      </w:r>
      <w:r w:rsidR="00373941" w:rsidRPr="0008412A">
        <w:rPr>
          <w:sz w:val="24"/>
          <w:szCs w:val="24"/>
        </w:rPr>
        <w:t>n cases 3 and 4</w:t>
      </w:r>
      <w:r w:rsidR="00750B61" w:rsidRPr="0008412A">
        <w:rPr>
          <w:sz w:val="24"/>
          <w:szCs w:val="24"/>
        </w:rPr>
        <w:t>, some further questions</w:t>
      </w:r>
      <w:r w:rsidR="006C789B" w:rsidRPr="0008412A">
        <w:rPr>
          <w:sz w:val="24"/>
          <w:szCs w:val="24"/>
        </w:rPr>
        <w:t>/concerns</w:t>
      </w:r>
      <w:r w:rsidR="00750B61" w:rsidRPr="0008412A">
        <w:rPr>
          <w:sz w:val="24"/>
          <w:szCs w:val="24"/>
        </w:rPr>
        <w:t xml:space="preserve"> were raised</w:t>
      </w:r>
      <w:r w:rsidR="00BC3047" w:rsidRPr="0008412A">
        <w:rPr>
          <w:sz w:val="24"/>
          <w:szCs w:val="24"/>
        </w:rPr>
        <w:t xml:space="preserve"> </w:t>
      </w:r>
      <w:r w:rsidR="000B05B8" w:rsidRPr="0008412A">
        <w:rPr>
          <w:sz w:val="24"/>
          <w:szCs w:val="24"/>
        </w:rPr>
        <w:fldChar w:fldCharType="begin"/>
      </w:r>
      <w:r w:rsidR="000B05B8" w:rsidRPr="0008412A">
        <w:rPr>
          <w:sz w:val="24"/>
          <w:szCs w:val="24"/>
        </w:rPr>
        <w:instrText xml:space="preserve"> REF _Ref79135386 \r \h </w:instrText>
      </w:r>
      <w:r w:rsidR="000B05B8" w:rsidRPr="0008412A">
        <w:rPr>
          <w:sz w:val="24"/>
          <w:szCs w:val="24"/>
        </w:rPr>
      </w:r>
      <w:r w:rsidR="0008412A">
        <w:rPr>
          <w:sz w:val="24"/>
          <w:szCs w:val="24"/>
        </w:rPr>
        <w:instrText xml:space="preserve"> \* MERGEFORMAT </w:instrText>
      </w:r>
      <w:r w:rsidR="000B05B8" w:rsidRPr="0008412A">
        <w:rPr>
          <w:sz w:val="24"/>
          <w:szCs w:val="24"/>
        </w:rPr>
        <w:fldChar w:fldCharType="separate"/>
      </w:r>
      <w:r w:rsidR="000B05B8" w:rsidRPr="0008412A">
        <w:rPr>
          <w:sz w:val="24"/>
          <w:szCs w:val="24"/>
        </w:rPr>
        <w:t>[3]</w:t>
      </w:r>
      <w:r w:rsidR="000B05B8" w:rsidRPr="0008412A">
        <w:rPr>
          <w:sz w:val="24"/>
          <w:szCs w:val="24"/>
        </w:rPr>
        <w:fldChar w:fldCharType="end"/>
      </w:r>
      <w:r w:rsidR="000B05B8" w:rsidRPr="0008412A">
        <w:rPr>
          <w:sz w:val="24"/>
          <w:szCs w:val="24"/>
        </w:rPr>
        <w:t xml:space="preserve"> </w:t>
      </w:r>
      <w:r w:rsidR="00AE0513" w:rsidRPr="0008412A">
        <w:rPr>
          <w:sz w:val="24"/>
          <w:szCs w:val="24"/>
        </w:rPr>
        <w:t>which</w:t>
      </w:r>
      <w:r w:rsidR="00BC3047" w:rsidRPr="0008412A">
        <w:rPr>
          <w:sz w:val="24"/>
          <w:szCs w:val="24"/>
        </w:rPr>
        <w:t xml:space="preserve"> are summarized below</w:t>
      </w:r>
      <w:r w:rsidR="00E24205" w:rsidRPr="0008412A">
        <w:rPr>
          <w:sz w:val="24"/>
          <w:szCs w:val="24"/>
        </w:rPr>
        <w:fldChar w:fldCharType="begin"/>
      </w:r>
      <w:r w:rsidR="00E24205" w:rsidRPr="0008412A">
        <w:rPr>
          <w:sz w:val="24"/>
          <w:szCs w:val="24"/>
        </w:rPr>
        <w:instrText xml:space="preserve"> REF _Ref79135386 \r \h </w:instrText>
      </w:r>
      <w:r w:rsidR="00E24205" w:rsidRPr="0008412A">
        <w:rPr>
          <w:sz w:val="24"/>
          <w:szCs w:val="24"/>
        </w:rPr>
      </w:r>
      <w:r w:rsidR="0008412A">
        <w:rPr>
          <w:sz w:val="24"/>
          <w:szCs w:val="24"/>
        </w:rPr>
        <w:instrText xml:space="preserve"> \* MERGEFORMAT </w:instrText>
      </w:r>
      <w:r w:rsidR="00E24205" w:rsidRPr="0008412A">
        <w:rPr>
          <w:sz w:val="24"/>
          <w:szCs w:val="24"/>
        </w:rPr>
        <w:fldChar w:fldCharType="end"/>
      </w:r>
      <w:r w:rsidR="00F15BD8" w:rsidRPr="0008412A">
        <w:rPr>
          <w:sz w:val="24"/>
          <w:szCs w:val="24"/>
        </w:rPr>
        <w:t>.  Our responses to the concerns raised are given further below.</w:t>
      </w:r>
    </w:p>
    <w:p w14:paraId="54643767" w14:textId="7617D06A" w:rsidR="00CD6531" w:rsidRPr="0008412A" w:rsidRDefault="00B17FBA" w:rsidP="00F15BD8">
      <w:pPr>
        <w:pStyle w:val="ListParagraph"/>
        <w:numPr>
          <w:ilvl w:val="0"/>
          <w:numId w:val="87"/>
        </w:numPr>
        <w:adjustRightInd w:val="0"/>
        <w:snapToGrid w:val="0"/>
        <w:jc w:val="both"/>
        <w:rPr>
          <w:rFonts w:ascii="Times New Roman" w:hAnsi="Times New Roman" w:cs="Times New Roman"/>
          <w:i/>
          <w:color w:val="3B3838" w:themeColor="background2" w:themeShade="40"/>
          <w:sz w:val="24"/>
          <w:szCs w:val="24"/>
        </w:rPr>
      </w:pPr>
      <w:r w:rsidRPr="0008412A">
        <w:rPr>
          <w:rFonts w:ascii="Times New Roman" w:hAnsi="Times New Roman" w:cs="Times New Roman"/>
          <w:i/>
          <w:color w:val="3B3838" w:themeColor="background2" w:themeShade="40"/>
          <w:sz w:val="24"/>
          <w:szCs w:val="24"/>
          <w:lang w:val="en-US"/>
        </w:rPr>
        <w:t xml:space="preserve">Concern #1: </w:t>
      </w:r>
      <w:r w:rsidR="00ED6687" w:rsidRPr="0008412A">
        <w:rPr>
          <w:rFonts w:ascii="Times New Roman" w:hAnsi="Times New Roman" w:cs="Times New Roman"/>
          <w:i/>
          <w:color w:val="3B3838" w:themeColor="background2" w:themeShade="40"/>
          <w:sz w:val="24"/>
          <w:szCs w:val="24"/>
        </w:rPr>
        <w:t xml:space="preserve">which PUSCH </w:t>
      </w:r>
      <w:r w:rsidR="00E000F2" w:rsidRPr="0008412A">
        <w:rPr>
          <w:rFonts w:ascii="Times New Roman" w:hAnsi="Times New Roman" w:cs="Times New Roman"/>
          <w:i/>
          <w:color w:val="3B3838" w:themeColor="background2" w:themeShade="40"/>
          <w:sz w:val="24"/>
          <w:szCs w:val="24"/>
        </w:rPr>
        <w:t xml:space="preserve">is </w:t>
      </w:r>
      <w:r w:rsidR="00CD6531" w:rsidRPr="0008412A">
        <w:rPr>
          <w:rFonts w:ascii="Times New Roman" w:hAnsi="Times New Roman" w:cs="Times New Roman"/>
          <w:i/>
          <w:color w:val="3B3838" w:themeColor="background2" w:themeShade="40"/>
          <w:sz w:val="24"/>
          <w:szCs w:val="24"/>
        </w:rPr>
        <w:t>the second actual PHR for CC2 based on</w:t>
      </w:r>
      <w:r w:rsidR="002901FB" w:rsidRPr="0008412A">
        <w:rPr>
          <w:rFonts w:ascii="Times New Roman" w:hAnsi="Times New Roman" w:cs="Times New Roman"/>
          <w:i/>
          <w:color w:val="3B3838" w:themeColor="background2" w:themeShade="40"/>
          <w:sz w:val="24"/>
          <w:szCs w:val="24"/>
          <w:lang w:val="en-US"/>
        </w:rPr>
        <w:t xml:space="preserve">, </w:t>
      </w:r>
      <w:r w:rsidR="00CD6531" w:rsidRPr="0008412A">
        <w:rPr>
          <w:rFonts w:ascii="Times New Roman" w:hAnsi="Times New Roman" w:cs="Times New Roman"/>
          <w:i/>
          <w:color w:val="3B3838" w:themeColor="background2" w:themeShade="40"/>
          <w:sz w:val="24"/>
          <w:szCs w:val="24"/>
        </w:rPr>
        <w:t>PUSCH repetition in slot n-1 or slot n+2</w:t>
      </w:r>
      <w:r w:rsidR="006532C8" w:rsidRPr="0008412A">
        <w:rPr>
          <w:rFonts w:ascii="Times New Roman" w:hAnsi="Times New Roman" w:cs="Times New Roman"/>
          <w:i/>
          <w:color w:val="3B3838" w:themeColor="background2" w:themeShade="40"/>
          <w:sz w:val="24"/>
          <w:szCs w:val="24"/>
          <w:lang w:val="en-US"/>
        </w:rPr>
        <w:t xml:space="preserve">, in the example shown in </w:t>
      </w:r>
      <w:r w:rsidR="006532C8" w:rsidRPr="0008412A">
        <w:rPr>
          <w:rFonts w:ascii="Times New Roman" w:hAnsi="Times New Roman" w:cs="Times New Roman"/>
          <w:i/>
          <w:iCs/>
          <w:color w:val="3B3838" w:themeColor="background2" w:themeShade="40"/>
          <w:sz w:val="24"/>
          <w:szCs w:val="24"/>
          <w:lang w:val="en-US"/>
        </w:rPr>
        <w:fldChar w:fldCharType="begin"/>
      </w:r>
      <w:r w:rsidR="006532C8" w:rsidRPr="0008412A">
        <w:rPr>
          <w:rFonts w:ascii="Times New Roman" w:hAnsi="Times New Roman" w:cs="Times New Roman"/>
          <w:i/>
          <w:iCs/>
          <w:color w:val="3B3838" w:themeColor="background2" w:themeShade="40"/>
          <w:sz w:val="24"/>
          <w:szCs w:val="24"/>
          <w:lang w:val="en-US"/>
        </w:rPr>
        <w:instrText xml:space="preserve"> REF _Ref79134429 \h </w:instrText>
      </w:r>
      <w:r w:rsidR="00AE0513" w:rsidRPr="0008412A">
        <w:rPr>
          <w:rFonts w:ascii="Times New Roman" w:hAnsi="Times New Roman" w:cs="Times New Roman"/>
          <w:i/>
          <w:iCs/>
          <w:color w:val="3B3838" w:themeColor="background2" w:themeShade="40"/>
          <w:sz w:val="24"/>
          <w:szCs w:val="24"/>
          <w:lang w:val="en-US"/>
        </w:rPr>
        <w:instrText xml:space="preserve"> \* MERGEFORMAT </w:instrText>
      </w:r>
      <w:r w:rsidR="006532C8" w:rsidRPr="0008412A">
        <w:rPr>
          <w:rFonts w:ascii="Times New Roman" w:hAnsi="Times New Roman" w:cs="Times New Roman"/>
          <w:i/>
          <w:iCs/>
          <w:color w:val="3B3838" w:themeColor="background2" w:themeShade="40"/>
          <w:sz w:val="24"/>
          <w:szCs w:val="24"/>
          <w:lang w:val="en-US"/>
        </w:rPr>
      </w:r>
      <w:r w:rsidR="006532C8" w:rsidRPr="0008412A">
        <w:rPr>
          <w:rFonts w:ascii="Times New Roman" w:hAnsi="Times New Roman" w:cs="Times New Roman"/>
          <w:i/>
          <w:iCs/>
          <w:color w:val="3B3838" w:themeColor="background2" w:themeShade="40"/>
          <w:sz w:val="24"/>
          <w:szCs w:val="24"/>
          <w:lang w:val="en-US"/>
        </w:rPr>
        <w:fldChar w:fldCharType="separate"/>
      </w:r>
      <w:r w:rsidR="006532C8" w:rsidRPr="0008412A">
        <w:rPr>
          <w:i/>
          <w:iCs/>
          <w:sz w:val="24"/>
          <w:szCs w:val="24"/>
        </w:rPr>
        <w:t xml:space="preserve">Figure </w:t>
      </w:r>
      <w:r w:rsidR="006532C8" w:rsidRPr="0008412A">
        <w:rPr>
          <w:i/>
          <w:iCs/>
          <w:noProof/>
          <w:sz w:val="24"/>
          <w:szCs w:val="24"/>
        </w:rPr>
        <w:t>3</w:t>
      </w:r>
      <w:r w:rsidR="006532C8" w:rsidRPr="0008412A">
        <w:rPr>
          <w:rFonts w:ascii="Times New Roman" w:hAnsi="Times New Roman" w:cs="Times New Roman"/>
          <w:i/>
          <w:iCs/>
          <w:color w:val="3B3838" w:themeColor="background2" w:themeShade="40"/>
          <w:sz w:val="24"/>
          <w:szCs w:val="24"/>
          <w:lang w:val="en-US"/>
        </w:rPr>
        <w:fldChar w:fldCharType="end"/>
      </w:r>
      <w:r w:rsidR="00AE0513" w:rsidRPr="0008412A">
        <w:rPr>
          <w:rFonts w:ascii="Times New Roman" w:hAnsi="Times New Roman" w:cs="Times New Roman"/>
          <w:i/>
          <w:iCs/>
          <w:color w:val="3B3838" w:themeColor="background2" w:themeShade="40"/>
          <w:sz w:val="24"/>
          <w:szCs w:val="24"/>
          <w:lang w:val="en-US"/>
        </w:rPr>
        <w:t>.</w:t>
      </w:r>
    </w:p>
    <w:p w14:paraId="23AE45C2" w14:textId="0D8AC2DB" w:rsidR="00CD6531" w:rsidRDefault="00CD6531" w:rsidP="00226932">
      <w:pPr>
        <w:adjustRightInd w:val="0"/>
        <w:snapToGrid w:val="0"/>
        <w:ind w:left="562"/>
        <w:jc w:val="center"/>
        <w:rPr>
          <w:rFonts w:ascii="Times New Roman" w:hAnsi="Times New Roman" w:cs="Times New Roman"/>
          <w:color w:val="3B3838" w:themeColor="background2" w:themeShade="40"/>
          <w:sz w:val="16"/>
          <w:szCs w:val="16"/>
        </w:rPr>
      </w:pPr>
      <w:r>
        <w:rPr>
          <w:rFonts w:ascii="Times New Roman" w:hAnsi="Times New Roman" w:cs="Times New Roman"/>
          <w:noProof/>
          <w:color w:val="3B3838" w:themeColor="background2" w:themeShade="40"/>
          <w:sz w:val="16"/>
          <w:szCs w:val="16"/>
        </w:rPr>
        <w:drawing>
          <wp:inline distT="0" distB="0" distL="0" distR="0" wp14:anchorId="6E82A5FB" wp14:editId="25267EA7">
            <wp:extent cx="4500880" cy="1755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42589" cy="1771379"/>
                    </a:xfrm>
                    <a:prstGeom prst="rect">
                      <a:avLst/>
                    </a:prstGeom>
                    <a:noFill/>
                  </pic:spPr>
                </pic:pic>
              </a:graphicData>
            </a:graphic>
          </wp:inline>
        </w:drawing>
      </w:r>
    </w:p>
    <w:p w14:paraId="1F620EEC" w14:textId="56C52212" w:rsidR="00BB6609" w:rsidRDefault="00BB6609" w:rsidP="00AE0513">
      <w:pPr>
        <w:pStyle w:val="Caption"/>
        <w:ind w:left="562"/>
        <w:jc w:val="center"/>
        <w:rPr>
          <w:rFonts w:ascii="Times New Roman" w:hAnsi="Times New Roman" w:cs="Times New Roman"/>
          <w:color w:val="3B3838" w:themeColor="background2" w:themeShade="40"/>
          <w:sz w:val="16"/>
          <w:szCs w:val="16"/>
        </w:rPr>
      </w:pPr>
      <w:bookmarkStart w:id="30" w:name="_Ref79134429"/>
      <w:r>
        <w:t xml:space="preserve">Figure </w:t>
      </w:r>
      <w:r w:rsidR="003A1898">
        <w:fldChar w:fldCharType="begin"/>
      </w:r>
      <w:r w:rsidR="003A1898">
        <w:instrText xml:space="preserve"> SEQ Figure \* ARABIC </w:instrText>
      </w:r>
      <w:r w:rsidR="003A1898">
        <w:fldChar w:fldCharType="separate"/>
      </w:r>
      <w:r w:rsidR="0008412A">
        <w:rPr>
          <w:noProof/>
        </w:rPr>
        <w:t>3</w:t>
      </w:r>
      <w:r w:rsidR="003A1898">
        <w:rPr>
          <w:noProof/>
        </w:rPr>
        <w:fldChar w:fldCharType="end"/>
      </w:r>
      <w:bookmarkEnd w:id="30"/>
      <w:r>
        <w:t xml:space="preserve">: </w:t>
      </w:r>
      <w:r w:rsidR="009906A6">
        <w:t>CA scenario A.</w:t>
      </w:r>
    </w:p>
    <w:p w14:paraId="4A446505" w14:textId="0D518F8B" w:rsidR="00CD6531" w:rsidRPr="0008412A" w:rsidRDefault="006532C8" w:rsidP="00F15BD8">
      <w:pPr>
        <w:pStyle w:val="ListParagraph"/>
        <w:numPr>
          <w:ilvl w:val="0"/>
          <w:numId w:val="87"/>
        </w:numPr>
        <w:adjustRightInd w:val="0"/>
        <w:snapToGrid w:val="0"/>
        <w:jc w:val="both"/>
        <w:rPr>
          <w:rFonts w:ascii="Times New Roman" w:hAnsi="Times New Roman" w:cs="Times New Roman"/>
          <w:i/>
          <w:color w:val="3B3838" w:themeColor="background2" w:themeShade="40"/>
          <w:sz w:val="24"/>
          <w:szCs w:val="24"/>
        </w:rPr>
      </w:pPr>
      <w:r w:rsidRPr="0008412A">
        <w:rPr>
          <w:rFonts w:ascii="Times New Roman" w:hAnsi="Times New Roman" w:cs="Times New Roman"/>
          <w:i/>
          <w:color w:val="3B3838" w:themeColor="background2" w:themeShade="40"/>
          <w:sz w:val="24"/>
          <w:szCs w:val="24"/>
          <w:lang w:val="en-US"/>
        </w:rPr>
        <w:t xml:space="preserve">Concern #2: </w:t>
      </w:r>
      <w:r w:rsidR="00786DD0" w:rsidRPr="0008412A">
        <w:rPr>
          <w:rFonts w:ascii="Times New Roman" w:hAnsi="Times New Roman" w:cs="Times New Roman"/>
          <w:i/>
          <w:color w:val="3B3838" w:themeColor="background2" w:themeShade="40"/>
          <w:sz w:val="24"/>
          <w:szCs w:val="24"/>
          <w:lang w:val="en-US"/>
        </w:rPr>
        <w:t>N</w:t>
      </w:r>
      <w:r w:rsidR="00786DD0" w:rsidRPr="0008412A">
        <w:rPr>
          <w:rFonts w:ascii="Times New Roman" w:hAnsi="Times New Roman" w:cs="Times New Roman"/>
          <w:i/>
          <w:color w:val="3B3838" w:themeColor="background2" w:themeShade="40"/>
          <w:sz w:val="24"/>
          <w:szCs w:val="24"/>
        </w:rPr>
        <w:t>on-causal actual PHR calculation</w:t>
      </w:r>
      <w:r w:rsidR="00786DD0" w:rsidRPr="0008412A">
        <w:rPr>
          <w:rFonts w:ascii="Times New Roman" w:hAnsi="Times New Roman" w:cs="Times New Roman"/>
          <w:i/>
          <w:color w:val="3B3838" w:themeColor="background2" w:themeShade="40"/>
          <w:sz w:val="24"/>
          <w:szCs w:val="24"/>
          <w:lang w:val="en-US"/>
        </w:rPr>
        <w:t xml:space="preserve">. </w:t>
      </w:r>
      <w:r w:rsidR="00BC3477" w:rsidRPr="0008412A">
        <w:rPr>
          <w:rFonts w:ascii="Times New Roman" w:hAnsi="Times New Roman" w:cs="Times New Roman"/>
          <w:i/>
          <w:color w:val="3B3838" w:themeColor="background2" w:themeShade="40"/>
          <w:sz w:val="24"/>
          <w:szCs w:val="24"/>
          <w:lang w:val="en-US"/>
        </w:rPr>
        <w:t xml:space="preserve"> </w:t>
      </w:r>
      <w:r w:rsidR="00F93C9D" w:rsidRPr="0008412A">
        <w:rPr>
          <w:rFonts w:ascii="Times New Roman" w:hAnsi="Times New Roman" w:cs="Times New Roman"/>
          <w:i/>
          <w:color w:val="3B3838" w:themeColor="background2" w:themeShade="40"/>
          <w:sz w:val="24"/>
          <w:szCs w:val="24"/>
          <w:lang w:val="en-US"/>
        </w:rPr>
        <w:t>I</w:t>
      </w:r>
      <w:r w:rsidR="00CD6531" w:rsidRPr="0008412A">
        <w:rPr>
          <w:rFonts w:ascii="Times New Roman" w:hAnsi="Times New Roman" w:cs="Times New Roman"/>
          <w:i/>
          <w:color w:val="3B3838" w:themeColor="background2" w:themeShade="40"/>
          <w:sz w:val="24"/>
          <w:szCs w:val="24"/>
        </w:rPr>
        <w:t>n the example</w:t>
      </w:r>
      <w:r w:rsidR="00F93C9D" w:rsidRPr="0008412A">
        <w:rPr>
          <w:rFonts w:ascii="Times New Roman" w:hAnsi="Times New Roman" w:cs="Times New Roman"/>
          <w:i/>
          <w:color w:val="3B3838" w:themeColor="background2" w:themeShade="40"/>
          <w:sz w:val="24"/>
          <w:szCs w:val="24"/>
          <w:lang w:val="en-US"/>
        </w:rPr>
        <w:t xml:space="preserve"> shown in </w:t>
      </w:r>
      <w:r w:rsidR="00A93DA9" w:rsidRPr="0008412A">
        <w:rPr>
          <w:rFonts w:ascii="Times New Roman" w:hAnsi="Times New Roman" w:cs="Times New Roman"/>
          <w:i/>
          <w:iCs/>
          <w:color w:val="3B3838" w:themeColor="background2" w:themeShade="40"/>
          <w:sz w:val="24"/>
          <w:szCs w:val="24"/>
          <w:lang w:val="en-US"/>
        </w:rPr>
        <w:fldChar w:fldCharType="begin"/>
      </w:r>
      <w:r w:rsidR="00A93DA9" w:rsidRPr="0008412A">
        <w:rPr>
          <w:rFonts w:ascii="Times New Roman" w:hAnsi="Times New Roman" w:cs="Times New Roman"/>
          <w:i/>
          <w:iCs/>
          <w:color w:val="3B3838" w:themeColor="background2" w:themeShade="40"/>
          <w:sz w:val="24"/>
          <w:szCs w:val="24"/>
          <w:lang w:val="en-US"/>
        </w:rPr>
        <w:instrText xml:space="preserve"> REF _Ref79134533 \h </w:instrText>
      </w:r>
      <w:r w:rsidR="00AE0513" w:rsidRPr="0008412A">
        <w:rPr>
          <w:rFonts w:ascii="Times New Roman" w:hAnsi="Times New Roman" w:cs="Times New Roman"/>
          <w:i/>
          <w:iCs/>
          <w:color w:val="3B3838" w:themeColor="background2" w:themeShade="40"/>
          <w:sz w:val="24"/>
          <w:szCs w:val="24"/>
          <w:lang w:val="en-US"/>
        </w:rPr>
        <w:instrText xml:space="preserve"> \* MERGEFORMAT </w:instrText>
      </w:r>
      <w:r w:rsidR="00A93DA9" w:rsidRPr="0008412A">
        <w:rPr>
          <w:rFonts w:ascii="Times New Roman" w:hAnsi="Times New Roman" w:cs="Times New Roman"/>
          <w:i/>
          <w:iCs/>
          <w:color w:val="3B3838" w:themeColor="background2" w:themeShade="40"/>
          <w:sz w:val="24"/>
          <w:szCs w:val="24"/>
          <w:lang w:val="en-US"/>
        </w:rPr>
      </w:r>
      <w:r w:rsidR="00A93DA9" w:rsidRPr="0008412A">
        <w:rPr>
          <w:rFonts w:ascii="Times New Roman" w:hAnsi="Times New Roman" w:cs="Times New Roman"/>
          <w:i/>
          <w:iCs/>
          <w:color w:val="3B3838" w:themeColor="background2" w:themeShade="40"/>
          <w:sz w:val="24"/>
          <w:szCs w:val="24"/>
          <w:lang w:val="en-US"/>
        </w:rPr>
        <w:fldChar w:fldCharType="separate"/>
      </w:r>
      <w:r w:rsidR="00A93DA9" w:rsidRPr="0008412A">
        <w:rPr>
          <w:i/>
          <w:iCs/>
          <w:sz w:val="24"/>
          <w:szCs w:val="24"/>
        </w:rPr>
        <w:t xml:space="preserve">Figure </w:t>
      </w:r>
      <w:r w:rsidR="00A93DA9" w:rsidRPr="0008412A">
        <w:rPr>
          <w:i/>
          <w:iCs/>
          <w:noProof/>
          <w:sz w:val="24"/>
          <w:szCs w:val="24"/>
        </w:rPr>
        <w:t>4</w:t>
      </w:r>
      <w:r w:rsidR="00A93DA9" w:rsidRPr="0008412A">
        <w:rPr>
          <w:rFonts w:ascii="Times New Roman" w:hAnsi="Times New Roman" w:cs="Times New Roman"/>
          <w:i/>
          <w:iCs/>
          <w:color w:val="3B3838" w:themeColor="background2" w:themeShade="40"/>
          <w:sz w:val="24"/>
          <w:szCs w:val="24"/>
          <w:lang w:val="en-US"/>
        </w:rPr>
        <w:fldChar w:fldCharType="end"/>
      </w:r>
      <w:r w:rsidR="00CD6531" w:rsidRPr="0008412A">
        <w:rPr>
          <w:rFonts w:ascii="Times New Roman" w:hAnsi="Times New Roman" w:cs="Times New Roman"/>
          <w:i/>
          <w:color w:val="3B3838" w:themeColor="background2" w:themeShade="40"/>
          <w:sz w:val="24"/>
          <w:szCs w:val="24"/>
        </w:rPr>
        <w:t xml:space="preserve">, </w:t>
      </w:r>
      <w:proofErr w:type="gramStart"/>
      <w:r w:rsidR="00CD6531" w:rsidRPr="0008412A">
        <w:rPr>
          <w:rFonts w:ascii="Times New Roman" w:hAnsi="Times New Roman" w:cs="Times New Roman"/>
          <w:i/>
          <w:color w:val="3B3838" w:themeColor="background2" w:themeShade="40"/>
          <w:sz w:val="24"/>
          <w:szCs w:val="24"/>
        </w:rPr>
        <w:t>it can be seen that the</w:t>
      </w:r>
      <w:proofErr w:type="gramEnd"/>
      <w:r w:rsidR="00CD6531" w:rsidRPr="0008412A">
        <w:rPr>
          <w:rFonts w:ascii="Times New Roman" w:hAnsi="Times New Roman" w:cs="Times New Roman"/>
          <w:i/>
          <w:color w:val="3B3838" w:themeColor="background2" w:themeShade="40"/>
          <w:sz w:val="24"/>
          <w:szCs w:val="24"/>
        </w:rPr>
        <w:t xml:space="preserve"> second actual PHR does not reflect the actual power properly. This is because the PUSCH in CC1 and CC3 in slot n+2 do not meet the timeline. Hence, for calculating PHR of the PUSCH repetition in CC2 in slot n+2, the presence of PUSCHs on other CCs is not taken into account. Unlike legacy PHR, this situation below is often the case due to non-causal PHR. In legacy PHR, PUSCHs on other CCs meet the timeline condition in typical cases. </w:t>
      </w:r>
      <w:r w:rsidR="004D6B6A" w:rsidRPr="0008412A">
        <w:rPr>
          <w:rFonts w:ascii="Times New Roman" w:hAnsi="Times New Roman" w:cs="Times New Roman"/>
          <w:i/>
          <w:color w:val="3B3838" w:themeColor="background2" w:themeShade="40"/>
          <w:sz w:val="24"/>
          <w:szCs w:val="24"/>
          <w:lang w:val="en-US"/>
        </w:rPr>
        <w:t>N</w:t>
      </w:r>
      <w:r w:rsidR="00CD6531" w:rsidRPr="0008412A">
        <w:rPr>
          <w:rFonts w:ascii="Times New Roman" w:hAnsi="Times New Roman" w:cs="Times New Roman"/>
          <w:i/>
          <w:color w:val="3B3838" w:themeColor="background2" w:themeShade="40"/>
          <w:sz w:val="24"/>
          <w:szCs w:val="24"/>
        </w:rPr>
        <w:t xml:space="preserve">on-causal actual PHR calculation </w:t>
      </w:r>
      <w:r w:rsidR="004D6B6A" w:rsidRPr="0008412A">
        <w:rPr>
          <w:rFonts w:ascii="Times New Roman" w:hAnsi="Times New Roman" w:cs="Times New Roman"/>
          <w:i/>
          <w:color w:val="3B3838" w:themeColor="background2" w:themeShade="40"/>
          <w:sz w:val="24"/>
          <w:szCs w:val="24"/>
          <w:lang w:val="en-US"/>
        </w:rPr>
        <w:t xml:space="preserve">is a </w:t>
      </w:r>
      <w:proofErr w:type="gramStart"/>
      <w:r w:rsidR="004D6B6A" w:rsidRPr="0008412A">
        <w:rPr>
          <w:rFonts w:ascii="Times New Roman" w:hAnsi="Times New Roman" w:cs="Times New Roman"/>
          <w:i/>
          <w:color w:val="3B3838" w:themeColor="background2" w:themeShade="40"/>
          <w:sz w:val="24"/>
          <w:szCs w:val="24"/>
          <w:lang w:val="en-US"/>
        </w:rPr>
        <w:t>concern</w:t>
      </w:r>
      <w:proofErr w:type="gramEnd"/>
      <w:r w:rsidR="004D6B6A" w:rsidRPr="0008412A">
        <w:rPr>
          <w:rFonts w:ascii="Times New Roman" w:hAnsi="Times New Roman" w:cs="Times New Roman"/>
          <w:i/>
          <w:color w:val="3B3838" w:themeColor="background2" w:themeShade="40"/>
          <w:sz w:val="24"/>
          <w:szCs w:val="24"/>
          <w:lang w:val="en-US"/>
        </w:rPr>
        <w:t xml:space="preserve"> </w:t>
      </w:r>
      <w:r w:rsidR="00CD6531" w:rsidRPr="0008412A">
        <w:rPr>
          <w:rFonts w:ascii="Times New Roman" w:hAnsi="Times New Roman" w:cs="Times New Roman"/>
          <w:i/>
          <w:color w:val="3B3838" w:themeColor="background2" w:themeShade="40"/>
          <w:sz w:val="24"/>
          <w:szCs w:val="24"/>
        </w:rPr>
        <w:t xml:space="preserve">and this will </w:t>
      </w:r>
      <w:r w:rsidR="004D6B6A" w:rsidRPr="0008412A">
        <w:rPr>
          <w:rFonts w:ascii="Times New Roman" w:hAnsi="Times New Roman" w:cs="Times New Roman"/>
          <w:i/>
          <w:color w:val="3B3838" w:themeColor="background2" w:themeShade="40"/>
          <w:sz w:val="24"/>
          <w:szCs w:val="24"/>
          <w:lang w:val="en-US"/>
        </w:rPr>
        <w:t xml:space="preserve">not </w:t>
      </w:r>
      <w:r w:rsidR="00CD6531" w:rsidRPr="0008412A">
        <w:rPr>
          <w:rFonts w:ascii="Times New Roman" w:hAnsi="Times New Roman" w:cs="Times New Roman"/>
          <w:i/>
          <w:color w:val="3B3838" w:themeColor="background2" w:themeShade="40"/>
          <w:sz w:val="24"/>
          <w:szCs w:val="24"/>
        </w:rPr>
        <w:t>provide much useful info</w:t>
      </w:r>
      <w:r w:rsidR="004D6B6A" w:rsidRPr="0008412A">
        <w:rPr>
          <w:rFonts w:ascii="Times New Roman" w:hAnsi="Times New Roman" w:cs="Times New Roman"/>
          <w:i/>
          <w:iCs/>
          <w:color w:val="3B3838" w:themeColor="background2" w:themeShade="40"/>
          <w:sz w:val="24"/>
          <w:szCs w:val="24"/>
          <w:lang w:val="en-US"/>
        </w:rPr>
        <w:t>.</w:t>
      </w:r>
    </w:p>
    <w:p w14:paraId="3CE449D5" w14:textId="0AA376FC" w:rsidR="00CD6531" w:rsidRDefault="00CD6531" w:rsidP="00226932">
      <w:pPr>
        <w:adjustRightInd w:val="0"/>
        <w:snapToGrid w:val="0"/>
        <w:ind w:left="562"/>
        <w:jc w:val="center"/>
        <w:rPr>
          <w:rFonts w:ascii="Times New Roman" w:hAnsi="Times New Roman" w:cs="Times New Roman"/>
          <w:color w:val="3B3838" w:themeColor="background2" w:themeShade="40"/>
          <w:sz w:val="16"/>
          <w:szCs w:val="16"/>
        </w:rPr>
      </w:pPr>
      <w:r>
        <w:rPr>
          <w:rFonts w:ascii="Times New Roman" w:hAnsi="Times New Roman" w:cs="Times New Roman"/>
          <w:noProof/>
          <w:color w:val="3B3838" w:themeColor="background2" w:themeShade="40"/>
          <w:sz w:val="16"/>
          <w:szCs w:val="16"/>
        </w:rPr>
        <w:drawing>
          <wp:inline distT="0" distB="0" distL="0" distR="0" wp14:anchorId="50D598DF" wp14:editId="2D567270">
            <wp:extent cx="4440555" cy="26930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465240" cy="2708039"/>
                    </a:xfrm>
                    <a:prstGeom prst="rect">
                      <a:avLst/>
                    </a:prstGeom>
                    <a:noFill/>
                  </pic:spPr>
                </pic:pic>
              </a:graphicData>
            </a:graphic>
          </wp:inline>
        </w:drawing>
      </w:r>
    </w:p>
    <w:p w14:paraId="34175161" w14:textId="5FF285FB" w:rsidR="00F93C9D" w:rsidRDefault="00F93C9D" w:rsidP="00AE0513">
      <w:pPr>
        <w:pStyle w:val="Caption"/>
        <w:jc w:val="center"/>
        <w:rPr>
          <w:rFonts w:ascii="Times New Roman" w:hAnsi="Times New Roman" w:cs="Times New Roman"/>
          <w:color w:val="3B3838" w:themeColor="background2" w:themeShade="40"/>
          <w:sz w:val="16"/>
          <w:szCs w:val="16"/>
        </w:rPr>
      </w:pPr>
      <w:bookmarkStart w:id="31" w:name="_Ref79134533"/>
      <w:r>
        <w:t xml:space="preserve">Figure </w:t>
      </w:r>
      <w:r w:rsidR="003A1898">
        <w:fldChar w:fldCharType="begin"/>
      </w:r>
      <w:r w:rsidR="003A1898">
        <w:instrText xml:space="preserve"> SEQ Figure \* ARABIC </w:instrText>
      </w:r>
      <w:r w:rsidR="003A1898">
        <w:fldChar w:fldCharType="separate"/>
      </w:r>
      <w:r w:rsidR="0008412A">
        <w:rPr>
          <w:noProof/>
        </w:rPr>
        <w:t>4</w:t>
      </w:r>
      <w:r w:rsidR="003A1898">
        <w:rPr>
          <w:noProof/>
        </w:rPr>
        <w:fldChar w:fldCharType="end"/>
      </w:r>
      <w:bookmarkEnd w:id="31"/>
      <w:r>
        <w:t>: CA scenario B.</w:t>
      </w:r>
    </w:p>
    <w:p w14:paraId="1CF14221" w14:textId="4E7C2351" w:rsidR="00CD6531" w:rsidRPr="0008412A" w:rsidRDefault="0031079B" w:rsidP="00F15BD8">
      <w:pPr>
        <w:pStyle w:val="ListParagraph"/>
        <w:numPr>
          <w:ilvl w:val="0"/>
          <w:numId w:val="87"/>
        </w:numPr>
        <w:adjustRightInd w:val="0"/>
        <w:snapToGrid w:val="0"/>
        <w:jc w:val="both"/>
        <w:rPr>
          <w:rFonts w:ascii="Times New Roman" w:hAnsi="Times New Roman" w:cs="Times New Roman"/>
          <w:i/>
          <w:color w:val="3B3838" w:themeColor="background2" w:themeShade="40"/>
          <w:sz w:val="24"/>
          <w:szCs w:val="24"/>
        </w:rPr>
      </w:pPr>
      <w:r w:rsidRPr="0008412A">
        <w:rPr>
          <w:rFonts w:ascii="Times New Roman" w:hAnsi="Times New Roman" w:cs="Times New Roman"/>
          <w:i/>
          <w:color w:val="3B3838" w:themeColor="background2" w:themeShade="40"/>
          <w:sz w:val="24"/>
          <w:szCs w:val="24"/>
          <w:lang w:val="en-US"/>
        </w:rPr>
        <w:t xml:space="preserve">Concern #3:  </w:t>
      </w:r>
      <w:r w:rsidR="00CD6531" w:rsidRPr="0008412A">
        <w:rPr>
          <w:rFonts w:ascii="Times New Roman" w:hAnsi="Times New Roman" w:cs="Times New Roman"/>
          <w:i/>
          <w:color w:val="3B3838" w:themeColor="background2" w:themeShade="40"/>
          <w:sz w:val="24"/>
          <w:szCs w:val="24"/>
        </w:rPr>
        <w:t>UE complexity. UE needs to calculate the power two times in most of the cases: Once for the purpose of PHR calculation and another time for the purpose of transmission</w:t>
      </w:r>
      <w:r w:rsidR="00CD6531" w:rsidRPr="0008412A">
        <w:rPr>
          <w:rFonts w:ascii="Times New Roman" w:hAnsi="Times New Roman" w:cs="Times New Roman"/>
          <w:i/>
          <w:iCs/>
          <w:color w:val="3B3838" w:themeColor="background2" w:themeShade="40"/>
          <w:sz w:val="24"/>
          <w:szCs w:val="24"/>
        </w:rPr>
        <w:t>.</w:t>
      </w:r>
    </w:p>
    <w:p w14:paraId="03A99C5C" w14:textId="5CD44FCE" w:rsidR="00373941" w:rsidRPr="0008412A" w:rsidRDefault="00373941">
      <w:pPr>
        <w:pStyle w:val="BodyText"/>
        <w:jc w:val="both"/>
        <w:rPr>
          <w:sz w:val="24"/>
          <w:szCs w:val="24"/>
        </w:rPr>
      </w:pPr>
    </w:p>
    <w:p w14:paraId="2504FB6D" w14:textId="77777777" w:rsidR="00F15BD8" w:rsidRPr="0008412A" w:rsidRDefault="00946A8A">
      <w:pPr>
        <w:pStyle w:val="BodyText"/>
        <w:jc w:val="both"/>
        <w:rPr>
          <w:sz w:val="24"/>
          <w:szCs w:val="24"/>
        </w:rPr>
      </w:pPr>
      <w:r w:rsidRPr="0008412A">
        <w:rPr>
          <w:sz w:val="24"/>
          <w:szCs w:val="24"/>
        </w:rPr>
        <w:t xml:space="preserve">For concern 1, our </w:t>
      </w:r>
      <w:r w:rsidR="00782D88" w:rsidRPr="0008412A">
        <w:rPr>
          <w:sz w:val="24"/>
          <w:szCs w:val="24"/>
        </w:rPr>
        <w:t>understanding is that the actual transmit power is the same for beam 2</w:t>
      </w:r>
      <w:r w:rsidR="003E2B15" w:rsidRPr="0008412A">
        <w:rPr>
          <w:sz w:val="24"/>
          <w:szCs w:val="24"/>
        </w:rPr>
        <w:t xml:space="preserve"> during PUSCH repetition </w:t>
      </w:r>
      <w:r w:rsidR="00F90078" w:rsidRPr="0008412A">
        <w:rPr>
          <w:sz w:val="24"/>
          <w:szCs w:val="24"/>
        </w:rPr>
        <w:t xml:space="preserve">and the actual PHR </w:t>
      </w:r>
      <w:r w:rsidR="00380E6F" w:rsidRPr="0008412A">
        <w:rPr>
          <w:sz w:val="24"/>
          <w:szCs w:val="24"/>
        </w:rPr>
        <w:t>for beam</w:t>
      </w:r>
      <w:r w:rsidR="001A7CDE" w:rsidRPr="0008412A">
        <w:rPr>
          <w:sz w:val="24"/>
          <w:szCs w:val="24"/>
        </w:rPr>
        <w:t xml:space="preserve"> 2</w:t>
      </w:r>
      <w:r w:rsidR="00380E6F" w:rsidRPr="0008412A">
        <w:rPr>
          <w:sz w:val="24"/>
          <w:szCs w:val="24"/>
        </w:rPr>
        <w:t xml:space="preserve"> is based on the transmit power </w:t>
      </w:r>
      <w:r w:rsidR="006B62DF" w:rsidRPr="0008412A">
        <w:rPr>
          <w:sz w:val="24"/>
          <w:szCs w:val="24"/>
        </w:rPr>
        <w:t xml:space="preserve">calculated prior to slot n. </w:t>
      </w:r>
      <w:r w:rsidR="00B7665E" w:rsidRPr="0008412A">
        <w:rPr>
          <w:sz w:val="24"/>
          <w:szCs w:val="24"/>
        </w:rPr>
        <w:t xml:space="preserve"> </w:t>
      </w:r>
    </w:p>
    <w:p w14:paraId="654FE3BA" w14:textId="77777777" w:rsidR="00F15BD8" w:rsidRPr="0008412A" w:rsidRDefault="00B7665E">
      <w:pPr>
        <w:pStyle w:val="BodyText"/>
        <w:jc w:val="both"/>
        <w:rPr>
          <w:sz w:val="24"/>
          <w:szCs w:val="24"/>
        </w:rPr>
      </w:pPr>
      <w:r w:rsidRPr="0008412A">
        <w:rPr>
          <w:sz w:val="24"/>
          <w:szCs w:val="24"/>
        </w:rPr>
        <w:t>On concern #2,</w:t>
      </w:r>
      <w:r w:rsidR="001016D0" w:rsidRPr="0008412A">
        <w:rPr>
          <w:sz w:val="24"/>
          <w:szCs w:val="24"/>
        </w:rPr>
        <w:t xml:space="preserve"> the </w:t>
      </w:r>
      <w:r w:rsidR="00DD7B9D" w:rsidRPr="0008412A">
        <w:rPr>
          <w:sz w:val="24"/>
          <w:szCs w:val="24"/>
        </w:rPr>
        <w:t xml:space="preserve">transmit power of beam2 in slot n+2 should </w:t>
      </w:r>
      <w:r w:rsidR="00717D98" w:rsidRPr="0008412A">
        <w:rPr>
          <w:sz w:val="24"/>
          <w:szCs w:val="24"/>
        </w:rPr>
        <w:t xml:space="preserve">have been calculated and available at slot n and gNB should know </w:t>
      </w:r>
      <w:r w:rsidR="0023452E" w:rsidRPr="0008412A">
        <w:rPr>
          <w:sz w:val="24"/>
          <w:szCs w:val="24"/>
        </w:rPr>
        <w:t xml:space="preserve">the condition when the </w:t>
      </w:r>
      <w:r w:rsidR="00015C0D" w:rsidRPr="0008412A">
        <w:rPr>
          <w:sz w:val="24"/>
          <w:szCs w:val="24"/>
        </w:rPr>
        <w:t xml:space="preserve">PHR was calculated. </w:t>
      </w:r>
      <w:r w:rsidR="00F17C74" w:rsidRPr="0008412A">
        <w:rPr>
          <w:sz w:val="24"/>
          <w:szCs w:val="24"/>
        </w:rPr>
        <w:t>The UE is not supposed to recalcu</w:t>
      </w:r>
      <w:r w:rsidR="00EF116E" w:rsidRPr="0008412A">
        <w:rPr>
          <w:sz w:val="24"/>
          <w:szCs w:val="24"/>
        </w:rPr>
        <w:t xml:space="preserve">late the transmit power for beam2 at slot n+2. Therefore, we </w:t>
      </w:r>
      <w:r w:rsidR="00EF36A9" w:rsidRPr="0008412A">
        <w:rPr>
          <w:sz w:val="24"/>
          <w:szCs w:val="24"/>
        </w:rPr>
        <w:t xml:space="preserve">don’t think it is an issue. </w:t>
      </w:r>
    </w:p>
    <w:p w14:paraId="580672A4" w14:textId="44C8C58F" w:rsidR="00946A8A" w:rsidRPr="0008412A" w:rsidRDefault="00EF36A9">
      <w:pPr>
        <w:pStyle w:val="BodyText"/>
        <w:jc w:val="both"/>
        <w:rPr>
          <w:sz w:val="24"/>
          <w:szCs w:val="24"/>
        </w:rPr>
      </w:pPr>
      <w:r w:rsidRPr="0008412A">
        <w:rPr>
          <w:sz w:val="24"/>
          <w:szCs w:val="24"/>
        </w:rPr>
        <w:t xml:space="preserve">On concern #3, </w:t>
      </w:r>
      <w:r w:rsidR="00456019" w:rsidRPr="0008412A">
        <w:rPr>
          <w:sz w:val="24"/>
          <w:szCs w:val="24"/>
        </w:rPr>
        <w:t>we don’t think UE needs to calculate the power two times</w:t>
      </w:r>
      <w:r w:rsidR="005A5CD0" w:rsidRPr="0008412A">
        <w:rPr>
          <w:sz w:val="24"/>
          <w:szCs w:val="24"/>
        </w:rPr>
        <w:t xml:space="preserve">, the power </w:t>
      </w:r>
      <w:r w:rsidR="000E6E4B" w:rsidRPr="0008412A">
        <w:rPr>
          <w:sz w:val="24"/>
          <w:szCs w:val="24"/>
        </w:rPr>
        <w:t xml:space="preserve">calculated for PHR should be the same as for actual transmission. </w:t>
      </w:r>
    </w:p>
    <w:p w14:paraId="4033B470" w14:textId="28808128" w:rsidR="0036389F" w:rsidRPr="008A1223" w:rsidRDefault="00A35E77">
      <w:pPr>
        <w:pStyle w:val="Proposal"/>
        <w:rPr>
          <w:lang w:val="en-GB" w:eastAsia="ja-JP"/>
        </w:rPr>
      </w:pPr>
      <w:bookmarkStart w:id="32" w:name="_Toc79186644"/>
      <w:r w:rsidRPr="0008412A">
        <w:rPr>
          <w:sz w:val="24"/>
          <w:szCs w:val="24"/>
          <w:lang w:val="en-GB" w:eastAsia="ja-JP"/>
        </w:rPr>
        <w:t xml:space="preserve">For PHR </w:t>
      </w:r>
      <w:r w:rsidR="00D16F1B" w:rsidRPr="0008412A">
        <w:rPr>
          <w:sz w:val="24"/>
          <w:szCs w:val="24"/>
          <w:lang w:val="en-GB" w:eastAsia="ja-JP"/>
        </w:rPr>
        <w:t xml:space="preserve">reporting with </w:t>
      </w:r>
      <w:proofErr w:type="spellStart"/>
      <w:r w:rsidR="00D16F1B" w:rsidRPr="0008412A">
        <w:rPr>
          <w:sz w:val="24"/>
          <w:szCs w:val="24"/>
          <w:lang w:val="en-GB" w:eastAsia="ja-JP"/>
        </w:rPr>
        <w:t>mTRP</w:t>
      </w:r>
      <w:proofErr w:type="spellEnd"/>
      <w:r w:rsidR="00D16F1B" w:rsidRPr="0008412A">
        <w:rPr>
          <w:sz w:val="24"/>
          <w:szCs w:val="24"/>
          <w:lang w:val="en-GB" w:eastAsia="ja-JP"/>
        </w:rPr>
        <w:t xml:space="preserve"> PUSCH, support </w:t>
      </w:r>
      <w:r w:rsidR="00361C10" w:rsidRPr="0008412A">
        <w:rPr>
          <w:sz w:val="24"/>
          <w:szCs w:val="24"/>
        </w:rPr>
        <w:t>Option 4</w:t>
      </w:r>
      <w:r w:rsidR="00106EA7" w:rsidRPr="0008412A">
        <w:rPr>
          <w:sz w:val="24"/>
          <w:szCs w:val="24"/>
        </w:rPr>
        <w:t xml:space="preserve"> </w:t>
      </w:r>
      <w:r w:rsidR="002D3514" w:rsidRPr="0008412A">
        <w:rPr>
          <w:sz w:val="24"/>
          <w:szCs w:val="24"/>
        </w:rPr>
        <w:t>with two PH</w:t>
      </w:r>
      <w:r w:rsidR="00C76FDC" w:rsidRPr="0008412A">
        <w:rPr>
          <w:sz w:val="24"/>
          <w:szCs w:val="24"/>
        </w:rPr>
        <w:t>R</w:t>
      </w:r>
      <w:r w:rsidR="002D3514" w:rsidRPr="0008412A">
        <w:rPr>
          <w:sz w:val="24"/>
          <w:szCs w:val="24"/>
        </w:rPr>
        <w:t>s</w:t>
      </w:r>
      <w:r w:rsidR="00796E49" w:rsidRPr="0008412A">
        <w:rPr>
          <w:sz w:val="24"/>
          <w:szCs w:val="24"/>
        </w:rPr>
        <w:t xml:space="preserve"> reported, one per TRP</w:t>
      </w:r>
      <w:r w:rsidR="00D130AA" w:rsidRPr="0008412A">
        <w:rPr>
          <w:sz w:val="24"/>
          <w:szCs w:val="24"/>
        </w:rPr>
        <w:t>.</w:t>
      </w:r>
      <w:bookmarkEnd w:id="32"/>
      <w:r w:rsidR="00D130AA">
        <w:t xml:space="preserve"> </w:t>
      </w:r>
    </w:p>
    <w:p w14:paraId="58BD9C13" w14:textId="77777777" w:rsidR="00411627" w:rsidRDefault="00411627" w:rsidP="00411627">
      <w:pPr>
        <w:pStyle w:val="Heading3"/>
        <w:numPr>
          <w:ilvl w:val="0"/>
          <w:numId w:val="0"/>
        </w:numPr>
        <w:rPr>
          <w:rFonts w:eastAsia="SimSun"/>
        </w:rPr>
      </w:pPr>
    </w:p>
    <w:p w14:paraId="6251437F" w14:textId="7980AEC4" w:rsidR="002A75BD" w:rsidRDefault="008A1223" w:rsidP="00C76FDC">
      <w:pPr>
        <w:pStyle w:val="Heading3"/>
        <w:rPr>
          <w:rFonts w:eastAsia="SimSun"/>
        </w:rPr>
      </w:pPr>
      <w:r>
        <w:rPr>
          <w:rFonts w:eastAsia="SimSun"/>
        </w:rPr>
        <w:t>Closed-loop Power Control</w:t>
      </w:r>
    </w:p>
    <w:p w14:paraId="4445952D" w14:textId="77777777" w:rsidR="00B54455" w:rsidRPr="0008412A" w:rsidRDefault="00141669" w:rsidP="00B54455">
      <w:pPr>
        <w:rPr>
          <w:sz w:val="24"/>
          <w:szCs w:val="24"/>
          <w:lang w:val="en-GB"/>
        </w:rPr>
      </w:pPr>
      <w:r w:rsidRPr="0008412A">
        <w:rPr>
          <w:sz w:val="24"/>
          <w:szCs w:val="24"/>
          <w:lang w:val="en-GB"/>
        </w:rPr>
        <w:t xml:space="preserve">In the last meeting, </w:t>
      </w:r>
      <w:r w:rsidR="00B54455" w:rsidRPr="0008412A">
        <w:rPr>
          <w:sz w:val="24"/>
          <w:szCs w:val="24"/>
          <w:lang w:val="en-GB"/>
        </w:rPr>
        <w:t xml:space="preserve">an agreement was reached to support </w:t>
      </w:r>
      <w:r w:rsidRPr="0008412A">
        <w:rPr>
          <w:sz w:val="24"/>
          <w:szCs w:val="24"/>
          <w:lang w:val="en-GB"/>
        </w:rPr>
        <w:t xml:space="preserve">the following two options </w:t>
      </w:r>
      <w:r w:rsidR="00B54455" w:rsidRPr="0008412A">
        <w:rPr>
          <w:sz w:val="24"/>
          <w:szCs w:val="24"/>
          <w:lang w:val="en-GB"/>
        </w:rPr>
        <w:t xml:space="preserve">for closed-loop power control. </w:t>
      </w:r>
    </w:p>
    <w:p w14:paraId="5E382314" w14:textId="0F85CA7F" w:rsidR="002A75BD" w:rsidRPr="0008412A" w:rsidRDefault="002A75BD" w:rsidP="000A3C4A">
      <w:pPr>
        <w:pStyle w:val="ListParagraph"/>
        <w:numPr>
          <w:ilvl w:val="0"/>
          <w:numId w:val="54"/>
        </w:numPr>
        <w:jc w:val="both"/>
        <w:rPr>
          <w:rFonts w:asciiTheme="majorHAnsi" w:eastAsia="SimSun" w:hAnsiTheme="majorHAnsi" w:cstheme="majorHAnsi"/>
          <w:i/>
          <w:color w:val="000000" w:themeColor="text1"/>
          <w:sz w:val="24"/>
          <w:szCs w:val="24"/>
          <w:lang w:val="en-GB" w:eastAsia="ja-JP"/>
        </w:rPr>
      </w:pPr>
      <w:r w:rsidRPr="0008412A">
        <w:rPr>
          <w:rFonts w:asciiTheme="majorHAnsi" w:eastAsia="SimSun" w:hAnsiTheme="majorHAnsi" w:cstheme="majorHAnsi"/>
          <w:b/>
          <w:i/>
          <w:color w:val="000000" w:themeColor="text1"/>
          <w:sz w:val="24"/>
          <w:szCs w:val="24"/>
          <w:lang w:val="en-GB" w:eastAsia="ja-JP"/>
        </w:rPr>
        <w:t>Option</w:t>
      </w:r>
      <w:r w:rsidR="00E66539" w:rsidRPr="0008412A">
        <w:rPr>
          <w:rFonts w:asciiTheme="majorHAnsi" w:eastAsia="SimSun" w:hAnsiTheme="majorHAnsi" w:cstheme="majorHAnsi"/>
          <w:b/>
          <w:i/>
          <w:color w:val="000000" w:themeColor="text1"/>
          <w:sz w:val="24"/>
          <w:szCs w:val="24"/>
          <w:lang w:val="en-GB" w:eastAsia="ja-JP"/>
        </w:rPr>
        <w:t xml:space="preserve"> </w:t>
      </w:r>
      <w:r w:rsidRPr="0008412A">
        <w:rPr>
          <w:rFonts w:asciiTheme="majorHAnsi" w:eastAsia="SimSun" w:hAnsiTheme="majorHAnsi" w:cstheme="majorHAnsi"/>
          <w:b/>
          <w:i/>
          <w:color w:val="000000" w:themeColor="text1"/>
          <w:sz w:val="24"/>
          <w:szCs w:val="24"/>
          <w:lang w:val="en-GB" w:eastAsia="ja-JP"/>
        </w:rPr>
        <w:t>1</w:t>
      </w:r>
      <w:r w:rsidRPr="0008412A">
        <w:rPr>
          <w:rFonts w:asciiTheme="majorHAnsi" w:eastAsia="SimSun" w:hAnsiTheme="majorHAnsi" w:cstheme="majorHAnsi"/>
          <w:i/>
          <w:color w:val="000000" w:themeColor="text1"/>
          <w:sz w:val="24"/>
          <w:szCs w:val="24"/>
          <w:lang w:val="en-GB" w:eastAsia="ja-JP"/>
        </w:rPr>
        <w:t xml:space="preserve">: A single TPC field is used in DCI formats 0_1 / 0_2, and the </w:t>
      </w:r>
      <w:r w:rsidR="000A3C4A" w:rsidRPr="0008412A">
        <w:rPr>
          <w:rFonts w:asciiTheme="majorHAnsi" w:eastAsia="SimSun" w:hAnsiTheme="majorHAnsi" w:cstheme="majorHAnsi"/>
          <w:i/>
          <w:iCs/>
          <w:color w:val="000000" w:themeColor="text1"/>
          <w:sz w:val="24"/>
          <w:szCs w:val="24"/>
          <w:lang w:val="en-GB" w:eastAsia="ja-JP"/>
        </w:rPr>
        <w:t xml:space="preserve">indicated </w:t>
      </w:r>
      <w:r w:rsidRPr="0008412A">
        <w:rPr>
          <w:rFonts w:asciiTheme="majorHAnsi" w:eastAsia="SimSun" w:hAnsiTheme="majorHAnsi" w:cstheme="majorHAnsi"/>
          <w:i/>
          <w:color w:val="000000" w:themeColor="text1"/>
          <w:sz w:val="24"/>
          <w:szCs w:val="24"/>
          <w:lang w:val="en-GB" w:eastAsia="ja-JP"/>
        </w:rPr>
        <w:t xml:space="preserve">TPC value </w:t>
      </w:r>
      <w:r w:rsidR="000A3C4A" w:rsidRPr="0008412A">
        <w:rPr>
          <w:rFonts w:asciiTheme="majorHAnsi" w:eastAsia="SimSun" w:hAnsiTheme="majorHAnsi" w:cstheme="majorHAnsi"/>
          <w:i/>
          <w:iCs/>
          <w:color w:val="000000" w:themeColor="text1"/>
          <w:sz w:val="24"/>
          <w:szCs w:val="24"/>
          <w:lang w:val="en-GB" w:eastAsia="ja-JP"/>
        </w:rPr>
        <w:t xml:space="preserve">is </w:t>
      </w:r>
      <w:r w:rsidRPr="0008412A">
        <w:rPr>
          <w:rFonts w:asciiTheme="majorHAnsi" w:eastAsia="SimSun" w:hAnsiTheme="majorHAnsi" w:cstheme="majorHAnsi"/>
          <w:i/>
          <w:color w:val="000000" w:themeColor="text1"/>
          <w:sz w:val="24"/>
          <w:szCs w:val="24"/>
          <w:lang w:val="en-GB" w:eastAsia="ja-JP"/>
        </w:rPr>
        <w:t>applied for both PUSCH beams</w:t>
      </w:r>
    </w:p>
    <w:p w14:paraId="53BC646D" w14:textId="77777777" w:rsidR="002A75BD" w:rsidRPr="0008412A" w:rsidRDefault="002A75BD" w:rsidP="00572D13">
      <w:pPr>
        <w:numPr>
          <w:ilvl w:val="0"/>
          <w:numId w:val="14"/>
        </w:numPr>
        <w:snapToGrid w:val="0"/>
        <w:spacing w:after="0" w:line="240" w:lineRule="auto"/>
        <w:contextualSpacing/>
        <w:rPr>
          <w:rFonts w:asciiTheme="majorHAnsi" w:eastAsia="SimSun" w:hAnsiTheme="majorHAnsi" w:cstheme="majorHAnsi"/>
          <w:i/>
          <w:color w:val="000000" w:themeColor="text1"/>
          <w:sz w:val="24"/>
          <w:szCs w:val="24"/>
          <w:lang w:val="en-GB" w:eastAsia="ja-JP"/>
        </w:rPr>
      </w:pPr>
      <w:r w:rsidRPr="0008412A">
        <w:rPr>
          <w:rFonts w:asciiTheme="majorHAnsi" w:eastAsia="SimSun" w:hAnsiTheme="majorHAnsi" w:cstheme="majorHAnsi"/>
          <w:b/>
          <w:i/>
          <w:color w:val="000000" w:themeColor="text1"/>
          <w:sz w:val="24"/>
          <w:szCs w:val="24"/>
          <w:lang w:val="en-GB" w:eastAsia="ja-JP"/>
        </w:rPr>
        <w:t>Option 3</w:t>
      </w:r>
      <w:r w:rsidRPr="0008412A">
        <w:rPr>
          <w:rFonts w:asciiTheme="majorHAnsi" w:eastAsia="SimSun" w:hAnsiTheme="majorHAnsi" w:cstheme="majorHAnsi"/>
          <w:i/>
          <w:color w:val="000000" w:themeColor="text1"/>
          <w:sz w:val="24"/>
          <w:szCs w:val="24"/>
          <w:lang w:val="en-GB" w:eastAsia="ja-JP"/>
        </w:rPr>
        <w:t>: A second TPC field is added in DCI formats 0_1 / 0_2.</w:t>
      </w:r>
    </w:p>
    <w:p w14:paraId="11289788" w14:textId="77777777" w:rsidR="006E5A7F" w:rsidRPr="0008412A" w:rsidRDefault="006E5A7F" w:rsidP="002A75BD">
      <w:pPr>
        <w:snapToGrid w:val="0"/>
        <w:spacing w:after="0" w:line="240" w:lineRule="auto"/>
        <w:contextualSpacing/>
        <w:rPr>
          <w:rFonts w:eastAsia="SimSun"/>
          <w:color w:val="000000" w:themeColor="text1"/>
          <w:sz w:val="24"/>
          <w:szCs w:val="24"/>
          <w:lang w:val="en-GB" w:eastAsia="ja-JP"/>
        </w:rPr>
      </w:pPr>
    </w:p>
    <w:p w14:paraId="2D743DA5" w14:textId="22B5E3E2" w:rsidR="002A75BD" w:rsidRPr="0008412A" w:rsidRDefault="002A75BD" w:rsidP="00632ABC">
      <w:pPr>
        <w:snapToGrid w:val="0"/>
        <w:spacing w:after="0" w:line="240" w:lineRule="auto"/>
        <w:contextualSpacing/>
        <w:jc w:val="both"/>
        <w:rPr>
          <w:rFonts w:eastAsia="SimSun"/>
          <w:color w:val="000000" w:themeColor="text1"/>
          <w:sz w:val="24"/>
          <w:szCs w:val="24"/>
          <w:lang w:val="en-GB" w:eastAsia="ja-JP"/>
        </w:rPr>
      </w:pPr>
      <w:r w:rsidRPr="0008412A">
        <w:rPr>
          <w:rFonts w:eastAsia="SimSun"/>
          <w:color w:val="000000" w:themeColor="text1"/>
          <w:sz w:val="24"/>
          <w:szCs w:val="24"/>
          <w:lang w:val="en-GB" w:eastAsia="ja-JP"/>
        </w:rPr>
        <w:t xml:space="preserve">In Option1, a same TPC command is applied to PUSCH transmissions to two </w:t>
      </w:r>
      <w:r w:rsidR="008D4FE9" w:rsidRPr="0008412A">
        <w:rPr>
          <w:rFonts w:eastAsia="SimSun"/>
          <w:color w:val="000000" w:themeColor="text1"/>
          <w:sz w:val="24"/>
          <w:szCs w:val="24"/>
          <w:lang w:val="en-GB" w:eastAsia="ja-JP"/>
        </w:rPr>
        <w:t xml:space="preserve">the </w:t>
      </w:r>
      <w:r w:rsidRPr="0008412A">
        <w:rPr>
          <w:rFonts w:eastAsia="SimSun"/>
          <w:color w:val="000000" w:themeColor="text1"/>
          <w:sz w:val="24"/>
          <w:szCs w:val="24"/>
          <w:lang w:val="en-GB" w:eastAsia="ja-JP"/>
        </w:rPr>
        <w:t xml:space="preserve">TRPs.   In Option 3, a second TPC field is </w:t>
      </w:r>
      <w:r w:rsidR="00B54455" w:rsidRPr="0008412A">
        <w:rPr>
          <w:rFonts w:eastAsia="SimSun"/>
          <w:color w:val="000000" w:themeColor="text1"/>
          <w:sz w:val="24"/>
          <w:szCs w:val="24"/>
          <w:lang w:val="en-GB" w:eastAsia="ja-JP"/>
        </w:rPr>
        <w:t>RRC configured</w:t>
      </w:r>
      <w:r w:rsidRPr="0008412A">
        <w:rPr>
          <w:rFonts w:eastAsia="SimSun"/>
          <w:color w:val="000000" w:themeColor="text1"/>
          <w:sz w:val="24"/>
          <w:szCs w:val="24"/>
          <w:lang w:val="en-GB" w:eastAsia="ja-JP"/>
        </w:rPr>
        <w:t xml:space="preserve"> for a second TRP. Thus, both TRPs can be power controlled independently. </w:t>
      </w:r>
      <w:r w:rsidR="002F11C2" w:rsidRPr="0008412A">
        <w:rPr>
          <w:rFonts w:eastAsia="SimSun"/>
          <w:color w:val="000000" w:themeColor="text1"/>
          <w:sz w:val="24"/>
          <w:szCs w:val="24"/>
          <w:lang w:val="en-GB" w:eastAsia="ja-JP"/>
        </w:rPr>
        <w:t xml:space="preserve"> </w:t>
      </w:r>
      <w:r w:rsidR="00810B0E" w:rsidRPr="0008412A">
        <w:rPr>
          <w:rFonts w:eastAsia="SimSun"/>
          <w:color w:val="000000" w:themeColor="text1"/>
          <w:sz w:val="24"/>
          <w:szCs w:val="24"/>
          <w:lang w:val="en-GB" w:eastAsia="ja-JP"/>
        </w:rPr>
        <w:t>The agreement also says that “Each TPC field is for each closed-loop index value respectively</w:t>
      </w:r>
      <w:r w:rsidR="00BA184C" w:rsidRPr="0008412A">
        <w:rPr>
          <w:rFonts w:eastAsia="SimSun"/>
          <w:color w:val="000000" w:themeColor="text1"/>
          <w:sz w:val="24"/>
          <w:szCs w:val="24"/>
          <w:lang w:val="en-GB" w:eastAsia="ja-JP"/>
        </w:rPr>
        <w:t xml:space="preserve">”. One </w:t>
      </w:r>
      <w:r w:rsidR="005F50F4" w:rsidRPr="0008412A">
        <w:rPr>
          <w:rFonts w:eastAsia="SimSun"/>
          <w:color w:val="000000" w:themeColor="text1"/>
          <w:sz w:val="24"/>
          <w:szCs w:val="24"/>
          <w:lang w:val="en-GB" w:eastAsia="ja-JP"/>
        </w:rPr>
        <w:t xml:space="preserve">remaining issue is how to map a TPC field to a closed-loop index. One straightforward way would be </w:t>
      </w:r>
      <w:r w:rsidR="0087444E" w:rsidRPr="0008412A">
        <w:rPr>
          <w:rFonts w:eastAsia="SimSun"/>
          <w:color w:val="000000" w:themeColor="text1"/>
          <w:sz w:val="24"/>
          <w:szCs w:val="24"/>
          <w:lang w:val="en-GB" w:eastAsia="ja-JP"/>
        </w:rPr>
        <w:t xml:space="preserve">to map closed-loop indices 0 and 1 to the first and second TPC fields, respectively. </w:t>
      </w:r>
      <w:r w:rsidR="005F50F4" w:rsidRPr="0008412A">
        <w:rPr>
          <w:rFonts w:eastAsia="SimSun"/>
          <w:color w:val="000000" w:themeColor="text1"/>
          <w:sz w:val="24"/>
          <w:szCs w:val="24"/>
          <w:lang w:val="en-GB" w:eastAsia="ja-JP"/>
        </w:rPr>
        <w:t xml:space="preserve"> </w:t>
      </w:r>
    </w:p>
    <w:p w14:paraId="5F6DB1FD" w14:textId="77777777" w:rsidR="002A75BD" w:rsidRPr="0008412A" w:rsidRDefault="002A75BD" w:rsidP="00632ABC">
      <w:pPr>
        <w:snapToGrid w:val="0"/>
        <w:spacing w:after="0" w:line="240" w:lineRule="auto"/>
        <w:contextualSpacing/>
        <w:jc w:val="both"/>
        <w:rPr>
          <w:rFonts w:eastAsia="SimSun"/>
          <w:color w:val="000000" w:themeColor="text1"/>
          <w:sz w:val="24"/>
          <w:szCs w:val="24"/>
          <w:lang w:val="en-GB" w:eastAsia="ja-JP"/>
        </w:rPr>
      </w:pPr>
    </w:p>
    <w:p w14:paraId="2B010323" w14:textId="77777777" w:rsidR="002A75BD" w:rsidRPr="0008412A" w:rsidRDefault="002A75BD" w:rsidP="002A75BD">
      <w:pPr>
        <w:snapToGrid w:val="0"/>
        <w:spacing w:after="0" w:line="240" w:lineRule="auto"/>
        <w:ind w:left="567"/>
        <w:contextualSpacing/>
        <w:rPr>
          <w:rFonts w:eastAsia="SimSun" w:cs="Times"/>
          <w:color w:val="000000" w:themeColor="text1"/>
          <w:sz w:val="24"/>
          <w:szCs w:val="24"/>
          <w:lang w:val="en-GB" w:eastAsia="ja-JP"/>
        </w:rPr>
      </w:pPr>
    </w:p>
    <w:p w14:paraId="60E21DAF" w14:textId="0400FAC0" w:rsidR="002A75BD" w:rsidRPr="0008412A" w:rsidRDefault="00C00479">
      <w:pPr>
        <w:pStyle w:val="Proposal"/>
        <w:rPr>
          <w:sz w:val="24"/>
          <w:szCs w:val="24"/>
          <w:lang w:val="en-GB"/>
        </w:rPr>
      </w:pPr>
      <w:bookmarkStart w:id="33" w:name="_Toc79186645"/>
      <w:r w:rsidRPr="0008412A">
        <w:rPr>
          <w:sz w:val="24"/>
          <w:szCs w:val="24"/>
          <w:lang w:val="en-GB"/>
        </w:rPr>
        <w:t xml:space="preserve">When two TPC fields </w:t>
      </w:r>
      <w:r w:rsidR="00703657" w:rsidRPr="0008412A">
        <w:rPr>
          <w:sz w:val="24"/>
          <w:szCs w:val="24"/>
          <w:lang w:val="en-GB"/>
        </w:rPr>
        <w:t>in a DC</w:t>
      </w:r>
      <w:r w:rsidR="00E725D7" w:rsidRPr="0008412A">
        <w:rPr>
          <w:sz w:val="24"/>
          <w:szCs w:val="24"/>
          <w:lang w:val="en-GB"/>
        </w:rPr>
        <w:t>I</w:t>
      </w:r>
      <w:r w:rsidR="00703657" w:rsidRPr="0008412A">
        <w:rPr>
          <w:sz w:val="24"/>
          <w:szCs w:val="24"/>
          <w:lang w:val="en-GB"/>
        </w:rPr>
        <w:t xml:space="preserve"> </w:t>
      </w:r>
      <w:r w:rsidRPr="0008412A">
        <w:rPr>
          <w:sz w:val="24"/>
          <w:szCs w:val="24"/>
          <w:lang w:val="en-GB"/>
        </w:rPr>
        <w:t xml:space="preserve">are configured </w:t>
      </w:r>
      <w:r w:rsidR="003E0353" w:rsidRPr="0008412A">
        <w:rPr>
          <w:sz w:val="24"/>
          <w:szCs w:val="24"/>
          <w:lang w:val="en-GB"/>
        </w:rPr>
        <w:t>for PUSCH</w:t>
      </w:r>
      <w:r w:rsidR="00703657" w:rsidRPr="0008412A">
        <w:rPr>
          <w:sz w:val="24"/>
          <w:szCs w:val="24"/>
          <w:lang w:val="en-GB"/>
        </w:rPr>
        <w:t xml:space="preserve"> scheduling</w:t>
      </w:r>
      <w:r w:rsidR="0006743E" w:rsidRPr="0008412A">
        <w:rPr>
          <w:sz w:val="24"/>
          <w:szCs w:val="24"/>
          <w:lang w:val="en-GB"/>
        </w:rPr>
        <w:t xml:space="preserve">, </w:t>
      </w:r>
      <w:r w:rsidR="00403797" w:rsidRPr="0008412A">
        <w:rPr>
          <w:sz w:val="24"/>
          <w:szCs w:val="24"/>
          <w:lang w:val="en-GB"/>
        </w:rPr>
        <w:t>the first and second TPC fields are mapped to closed-loop indices 0 and 1, respectively.</w:t>
      </w:r>
      <w:bookmarkEnd w:id="33"/>
    </w:p>
    <w:p w14:paraId="73957225" w14:textId="041E6EE0" w:rsidR="001A7479" w:rsidRDefault="001A7479" w:rsidP="00C76FDC">
      <w:pPr>
        <w:pStyle w:val="Heading3"/>
      </w:pPr>
      <w:bookmarkStart w:id="34" w:name="_Hlk68013097"/>
      <w:r w:rsidRPr="00DE14D3">
        <w:rPr>
          <w:rFonts w:eastAsia="SimSun"/>
        </w:rPr>
        <w:t>PTRS</w:t>
      </w:r>
      <w:r>
        <w:t xml:space="preserve"> indication</w:t>
      </w:r>
    </w:p>
    <w:p w14:paraId="5D0D5C4D" w14:textId="6C3BB60F" w:rsidR="0099658C" w:rsidRPr="0008412A" w:rsidRDefault="00E62694" w:rsidP="0068506A">
      <w:pPr>
        <w:jc w:val="both"/>
        <w:rPr>
          <w:sz w:val="24"/>
          <w:szCs w:val="24"/>
          <w:lang w:val="en-GB" w:eastAsia="ja-JP"/>
        </w:rPr>
      </w:pPr>
      <w:r w:rsidRPr="0008412A">
        <w:rPr>
          <w:sz w:val="24"/>
          <w:szCs w:val="24"/>
          <w:lang w:val="en-GB" w:eastAsia="ja-JP"/>
        </w:rPr>
        <w:t>In RAN1</w:t>
      </w:r>
      <w:r w:rsidR="00F31929" w:rsidRPr="0008412A">
        <w:rPr>
          <w:sz w:val="24"/>
          <w:szCs w:val="24"/>
          <w:lang w:val="en-GB" w:eastAsia="ja-JP"/>
        </w:rPr>
        <w:t>#104bis-e</w:t>
      </w:r>
      <w:r w:rsidRPr="0008412A">
        <w:rPr>
          <w:sz w:val="24"/>
          <w:szCs w:val="24"/>
          <w:lang w:val="en-GB" w:eastAsia="ja-JP"/>
        </w:rPr>
        <w:t xml:space="preserve">, it was agreed that maximum rank </w:t>
      </w:r>
      <w:r w:rsidR="009414C9" w:rsidRPr="0008412A">
        <w:rPr>
          <w:sz w:val="24"/>
          <w:szCs w:val="24"/>
          <w:lang w:val="en-GB" w:eastAsia="ja-JP"/>
        </w:rPr>
        <w:t>&gt;</w:t>
      </w:r>
      <w:r w:rsidRPr="0008412A">
        <w:rPr>
          <w:sz w:val="24"/>
          <w:szCs w:val="24"/>
          <w:lang w:val="en-GB" w:eastAsia="ja-JP"/>
        </w:rPr>
        <w:t xml:space="preserve">2 </w:t>
      </w:r>
      <w:r w:rsidR="009414C9" w:rsidRPr="0008412A">
        <w:rPr>
          <w:sz w:val="24"/>
          <w:szCs w:val="24"/>
          <w:lang w:val="en-GB" w:eastAsia="ja-JP"/>
        </w:rPr>
        <w:t>will be supported with one of the following three options to be down selected</w:t>
      </w:r>
      <w:r w:rsidR="00A95AAC" w:rsidRPr="0008412A">
        <w:rPr>
          <w:sz w:val="24"/>
          <w:szCs w:val="24"/>
          <w:lang w:val="en-GB" w:eastAsia="ja-JP"/>
        </w:rPr>
        <w:t xml:space="preserve"> in RAN1#105e</w:t>
      </w:r>
      <w:r w:rsidR="009414C9" w:rsidRPr="0008412A">
        <w:rPr>
          <w:sz w:val="24"/>
          <w:szCs w:val="24"/>
          <w:lang w:val="en-GB" w:eastAsia="ja-JP"/>
        </w:rPr>
        <w:t>:</w:t>
      </w:r>
    </w:p>
    <w:p w14:paraId="0D443CFA" w14:textId="77777777" w:rsidR="009414C9" w:rsidRPr="0008412A" w:rsidRDefault="009414C9" w:rsidP="00CF39BF">
      <w:pPr>
        <w:numPr>
          <w:ilvl w:val="0"/>
          <w:numId w:val="17"/>
        </w:numPr>
        <w:rPr>
          <w:sz w:val="24"/>
          <w:szCs w:val="24"/>
          <w:lang w:eastAsia="ja-JP"/>
        </w:rPr>
      </w:pPr>
      <w:r w:rsidRPr="0008412A">
        <w:rPr>
          <w:b/>
          <w:bCs/>
          <w:sz w:val="24"/>
          <w:szCs w:val="24"/>
          <w:lang w:eastAsia="ja-JP"/>
        </w:rPr>
        <w:t>Option 1</w:t>
      </w:r>
      <w:r w:rsidRPr="0008412A">
        <w:rPr>
          <w:sz w:val="24"/>
          <w:szCs w:val="24"/>
          <w:lang w:eastAsia="ja-JP"/>
        </w:rPr>
        <w:t xml:space="preserve"> (4 bits): with a second PTRS-DMRS association field (</w:t>
      </w:r>
      <w:proofErr w:type="gramStart"/>
      <w:r w:rsidRPr="0008412A">
        <w:rPr>
          <w:sz w:val="24"/>
          <w:szCs w:val="24"/>
          <w:lang w:eastAsia="ja-JP"/>
        </w:rPr>
        <w:t>similar to</w:t>
      </w:r>
      <w:proofErr w:type="gramEnd"/>
      <w:r w:rsidRPr="0008412A">
        <w:rPr>
          <w:sz w:val="24"/>
          <w:szCs w:val="24"/>
          <w:lang w:eastAsia="ja-JP"/>
        </w:rPr>
        <w:t xml:space="preserve"> the existing field), and each field separately indicating the association between PTRS port and DMRS port for two TRPs. </w:t>
      </w:r>
    </w:p>
    <w:p w14:paraId="0DE4024A" w14:textId="77777777" w:rsidR="009414C9" w:rsidRPr="0008412A" w:rsidRDefault="009414C9" w:rsidP="00CF39BF">
      <w:pPr>
        <w:numPr>
          <w:ilvl w:val="0"/>
          <w:numId w:val="17"/>
        </w:numPr>
        <w:rPr>
          <w:sz w:val="24"/>
          <w:szCs w:val="24"/>
          <w:lang w:eastAsia="ja-JP"/>
        </w:rPr>
      </w:pPr>
      <w:r w:rsidRPr="0008412A">
        <w:rPr>
          <w:b/>
          <w:bCs/>
          <w:sz w:val="24"/>
          <w:szCs w:val="24"/>
          <w:lang w:eastAsia="ja-JP"/>
        </w:rPr>
        <w:t>Option 2</w:t>
      </w:r>
      <w:r w:rsidRPr="0008412A">
        <w:rPr>
          <w:sz w:val="24"/>
          <w:szCs w:val="24"/>
          <w:lang w:eastAsia="ja-JP"/>
        </w:rPr>
        <w:t xml:space="preserve"> (2 bits): using the existing PTRS-DMRS association field in DCI for the first TRP, and using reserved entries/bits in DM-RS port indication field for the second TRP.</w:t>
      </w:r>
    </w:p>
    <w:p w14:paraId="7F387E96" w14:textId="77777777" w:rsidR="009414C9" w:rsidRPr="0008412A" w:rsidRDefault="009414C9" w:rsidP="00CF39BF">
      <w:pPr>
        <w:numPr>
          <w:ilvl w:val="0"/>
          <w:numId w:val="17"/>
        </w:numPr>
        <w:rPr>
          <w:sz w:val="24"/>
          <w:szCs w:val="24"/>
          <w:lang w:eastAsia="ja-JP"/>
        </w:rPr>
      </w:pPr>
      <w:r w:rsidRPr="0008412A">
        <w:rPr>
          <w:b/>
          <w:bCs/>
          <w:sz w:val="24"/>
          <w:szCs w:val="24"/>
          <w:lang w:eastAsia="ja-JP"/>
        </w:rPr>
        <w:t>Option 3</w:t>
      </w:r>
      <w:r w:rsidRPr="0008412A">
        <w:rPr>
          <w:sz w:val="24"/>
          <w:szCs w:val="24"/>
          <w:lang w:eastAsia="ja-JP"/>
        </w:rPr>
        <w:t xml:space="preserve"> (2 bits): 1 bit MSB is used to indicate PTRS-DMRS association for the first TRP, and 1 bit LSB is used to indicate PTRS-DMRS association for the second TRP</w:t>
      </w:r>
    </w:p>
    <w:p w14:paraId="355D390E" w14:textId="77777777" w:rsidR="009414C9" w:rsidRPr="0008412A" w:rsidRDefault="009414C9" w:rsidP="00CF39BF">
      <w:pPr>
        <w:numPr>
          <w:ilvl w:val="1"/>
          <w:numId w:val="17"/>
        </w:numPr>
        <w:rPr>
          <w:sz w:val="24"/>
          <w:szCs w:val="24"/>
          <w:lang w:eastAsia="ja-JP"/>
        </w:rPr>
      </w:pPr>
      <w:r w:rsidRPr="0008412A">
        <w:rPr>
          <w:sz w:val="24"/>
          <w:szCs w:val="24"/>
          <w:lang w:eastAsia="ja-JP"/>
        </w:rPr>
        <w:t xml:space="preserve">if </w:t>
      </w:r>
      <w:proofErr w:type="spellStart"/>
      <w:r w:rsidRPr="0008412A">
        <w:rPr>
          <w:i/>
          <w:iCs/>
          <w:sz w:val="24"/>
          <w:szCs w:val="24"/>
          <w:lang w:eastAsia="ja-JP"/>
        </w:rPr>
        <w:t>maxNrofPorts</w:t>
      </w:r>
      <w:proofErr w:type="spellEnd"/>
      <w:r w:rsidRPr="0008412A">
        <w:rPr>
          <w:sz w:val="24"/>
          <w:szCs w:val="24"/>
          <w:lang w:eastAsia="ja-JP"/>
        </w:rPr>
        <w:t xml:space="preserve"> = 1, the 1 bit indicates one of the first two DMRS ports. </w:t>
      </w:r>
    </w:p>
    <w:p w14:paraId="54628B9A" w14:textId="77777777" w:rsidR="009414C9" w:rsidRPr="0008412A" w:rsidRDefault="009414C9" w:rsidP="00CF39BF">
      <w:pPr>
        <w:numPr>
          <w:ilvl w:val="1"/>
          <w:numId w:val="17"/>
        </w:numPr>
        <w:rPr>
          <w:sz w:val="24"/>
          <w:szCs w:val="24"/>
          <w:lang w:eastAsia="ja-JP"/>
        </w:rPr>
      </w:pPr>
      <w:r w:rsidRPr="0008412A">
        <w:rPr>
          <w:sz w:val="24"/>
          <w:szCs w:val="24"/>
          <w:lang w:eastAsia="ja-JP"/>
        </w:rPr>
        <w:t xml:space="preserve">if </w:t>
      </w:r>
      <w:proofErr w:type="spellStart"/>
      <w:r w:rsidRPr="0008412A">
        <w:rPr>
          <w:i/>
          <w:iCs/>
          <w:sz w:val="24"/>
          <w:szCs w:val="24"/>
          <w:lang w:eastAsia="ja-JP"/>
        </w:rPr>
        <w:t>maxNrofPorts</w:t>
      </w:r>
      <w:proofErr w:type="spellEnd"/>
      <w:r w:rsidRPr="0008412A">
        <w:rPr>
          <w:sz w:val="24"/>
          <w:szCs w:val="24"/>
          <w:lang w:eastAsia="ja-JP"/>
        </w:rPr>
        <w:t xml:space="preserve"> = 2, the 1 bit indicates one of two DMRS ports sharing the same PTRS port.</w:t>
      </w:r>
    </w:p>
    <w:p w14:paraId="5E89CA13" w14:textId="38AAAC7B" w:rsidR="0099658C" w:rsidRPr="0008412A" w:rsidRDefault="00A95AAC" w:rsidP="00F12A60">
      <w:pPr>
        <w:jc w:val="both"/>
        <w:rPr>
          <w:sz w:val="24"/>
          <w:szCs w:val="24"/>
          <w:lang w:val="en-GB" w:eastAsia="ja-JP"/>
        </w:rPr>
      </w:pPr>
      <w:r w:rsidRPr="0008412A">
        <w:rPr>
          <w:sz w:val="24"/>
          <w:szCs w:val="24"/>
          <w:lang w:val="en-GB" w:eastAsia="ja-JP"/>
        </w:rPr>
        <w:t>However, no agreement was reach</w:t>
      </w:r>
      <w:r w:rsidR="007417E9" w:rsidRPr="0008412A">
        <w:rPr>
          <w:sz w:val="24"/>
          <w:szCs w:val="24"/>
          <w:lang w:val="en-GB" w:eastAsia="ja-JP"/>
        </w:rPr>
        <w:t>ed</w:t>
      </w:r>
      <w:r w:rsidRPr="0008412A">
        <w:rPr>
          <w:sz w:val="24"/>
          <w:szCs w:val="24"/>
          <w:lang w:val="en-GB" w:eastAsia="ja-JP"/>
        </w:rPr>
        <w:t xml:space="preserve"> in RAN1#105e.  </w:t>
      </w:r>
      <w:r w:rsidR="00A45D84" w:rsidRPr="0008412A">
        <w:rPr>
          <w:sz w:val="24"/>
          <w:szCs w:val="24"/>
          <w:lang w:val="en-GB" w:eastAsia="ja-JP"/>
        </w:rPr>
        <w:t xml:space="preserve">Adding </w:t>
      </w:r>
      <w:r w:rsidR="005F1624" w:rsidRPr="0008412A">
        <w:rPr>
          <w:sz w:val="24"/>
          <w:szCs w:val="24"/>
          <w:lang w:val="en-GB" w:eastAsia="ja-JP"/>
        </w:rPr>
        <w:t>2 more bits for th</w:t>
      </w:r>
      <w:r w:rsidR="00322DA8" w:rsidRPr="0008412A">
        <w:rPr>
          <w:sz w:val="24"/>
          <w:szCs w:val="24"/>
          <w:lang w:val="en-GB" w:eastAsia="ja-JP"/>
        </w:rPr>
        <w:t>is</w:t>
      </w:r>
      <w:r w:rsidR="005F1624" w:rsidRPr="0008412A">
        <w:rPr>
          <w:sz w:val="24"/>
          <w:szCs w:val="24"/>
          <w:lang w:val="en-GB" w:eastAsia="ja-JP"/>
        </w:rPr>
        <w:t xml:space="preserve"> purpose seems to be an over kill. </w:t>
      </w:r>
      <w:r w:rsidR="00BA0407" w:rsidRPr="0008412A">
        <w:rPr>
          <w:sz w:val="24"/>
          <w:szCs w:val="24"/>
          <w:lang w:val="en-GB" w:eastAsia="ja-JP"/>
        </w:rPr>
        <w:t xml:space="preserve">Using some unused codepoints </w:t>
      </w:r>
      <w:r w:rsidR="009301A8" w:rsidRPr="0008412A">
        <w:rPr>
          <w:sz w:val="24"/>
          <w:szCs w:val="24"/>
          <w:lang w:val="en-GB" w:eastAsia="ja-JP"/>
        </w:rPr>
        <w:t>in the</w:t>
      </w:r>
      <w:r w:rsidR="00BA0407" w:rsidRPr="0008412A">
        <w:rPr>
          <w:sz w:val="24"/>
          <w:szCs w:val="24"/>
          <w:lang w:val="en-GB" w:eastAsia="ja-JP"/>
        </w:rPr>
        <w:t xml:space="preserve"> </w:t>
      </w:r>
      <w:r w:rsidR="009301A8" w:rsidRPr="0008412A">
        <w:rPr>
          <w:sz w:val="24"/>
          <w:szCs w:val="24"/>
          <w:lang w:val="en-GB" w:eastAsia="ja-JP"/>
        </w:rPr>
        <w:t xml:space="preserve">antenna port field </w:t>
      </w:r>
      <w:r w:rsidR="003154D4" w:rsidRPr="0008412A">
        <w:rPr>
          <w:sz w:val="24"/>
          <w:szCs w:val="24"/>
          <w:lang w:val="en-GB" w:eastAsia="ja-JP"/>
        </w:rPr>
        <w:t xml:space="preserve">could </w:t>
      </w:r>
      <w:r w:rsidR="00F057C4" w:rsidRPr="0008412A">
        <w:rPr>
          <w:sz w:val="24"/>
          <w:szCs w:val="24"/>
          <w:lang w:val="en-GB" w:eastAsia="ja-JP"/>
        </w:rPr>
        <w:t xml:space="preserve">provide more flexibility </w:t>
      </w:r>
      <w:r w:rsidR="009C2331" w:rsidRPr="0008412A">
        <w:rPr>
          <w:sz w:val="24"/>
          <w:szCs w:val="24"/>
          <w:lang w:val="en-GB" w:eastAsia="ja-JP"/>
        </w:rPr>
        <w:t xml:space="preserve">without increasing </w:t>
      </w:r>
      <w:r w:rsidR="003154D4" w:rsidRPr="0008412A">
        <w:rPr>
          <w:sz w:val="24"/>
          <w:szCs w:val="24"/>
          <w:lang w:val="en-GB" w:eastAsia="ja-JP"/>
        </w:rPr>
        <w:t>the overhead</w:t>
      </w:r>
      <w:r w:rsidR="009C2331" w:rsidRPr="0008412A">
        <w:rPr>
          <w:sz w:val="24"/>
          <w:szCs w:val="24"/>
          <w:lang w:val="en-GB" w:eastAsia="ja-JP"/>
        </w:rPr>
        <w:t xml:space="preserve">. However, </w:t>
      </w:r>
      <w:r w:rsidR="00F02466" w:rsidRPr="0008412A">
        <w:rPr>
          <w:sz w:val="24"/>
          <w:szCs w:val="24"/>
          <w:lang w:val="en-GB" w:eastAsia="ja-JP"/>
        </w:rPr>
        <w:t xml:space="preserve">reusing a different field </w:t>
      </w:r>
      <w:r w:rsidR="00FD2E4B" w:rsidRPr="0008412A">
        <w:rPr>
          <w:sz w:val="24"/>
          <w:szCs w:val="24"/>
          <w:lang w:val="en-GB" w:eastAsia="ja-JP"/>
        </w:rPr>
        <w:t xml:space="preserve">that was not intended </w:t>
      </w:r>
      <w:r w:rsidR="00236583" w:rsidRPr="0008412A">
        <w:rPr>
          <w:sz w:val="24"/>
          <w:szCs w:val="24"/>
          <w:lang w:val="en-GB" w:eastAsia="ja-JP"/>
        </w:rPr>
        <w:t xml:space="preserve">originally </w:t>
      </w:r>
      <w:r w:rsidR="00CC5B84" w:rsidRPr="0008412A">
        <w:rPr>
          <w:sz w:val="24"/>
          <w:szCs w:val="24"/>
          <w:lang w:val="en-GB" w:eastAsia="ja-JP"/>
        </w:rPr>
        <w:t>should</w:t>
      </w:r>
      <w:r w:rsidR="00F02466" w:rsidRPr="0008412A">
        <w:rPr>
          <w:sz w:val="24"/>
          <w:szCs w:val="24"/>
          <w:lang w:val="en-GB" w:eastAsia="ja-JP"/>
        </w:rPr>
        <w:t xml:space="preserve"> generally</w:t>
      </w:r>
      <w:r w:rsidR="00CC5B84" w:rsidRPr="0008412A">
        <w:rPr>
          <w:sz w:val="24"/>
          <w:szCs w:val="24"/>
          <w:lang w:val="en-GB" w:eastAsia="ja-JP"/>
        </w:rPr>
        <w:t xml:space="preserve"> be avoided.  We think </w:t>
      </w:r>
      <w:r w:rsidR="00C224C6" w:rsidRPr="0008412A">
        <w:rPr>
          <w:sz w:val="24"/>
          <w:szCs w:val="24"/>
          <w:lang w:val="en-GB" w:eastAsia="ja-JP"/>
        </w:rPr>
        <w:t xml:space="preserve">Option 3 could be a compromise between </w:t>
      </w:r>
      <w:r w:rsidR="00A30F07" w:rsidRPr="0008412A">
        <w:rPr>
          <w:sz w:val="24"/>
          <w:szCs w:val="24"/>
          <w:lang w:val="en-GB" w:eastAsia="ja-JP"/>
        </w:rPr>
        <w:t>PTRS allocation flexibility and DCI overhead. Therefore, we have the following proposal.</w:t>
      </w:r>
    </w:p>
    <w:p w14:paraId="3551195B" w14:textId="5EC36747" w:rsidR="00B069C0" w:rsidRPr="007408CE" w:rsidRDefault="0015423F">
      <w:pPr>
        <w:pStyle w:val="Proposal"/>
        <w:rPr>
          <w:rStyle w:val="IvDbodytextChar"/>
          <w:rFonts w:asciiTheme="majorHAnsi" w:eastAsiaTheme="minorEastAsia" w:hAnsiTheme="majorHAnsi" w:cstheme="majorHAnsi"/>
          <w:spacing w:val="0"/>
          <w:sz w:val="24"/>
          <w:szCs w:val="24"/>
          <w:lang w:eastAsia="zh-CN"/>
        </w:rPr>
      </w:pPr>
      <w:bookmarkStart w:id="35" w:name="_Toc79186646"/>
      <w:r w:rsidRPr="007408CE">
        <w:rPr>
          <w:rStyle w:val="IvDbodytextChar"/>
          <w:rFonts w:asciiTheme="majorHAnsi" w:eastAsiaTheme="minorEastAsia" w:hAnsiTheme="majorHAnsi" w:cstheme="majorHAnsi"/>
          <w:spacing w:val="0"/>
          <w:sz w:val="24"/>
          <w:szCs w:val="24"/>
          <w:lang w:eastAsia="zh-CN"/>
        </w:rPr>
        <w:t xml:space="preserve">When maximum rank &gt;2 </w:t>
      </w:r>
      <w:r w:rsidR="003C3AFF" w:rsidRPr="007408CE">
        <w:rPr>
          <w:rStyle w:val="IvDbodytextChar"/>
          <w:rFonts w:asciiTheme="majorHAnsi" w:eastAsiaTheme="minorEastAsia" w:hAnsiTheme="majorHAnsi" w:cstheme="majorHAnsi"/>
          <w:spacing w:val="0"/>
          <w:sz w:val="24"/>
          <w:szCs w:val="24"/>
          <w:lang w:eastAsia="zh-CN"/>
        </w:rPr>
        <w:t xml:space="preserve">and one PTRS port </w:t>
      </w:r>
      <w:r w:rsidRPr="007408CE">
        <w:rPr>
          <w:rStyle w:val="IvDbodytextChar"/>
          <w:rFonts w:asciiTheme="majorHAnsi" w:eastAsiaTheme="minorEastAsia" w:hAnsiTheme="majorHAnsi" w:cstheme="majorHAnsi"/>
          <w:spacing w:val="0"/>
          <w:sz w:val="24"/>
          <w:szCs w:val="24"/>
          <w:lang w:eastAsia="zh-CN"/>
        </w:rPr>
        <w:t>are</w:t>
      </w:r>
      <w:r w:rsidR="003C3AFF" w:rsidRPr="007408CE">
        <w:rPr>
          <w:rStyle w:val="IvDbodytextChar"/>
          <w:rFonts w:asciiTheme="majorHAnsi" w:eastAsiaTheme="minorEastAsia" w:hAnsiTheme="majorHAnsi" w:cstheme="majorHAnsi"/>
          <w:spacing w:val="0"/>
          <w:sz w:val="24"/>
          <w:szCs w:val="24"/>
          <w:lang w:eastAsia="zh-CN"/>
        </w:rPr>
        <w:t xml:space="preserve"> configured per TRP</w:t>
      </w:r>
      <w:r w:rsidRPr="007408CE">
        <w:rPr>
          <w:rStyle w:val="IvDbodytextChar"/>
          <w:rFonts w:asciiTheme="majorHAnsi" w:eastAsiaTheme="minorEastAsia" w:hAnsiTheme="majorHAnsi" w:cstheme="majorHAnsi"/>
          <w:spacing w:val="0"/>
          <w:sz w:val="24"/>
          <w:szCs w:val="24"/>
          <w:lang w:eastAsia="zh-CN"/>
        </w:rPr>
        <w:t xml:space="preserve"> in case of m-TRP PUSCH repetitions</w:t>
      </w:r>
      <w:r w:rsidR="003C3AFF" w:rsidRPr="007408CE">
        <w:rPr>
          <w:rStyle w:val="IvDbodytextChar"/>
          <w:rFonts w:asciiTheme="majorHAnsi" w:eastAsiaTheme="minorEastAsia" w:hAnsiTheme="majorHAnsi" w:cstheme="majorHAnsi"/>
          <w:spacing w:val="0"/>
          <w:sz w:val="24"/>
          <w:szCs w:val="24"/>
          <w:lang w:eastAsia="zh-CN"/>
        </w:rPr>
        <w:t>,</w:t>
      </w:r>
      <w:r w:rsidRPr="007408CE">
        <w:rPr>
          <w:rStyle w:val="IvDbodytextChar"/>
          <w:rFonts w:asciiTheme="majorHAnsi" w:eastAsiaTheme="minorEastAsia" w:hAnsiTheme="majorHAnsi" w:cstheme="majorHAnsi"/>
          <w:spacing w:val="0"/>
          <w:sz w:val="24"/>
          <w:szCs w:val="24"/>
          <w:lang w:eastAsia="zh-CN"/>
        </w:rPr>
        <w:t xml:space="preserve"> option</w:t>
      </w:r>
      <w:r w:rsidR="009414C9" w:rsidRPr="007408CE">
        <w:rPr>
          <w:rStyle w:val="IvDbodytextChar"/>
          <w:rFonts w:asciiTheme="majorHAnsi" w:eastAsiaTheme="minorEastAsia" w:hAnsiTheme="majorHAnsi" w:cstheme="majorHAnsi"/>
          <w:spacing w:val="0"/>
          <w:sz w:val="24"/>
          <w:szCs w:val="24"/>
          <w:lang w:eastAsia="zh-CN"/>
        </w:rPr>
        <w:t xml:space="preserve"> 3 is supported</w:t>
      </w:r>
      <w:r w:rsidRPr="007408CE">
        <w:rPr>
          <w:rStyle w:val="IvDbodytextChar"/>
          <w:rFonts w:asciiTheme="majorHAnsi" w:eastAsiaTheme="minorEastAsia" w:hAnsiTheme="majorHAnsi" w:cstheme="majorHAnsi"/>
          <w:spacing w:val="0"/>
          <w:sz w:val="24"/>
          <w:szCs w:val="24"/>
          <w:lang w:eastAsia="zh-CN"/>
        </w:rPr>
        <w:t xml:space="preserve"> for PTRS to DMRS mapping.</w:t>
      </w:r>
      <w:bookmarkEnd w:id="35"/>
    </w:p>
    <w:bookmarkEnd w:id="34"/>
    <w:p w14:paraId="0F35D77B" w14:textId="77777777" w:rsidR="00322DA8" w:rsidRDefault="00322DA8" w:rsidP="00680E6F"/>
    <w:p w14:paraId="3168DD4C" w14:textId="77777777" w:rsidR="00322DA8" w:rsidRDefault="00322DA8" w:rsidP="00680E6F"/>
    <w:p w14:paraId="61D4636C" w14:textId="5406F924" w:rsidR="00581F89" w:rsidRDefault="00581F89" w:rsidP="00581F89">
      <w:pPr>
        <w:pStyle w:val="Heading3"/>
      </w:pPr>
      <w:r>
        <w:t>Actual number of PTRS ports for non-CB based multi-TRP PUSCH</w:t>
      </w:r>
    </w:p>
    <w:p w14:paraId="2AFC48C4" w14:textId="77777777" w:rsidR="003626DE" w:rsidRPr="0008412A" w:rsidRDefault="003626DE" w:rsidP="003626DE">
      <w:pPr>
        <w:pStyle w:val="BodyText"/>
        <w:jc w:val="both"/>
        <w:rPr>
          <w:sz w:val="24"/>
          <w:szCs w:val="24"/>
        </w:rPr>
      </w:pPr>
      <w:r w:rsidRPr="0008412A">
        <w:rPr>
          <w:sz w:val="24"/>
          <w:szCs w:val="24"/>
        </w:rPr>
        <w:t xml:space="preserve">For non-codebook based PUSCH, the maximum number of PT-RS ports in the uplink is configured to the UE via the </w:t>
      </w:r>
      <w:r w:rsidRPr="0008412A">
        <w:rPr>
          <w:i/>
          <w:iCs/>
          <w:sz w:val="24"/>
          <w:szCs w:val="24"/>
        </w:rPr>
        <w:t>PTRS-</w:t>
      </w:r>
      <w:proofErr w:type="spellStart"/>
      <w:r w:rsidRPr="0008412A">
        <w:rPr>
          <w:i/>
          <w:iCs/>
          <w:sz w:val="24"/>
          <w:szCs w:val="24"/>
        </w:rPr>
        <w:t>UplinkConfig</w:t>
      </w:r>
      <w:proofErr w:type="spellEnd"/>
      <w:r w:rsidRPr="0008412A">
        <w:rPr>
          <w:sz w:val="24"/>
          <w:szCs w:val="24"/>
        </w:rPr>
        <w:t xml:space="preserve"> information element in RRC.  Each SRS resource configured in the SRS resource set with usage set to ‘nonCodeBook’ is configured with a PT-RS port index (i.e., </w:t>
      </w:r>
      <w:proofErr w:type="spellStart"/>
      <w:r w:rsidRPr="0008412A">
        <w:rPr>
          <w:i/>
          <w:iCs/>
          <w:sz w:val="24"/>
          <w:szCs w:val="24"/>
        </w:rPr>
        <w:t>ptrs-PortIndex</w:t>
      </w:r>
      <w:proofErr w:type="spellEnd"/>
      <w:r w:rsidRPr="0008412A">
        <w:rPr>
          <w:sz w:val="24"/>
          <w:szCs w:val="24"/>
        </w:rPr>
        <w:t>).</w:t>
      </w:r>
    </w:p>
    <w:p w14:paraId="77A430C7" w14:textId="02C3322D" w:rsidR="003626DE" w:rsidRDefault="003626DE" w:rsidP="003626DE">
      <w:pPr>
        <w:pStyle w:val="BodyText"/>
        <w:jc w:val="both"/>
        <w:rPr>
          <w:rStyle w:val="IvDbodytextChar"/>
          <w:rFonts w:asciiTheme="majorHAnsi" w:hAnsiTheme="majorHAnsi" w:cstheme="majorHAnsi"/>
          <w:sz w:val="24"/>
          <w:szCs w:val="24"/>
        </w:rPr>
      </w:pPr>
      <w:r w:rsidRPr="0008412A">
        <w:rPr>
          <w:rStyle w:val="IvDbodytextChar"/>
          <w:rFonts w:asciiTheme="majorHAnsi" w:hAnsiTheme="majorHAnsi" w:cstheme="majorHAnsi"/>
          <w:sz w:val="24"/>
          <w:szCs w:val="24"/>
        </w:rPr>
        <w:t xml:space="preserve">In existing NR specifications, the actual number of UL PT-RS ports transmitted for non-codebook based PUSCH is determined based on the SRIs indicated.  Using this existing rule for determining the actual number of UL PT-RS ports in the case of Rel-17 multi-TRP non-codebook PUSCH may result in cases where the number actual number of UL PT-RS ports transmitted for TRP1 and TRP2 may be different depending in the SRI(s) indicated in the two SRI fields.  Consider the example shown in </w:t>
      </w:r>
      <w:r w:rsidR="0008412A" w:rsidRPr="0008412A">
        <w:rPr>
          <w:rStyle w:val="IvDbodytextChar"/>
          <w:rFonts w:asciiTheme="majorHAnsi" w:hAnsiTheme="majorHAnsi" w:cstheme="majorHAnsi"/>
          <w:sz w:val="24"/>
          <w:szCs w:val="24"/>
          <w:highlight w:val="yellow"/>
        </w:rPr>
        <w:fldChar w:fldCharType="begin"/>
      </w:r>
      <w:r w:rsidR="0008412A" w:rsidRPr="0008412A">
        <w:rPr>
          <w:rStyle w:val="IvDbodytextChar"/>
          <w:rFonts w:asciiTheme="majorHAnsi" w:hAnsiTheme="majorHAnsi" w:cstheme="majorHAnsi"/>
          <w:sz w:val="24"/>
          <w:szCs w:val="24"/>
        </w:rPr>
        <w:instrText xml:space="preserve"> REF _Ref79184524 \h </w:instrText>
      </w:r>
      <w:r w:rsidR="0008412A" w:rsidRPr="0008412A">
        <w:rPr>
          <w:rStyle w:val="IvDbodytextChar"/>
          <w:rFonts w:asciiTheme="majorHAnsi" w:hAnsiTheme="majorHAnsi" w:cstheme="majorHAnsi"/>
          <w:sz w:val="24"/>
          <w:szCs w:val="24"/>
          <w:highlight w:val="yellow"/>
        </w:rPr>
      </w:r>
      <w:r w:rsidR="0008412A">
        <w:rPr>
          <w:rStyle w:val="IvDbodytextChar"/>
          <w:rFonts w:asciiTheme="majorHAnsi" w:hAnsiTheme="majorHAnsi" w:cstheme="majorHAnsi"/>
          <w:sz w:val="24"/>
          <w:szCs w:val="24"/>
          <w:highlight w:val="yellow"/>
        </w:rPr>
        <w:instrText xml:space="preserve"> \* MERGEFORMAT </w:instrText>
      </w:r>
      <w:r w:rsidR="0008412A" w:rsidRPr="0008412A">
        <w:rPr>
          <w:rStyle w:val="IvDbodytextChar"/>
          <w:rFonts w:asciiTheme="majorHAnsi" w:hAnsiTheme="majorHAnsi" w:cstheme="majorHAnsi"/>
          <w:sz w:val="24"/>
          <w:szCs w:val="24"/>
          <w:highlight w:val="yellow"/>
        </w:rPr>
        <w:fldChar w:fldCharType="separate"/>
      </w:r>
      <w:r w:rsidR="0008412A" w:rsidRPr="0008412A">
        <w:rPr>
          <w:sz w:val="24"/>
          <w:szCs w:val="24"/>
        </w:rPr>
        <w:t xml:space="preserve">Figure </w:t>
      </w:r>
      <w:r w:rsidR="0008412A" w:rsidRPr="0008412A">
        <w:rPr>
          <w:noProof/>
          <w:sz w:val="24"/>
          <w:szCs w:val="24"/>
        </w:rPr>
        <w:t>5</w:t>
      </w:r>
      <w:r w:rsidR="0008412A" w:rsidRPr="0008412A">
        <w:rPr>
          <w:rStyle w:val="IvDbodytextChar"/>
          <w:rFonts w:asciiTheme="majorHAnsi" w:hAnsiTheme="majorHAnsi" w:cstheme="majorHAnsi"/>
          <w:sz w:val="24"/>
          <w:szCs w:val="24"/>
          <w:highlight w:val="yellow"/>
        </w:rPr>
        <w:fldChar w:fldCharType="end"/>
      </w:r>
      <w:r w:rsidRPr="0008412A">
        <w:rPr>
          <w:rStyle w:val="IvDbodytextChar"/>
          <w:rFonts w:asciiTheme="majorHAnsi" w:hAnsiTheme="majorHAnsi" w:cstheme="majorHAnsi"/>
          <w:sz w:val="24"/>
          <w:szCs w:val="24"/>
        </w:rPr>
        <w:t>, where:</w:t>
      </w:r>
    </w:p>
    <w:p w14:paraId="01222475" w14:textId="77777777" w:rsidR="0008412A" w:rsidRPr="0008412A" w:rsidRDefault="0008412A" w:rsidP="0008412A">
      <w:pPr>
        <w:pStyle w:val="BodyText"/>
        <w:keepLines/>
        <w:numPr>
          <w:ilvl w:val="0"/>
          <w:numId w:val="88"/>
        </w:numPr>
        <w:tabs>
          <w:tab w:val="left" w:pos="2552"/>
          <w:tab w:val="left" w:pos="3856"/>
          <w:tab w:val="left" w:pos="5216"/>
          <w:tab w:val="left" w:pos="6464"/>
          <w:tab w:val="left" w:pos="7768"/>
          <w:tab w:val="left" w:pos="9072"/>
          <w:tab w:val="left" w:pos="9639"/>
        </w:tabs>
        <w:spacing w:before="240" w:after="0" w:line="240" w:lineRule="auto"/>
        <w:jc w:val="both"/>
        <w:rPr>
          <w:rStyle w:val="IvDbodytextChar"/>
          <w:rFonts w:asciiTheme="majorHAnsi" w:hAnsiTheme="majorHAnsi" w:cstheme="majorHAnsi"/>
          <w:sz w:val="24"/>
          <w:szCs w:val="24"/>
        </w:rPr>
      </w:pPr>
      <w:r w:rsidRPr="0008412A">
        <w:rPr>
          <w:rStyle w:val="IvDbodytextChar"/>
          <w:rFonts w:asciiTheme="majorHAnsi" w:hAnsiTheme="majorHAnsi" w:cstheme="majorHAnsi"/>
          <w:sz w:val="24"/>
          <w:szCs w:val="24"/>
        </w:rPr>
        <w:t>the 1</w:t>
      </w:r>
      <w:r w:rsidRPr="0008412A">
        <w:rPr>
          <w:rStyle w:val="IvDbodytextChar"/>
          <w:rFonts w:asciiTheme="majorHAnsi" w:hAnsiTheme="majorHAnsi" w:cstheme="majorHAnsi"/>
          <w:sz w:val="24"/>
          <w:szCs w:val="24"/>
          <w:vertAlign w:val="superscript"/>
        </w:rPr>
        <w:t>st</w:t>
      </w:r>
      <w:r w:rsidRPr="0008412A">
        <w:rPr>
          <w:rStyle w:val="IvDbodytextChar"/>
          <w:rFonts w:asciiTheme="majorHAnsi" w:hAnsiTheme="majorHAnsi" w:cstheme="majorHAnsi"/>
          <w:sz w:val="24"/>
          <w:szCs w:val="24"/>
        </w:rPr>
        <w:t xml:space="preserve"> SRI field indicates SRIs 0 and 1, which corresponds to SRS resources 0 and 1 from the 1</w:t>
      </w:r>
      <w:r w:rsidRPr="0008412A">
        <w:rPr>
          <w:rStyle w:val="IvDbodytextChar"/>
          <w:rFonts w:asciiTheme="majorHAnsi" w:hAnsiTheme="majorHAnsi" w:cstheme="majorHAnsi"/>
          <w:sz w:val="24"/>
          <w:szCs w:val="24"/>
          <w:vertAlign w:val="superscript"/>
        </w:rPr>
        <w:t>st</w:t>
      </w:r>
      <w:r w:rsidRPr="0008412A">
        <w:rPr>
          <w:rStyle w:val="IvDbodytextChar"/>
          <w:rFonts w:asciiTheme="majorHAnsi" w:hAnsiTheme="majorHAnsi" w:cstheme="majorHAnsi"/>
          <w:sz w:val="24"/>
          <w:szCs w:val="24"/>
        </w:rPr>
        <w:t xml:space="preserve"> SRS resource set.  Given the PT-RS port indices are different for these two SRS resources, the actual number of UL PT-RS ports determined for the 1</w:t>
      </w:r>
      <w:r w:rsidRPr="0008412A">
        <w:rPr>
          <w:rStyle w:val="IvDbodytextChar"/>
          <w:rFonts w:asciiTheme="majorHAnsi" w:hAnsiTheme="majorHAnsi" w:cstheme="majorHAnsi"/>
          <w:sz w:val="24"/>
          <w:szCs w:val="24"/>
          <w:vertAlign w:val="superscript"/>
        </w:rPr>
        <w:t>st</w:t>
      </w:r>
      <w:r w:rsidRPr="0008412A">
        <w:rPr>
          <w:rStyle w:val="IvDbodytextChar"/>
          <w:rFonts w:asciiTheme="majorHAnsi" w:hAnsiTheme="majorHAnsi" w:cstheme="majorHAnsi"/>
          <w:sz w:val="24"/>
          <w:szCs w:val="24"/>
        </w:rPr>
        <w:t xml:space="preserve"> TRP (corresponding to the 1</w:t>
      </w:r>
      <w:r w:rsidRPr="0008412A">
        <w:rPr>
          <w:rStyle w:val="IvDbodytextChar"/>
          <w:rFonts w:asciiTheme="majorHAnsi" w:hAnsiTheme="majorHAnsi" w:cstheme="majorHAnsi"/>
          <w:sz w:val="24"/>
          <w:szCs w:val="24"/>
          <w:vertAlign w:val="superscript"/>
        </w:rPr>
        <w:t>st</w:t>
      </w:r>
      <w:r w:rsidRPr="0008412A">
        <w:rPr>
          <w:rStyle w:val="IvDbodytextChar"/>
          <w:rFonts w:asciiTheme="majorHAnsi" w:hAnsiTheme="majorHAnsi" w:cstheme="majorHAnsi"/>
          <w:sz w:val="24"/>
          <w:szCs w:val="24"/>
        </w:rPr>
        <w:t xml:space="preserve"> SRS resource set) is 2.</w:t>
      </w:r>
    </w:p>
    <w:p w14:paraId="15DD58E6" w14:textId="77777777" w:rsidR="0008412A" w:rsidRPr="0008412A" w:rsidRDefault="0008412A" w:rsidP="0008412A">
      <w:pPr>
        <w:pStyle w:val="BodyText"/>
        <w:keepLines/>
        <w:numPr>
          <w:ilvl w:val="0"/>
          <w:numId w:val="88"/>
        </w:numPr>
        <w:tabs>
          <w:tab w:val="left" w:pos="2552"/>
          <w:tab w:val="left" w:pos="3856"/>
          <w:tab w:val="left" w:pos="5216"/>
          <w:tab w:val="left" w:pos="6464"/>
          <w:tab w:val="left" w:pos="7768"/>
          <w:tab w:val="left" w:pos="9072"/>
          <w:tab w:val="left" w:pos="9639"/>
        </w:tabs>
        <w:spacing w:before="240" w:after="0" w:line="240" w:lineRule="auto"/>
        <w:jc w:val="both"/>
        <w:rPr>
          <w:rStyle w:val="IvDbodytextChar"/>
          <w:rFonts w:asciiTheme="majorHAnsi" w:hAnsiTheme="majorHAnsi" w:cstheme="majorHAnsi"/>
          <w:sz w:val="24"/>
          <w:szCs w:val="24"/>
        </w:rPr>
      </w:pPr>
      <w:r w:rsidRPr="0008412A">
        <w:rPr>
          <w:rStyle w:val="IvDbodytextChar"/>
          <w:rFonts w:asciiTheme="majorHAnsi" w:hAnsiTheme="majorHAnsi" w:cstheme="majorHAnsi"/>
          <w:sz w:val="24"/>
          <w:szCs w:val="24"/>
        </w:rPr>
        <w:t>the second SRI field indicates SRIs 0 and 1, which corresponds to SRS resources 0 and 1 from the 2</w:t>
      </w:r>
      <w:r w:rsidRPr="0008412A">
        <w:rPr>
          <w:rStyle w:val="IvDbodytextChar"/>
          <w:rFonts w:asciiTheme="majorHAnsi" w:hAnsiTheme="majorHAnsi" w:cstheme="majorHAnsi"/>
          <w:sz w:val="24"/>
          <w:szCs w:val="24"/>
          <w:vertAlign w:val="superscript"/>
        </w:rPr>
        <w:t>nd</w:t>
      </w:r>
      <w:r w:rsidRPr="0008412A">
        <w:rPr>
          <w:rStyle w:val="IvDbodytextChar"/>
          <w:rFonts w:asciiTheme="majorHAnsi" w:hAnsiTheme="majorHAnsi" w:cstheme="majorHAnsi"/>
          <w:sz w:val="24"/>
          <w:szCs w:val="24"/>
        </w:rPr>
        <w:t xml:space="preserve"> SRS resource set.  Given the PT-RS port indices are the same for these two SRS resources, the actual number of UL PT-RS ports determined for the 2</w:t>
      </w:r>
      <w:r w:rsidRPr="0008412A">
        <w:rPr>
          <w:rStyle w:val="IvDbodytextChar"/>
          <w:rFonts w:asciiTheme="majorHAnsi" w:hAnsiTheme="majorHAnsi" w:cstheme="majorHAnsi"/>
          <w:sz w:val="24"/>
          <w:szCs w:val="24"/>
          <w:vertAlign w:val="superscript"/>
        </w:rPr>
        <w:t>nd</w:t>
      </w:r>
      <w:r w:rsidRPr="0008412A">
        <w:rPr>
          <w:rStyle w:val="IvDbodytextChar"/>
          <w:rFonts w:asciiTheme="majorHAnsi" w:hAnsiTheme="majorHAnsi" w:cstheme="majorHAnsi"/>
          <w:sz w:val="24"/>
          <w:szCs w:val="24"/>
        </w:rPr>
        <w:t xml:space="preserve"> TRP (corresponding to the 2</w:t>
      </w:r>
      <w:r w:rsidRPr="0008412A">
        <w:rPr>
          <w:rStyle w:val="IvDbodytextChar"/>
          <w:rFonts w:asciiTheme="majorHAnsi" w:hAnsiTheme="majorHAnsi" w:cstheme="majorHAnsi"/>
          <w:sz w:val="24"/>
          <w:szCs w:val="24"/>
          <w:vertAlign w:val="superscript"/>
        </w:rPr>
        <w:t>nd</w:t>
      </w:r>
      <w:r w:rsidRPr="0008412A">
        <w:rPr>
          <w:rStyle w:val="IvDbodytextChar"/>
          <w:rFonts w:asciiTheme="majorHAnsi" w:hAnsiTheme="majorHAnsi" w:cstheme="majorHAnsi"/>
          <w:sz w:val="24"/>
          <w:szCs w:val="24"/>
        </w:rPr>
        <w:t xml:space="preserve"> SRS resource set) is 1.</w:t>
      </w:r>
    </w:p>
    <w:p w14:paraId="60218618" w14:textId="77777777" w:rsidR="0008412A" w:rsidRPr="003626DE" w:rsidRDefault="0008412A" w:rsidP="003626DE">
      <w:pPr>
        <w:pStyle w:val="BodyText"/>
        <w:jc w:val="both"/>
        <w:rPr>
          <w:rStyle w:val="IvDbodytextChar"/>
          <w:rFonts w:asciiTheme="majorHAnsi" w:hAnsiTheme="majorHAnsi" w:cstheme="majorHAnsi"/>
        </w:rPr>
      </w:pPr>
    </w:p>
    <w:p w14:paraId="3E7722D1" w14:textId="34D8EA0D" w:rsidR="00581F89" w:rsidRDefault="0008412A" w:rsidP="0008412A">
      <w:pPr>
        <w:jc w:val="center"/>
      </w:pPr>
      <w:r>
        <w:rPr>
          <w:noProof/>
        </w:rPr>
        <w:drawing>
          <wp:inline distT="0" distB="0" distL="0" distR="0" wp14:anchorId="79A2F207" wp14:editId="44798DC4">
            <wp:extent cx="4572000" cy="2221995"/>
            <wp:effectExtent l="0" t="0" r="0" b="698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2221995"/>
                    </a:xfrm>
                    <a:prstGeom prst="rect">
                      <a:avLst/>
                    </a:prstGeom>
                  </pic:spPr>
                </pic:pic>
              </a:graphicData>
            </a:graphic>
          </wp:inline>
        </w:drawing>
      </w:r>
    </w:p>
    <w:p w14:paraId="0097BE3B" w14:textId="0C404B91" w:rsidR="0008412A" w:rsidRDefault="0008412A" w:rsidP="0008412A">
      <w:pPr>
        <w:pStyle w:val="Caption"/>
        <w:jc w:val="center"/>
      </w:pPr>
      <w:bookmarkStart w:id="36" w:name="_Ref79184524"/>
      <w:r>
        <w:t xml:space="preserve">Figure </w:t>
      </w:r>
      <w:r>
        <w:fldChar w:fldCharType="begin"/>
      </w:r>
      <w:r>
        <w:instrText xml:space="preserve"> SEQ Figure \* ARABIC </w:instrText>
      </w:r>
      <w:r>
        <w:fldChar w:fldCharType="separate"/>
      </w:r>
      <w:r>
        <w:rPr>
          <w:noProof/>
        </w:rPr>
        <w:t>5</w:t>
      </w:r>
      <w:r>
        <w:fldChar w:fldCharType="end"/>
      </w:r>
      <w:bookmarkEnd w:id="36"/>
      <w:r>
        <w:t>.  An example of determining the actual number of UL PT-RS ports for non-CB based multi-TRP PUSCH</w:t>
      </w:r>
    </w:p>
    <w:p w14:paraId="639AE023" w14:textId="104E0390" w:rsidR="00581F89" w:rsidRDefault="00581F89" w:rsidP="009A2434"/>
    <w:p w14:paraId="5BB1ADA3" w14:textId="77777777" w:rsidR="0008412A" w:rsidRPr="0008412A" w:rsidRDefault="0008412A" w:rsidP="0008412A">
      <w:pPr>
        <w:jc w:val="both"/>
        <w:rPr>
          <w:rStyle w:val="IvDbodytextChar"/>
          <w:rFonts w:asciiTheme="majorHAnsi" w:hAnsiTheme="majorHAnsi" w:cstheme="majorHAnsi"/>
          <w:sz w:val="24"/>
          <w:szCs w:val="24"/>
        </w:rPr>
      </w:pPr>
      <w:r w:rsidRPr="0008412A">
        <w:rPr>
          <w:rStyle w:val="IvDbodytextChar"/>
          <w:rFonts w:asciiTheme="majorHAnsi" w:hAnsiTheme="majorHAnsi" w:cstheme="majorHAnsi"/>
          <w:sz w:val="24"/>
          <w:szCs w:val="24"/>
        </w:rPr>
        <w:t xml:space="preserve">It must be first discussed </w:t>
      </w:r>
      <w:proofErr w:type="gramStart"/>
      <w:r w:rsidRPr="0008412A">
        <w:rPr>
          <w:rStyle w:val="IvDbodytextChar"/>
          <w:rFonts w:asciiTheme="majorHAnsi" w:hAnsiTheme="majorHAnsi" w:cstheme="majorHAnsi"/>
          <w:sz w:val="24"/>
          <w:szCs w:val="24"/>
        </w:rPr>
        <w:t>whether or not</w:t>
      </w:r>
      <w:proofErr w:type="gramEnd"/>
      <w:r w:rsidRPr="0008412A">
        <w:rPr>
          <w:rStyle w:val="IvDbodytextChar"/>
          <w:rFonts w:asciiTheme="majorHAnsi" w:hAnsiTheme="majorHAnsi" w:cstheme="majorHAnsi"/>
          <w:sz w:val="24"/>
          <w:szCs w:val="24"/>
        </w:rPr>
        <w:t xml:space="preserve"> the actual number of PT-RS ports can be different for the two TRPs.  One possibility is to restrict the actual number of PT-RS ports to be the same for the two TRPs.  This may mean some restrictions on the SRIs indicated in the two SRI fields particularly when the maximum number of PT-RS ports is configured to be 2.  Given the discussion above, we make the following proposal:</w:t>
      </w:r>
    </w:p>
    <w:p w14:paraId="1BEB5BDE" w14:textId="73607245" w:rsidR="0008412A" w:rsidRDefault="0008412A" w:rsidP="009A2434"/>
    <w:p w14:paraId="0BF510B4" w14:textId="77777777" w:rsidR="0008412A" w:rsidRPr="0008412A" w:rsidRDefault="0008412A" w:rsidP="0008412A">
      <w:pPr>
        <w:pStyle w:val="Proposal"/>
        <w:rPr>
          <w:rStyle w:val="IvDbodytextChar"/>
          <w:rFonts w:asciiTheme="majorHAnsi" w:hAnsiTheme="majorHAnsi" w:cstheme="majorHAnsi"/>
          <w:sz w:val="24"/>
          <w:szCs w:val="24"/>
        </w:rPr>
      </w:pPr>
      <w:bookmarkStart w:id="37" w:name="_Toc79186647"/>
      <w:r w:rsidRPr="0008412A">
        <w:rPr>
          <w:rStyle w:val="IvDbodytextChar"/>
          <w:rFonts w:asciiTheme="majorHAnsi" w:hAnsiTheme="majorHAnsi" w:cstheme="majorHAnsi"/>
          <w:sz w:val="24"/>
          <w:szCs w:val="24"/>
        </w:rPr>
        <w:t>For non-codebook based multi-TRP PUSCH repetition, down-selection one of the two alternatives:</w:t>
      </w:r>
      <w:bookmarkEnd w:id="37"/>
    </w:p>
    <w:p w14:paraId="538E7D51" w14:textId="5EE3F0BD" w:rsidR="0008412A" w:rsidRPr="0008412A" w:rsidRDefault="0008412A" w:rsidP="0008412A">
      <w:pPr>
        <w:pStyle w:val="Proposal"/>
        <w:numPr>
          <w:ilvl w:val="0"/>
          <w:numId w:val="0"/>
        </w:numPr>
        <w:ind w:left="360"/>
        <w:rPr>
          <w:rStyle w:val="IvDbodytextChar"/>
          <w:rFonts w:asciiTheme="majorHAnsi" w:hAnsiTheme="majorHAnsi" w:cstheme="majorHAnsi"/>
          <w:sz w:val="24"/>
          <w:szCs w:val="24"/>
        </w:rPr>
      </w:pPr>
      <w:bookmarkStart w:id="38" w:name="_Toc79186648"/>
      <w:r w:rsidRPr="0008412A">
        <w:rPr>
          <w:rStyle w:val="IvDbodytextChar"/>
          <w:rFonts w:asciiTheme="majorHAnsi" w:hAnsiTheme="majorHAnsi" w:cstheme="majorHAnsi"/>
          <w:sz w:val="24"/>
          <w:szCs w:val="24"/>
        </w:rPr>
        <w:t>Alt</w:t>
      </w:r>
      <w:r>
        <w:rPr>
          <w:rStyle w:val="IvDbodytextChar"/>
          <w:rFonts w:asciiTheme="majorHAnsi" w:hAnsiTheme="majorHAnsi" w:cstheme="majorHAnsi"/>
          <w:sz w:val="24"/>
          <w:szCs w:val="24"/>
        </w:rPr>
        <w:t xml:space="preserve">ernative </w:t>
      </w:r>
      <w:r w:rsidRPr="0008412A">
        <w:rPr>
          <w:rStyle w:val="IvDbodytextChar"/>
          <w:rFonts w:asciiTheme="majorHAnsi" w:hAnsiTheme="majorHAnsi" w:cstheme="majorHAnsi"/>
          <w:sz w:val="24"/>
          <w:szCs w:val="24"/>
        </w:rPr>
        <w:t>1:  the actual number of PT-RS ports corresponding to the 1</w:t>
      </w:r>
      <w:r w:rsidRPr="0008412A">
        <w:rPr>
          <w:rStyle w:val="IvDbodytextChar"/>
          <w:rFonts w:asciiTheme="majorHAnsi" w:hAnsiTheme="majorHAnsi" w:cstheme="majorHAnsi"/>
          <w:sz w:val="24"/>
          <w:szCs w:val="24"/>
          <w:vertAlign w:val="superscript"/>
        </w:rPr>
        <w:t>st</w:t>
      </w:r>
      <w:r w:rsidRPr="0008412A">
        <w:rPr>
          <w:rStyle w:val="IvDbodytextChar"/>
          <w:rFonts w:asciiTheme="majorHAnsi" w:hAnsiTheme="majorHAnsi" w:cstheme="majorHAnsi"/>
          <w:sz w:val="24"/>
          <w:szCs w:val="24"/>
        </w:rPr>
        <w:t xml:space="preserve"> and 2</w:t>
      </w:r>
      <w:r w:rsidRPr="0008412A">
        <w:rPr>
          <w:rStyle w:val="IvDbodytextChar"/>
          <w:rFonts w:asciiTheme="majorHAnsi" w:hAnsiTheme="majorHAnsi" w:cstheme="majorHAnsi"/>
          <w:sz w:val="24"/>
          <w:szCs w:val="24"/>
          <w:vertAlign w:val="superscript"/>
        </w:rPr>
        <w:t>nd</w:t>
      </w:r>
      <w:r w:rsidRPr="0008412A">
        <w:rPr>
          <w:rStyle w:val="IvDbodytextChar"/>
          <w:rFonts w:asciiTheme="majorHAnsi" w:hAnsiTheme="majorHAnsi" w:cstheme="majorHAnsi"/>
          <w:sz w:val="24"/>
          <w:szCs w:val="24"/>
        </w:rPr>
        <w:t xml:space="preserve"> SRS resource sets are the same.</w:t>
      </w:r>
      <w:bookmarkEnd w:id="38"/>
    </w:p>
    <w:p w14:paraId="433F7BBA" w14:textId="3292B210" w:rsidR="0008412A" w:rsidRPr="0008412A" w:rsidRDefault="0008412A" w:rsidP="0008412A">
      <w:pPr>
        <w:pStyle w:val="Proposal"/>
        <w:numPr>
          <w:ilvl w:val="0"/>
          <w:numId w:val="0"/>
        </w:numPr>
        <w:ind w:left="360"/>
        <w:rPr>
          <w:rStyle w:val="IvDbodytextChar"/>
          <w:rFonts w:asciiTheme="majorHAnsi" w:hAnsiTheme="majorHAnsi" w:cstheme="majorHAnsi"/>
          <w:sz w:val="24"/>
          <w:szCs w:val="24"/>
        </w:rPr>
      </w:pPr>
      <w:bookmarkStart w:id="39" w:name="_Toc79186649"/>
      <w:r w:rsidRPr="0008412A">
        <w:rPr>
          <w:rStyle w:val="IvDbodytextChar"/>
          <w:rFonts w:asciiTheme="majorHAnsi" w:hAnsiTheme="majorHAnsi" w:cstheme="majorHAnsi"/>
          <w:sz w:val="24"/>
          <w:szCs w:val="24"/>
        </w:rPr>
        <w:t>Alt</w:t>
      </w:r>
      <w:r>
        <w:rPr>
          <w:rStyle w:val="IvDbodytextChar"/>
          <w:rFonts w:asciiTheme="majorHAnsi" w:hAnsiTheme="majorHAnsi" w:cstheme="majorHAnsi"/>
          <w:sz w:val="24"/>
          <w:szCs w:val="24"/>
        </w:rPr>
        <w:t>ernative</w:t>
      </w:r>
      <w:r w:rsidRPr="0008412A">
        <w:rPr>
          <w:rStyle w:val="IvDbodytextChar"/>
          <w:rFonts w:asciiTheme="majorHAnsi" w:hAnsiTheme="majorHAnsi" w:cstheme="majorHAnsi"/>
          <w:sz w:val="24"/>
          <w:szCs w:val="24"/>
        </w:rPr>
        <w:t xml:space="preserve"> 2:  the actual number of PT-RS ports corresponding to the 1</w:t>
      </w:r>
      <w:r w:rsidRPr="0008412A">
        <w:rPr>
          <w:rStyle w:val="IvDbodytextChar"/>
          <w:rFonts w:asciiTheme="majorHAnsi" w:hAnsiTheme="majorHAnsi" w:cstheme="majorHAnsi"/>
          <w:sz w:val="24"/>
          <w:szCs w:val="24"/>
          <w:vertAlign w:val="superscript"/>
        </w:rPr>
        <w:t>st</w:t>
      </w:r>
      <w:r w:rsidRPr="0008412A">
        <w:rPr>
          <w:rStyle w:val="IvDbodytextChar"/>
          <w:rFonts w:asciiTheme="majorHAnsi" w:hAnsiTheme="majorHAnsi" w:cstheme="majorHAnsi"/>
          <w:sz w:val="24"/>
          <w:szCs w:val="24"/>
        </w:rPr>
        <w:t xml:space="preserve"> SRS resource set can be different from the actual number of PT-RS ports corresponding to the 2</w:t>
      </w:r>
      <w:r w:rsidRPr="0008412A">
        <w:rPr>
          <w:rStyle w:val="IvDbodytextChar"/>
          <w:rFonts w:asciiTheme="majorHAnsi" w:hAnsiTheme="majorHAnsi" w:cstheme="majorHAnsi"/>
          <w:sz w:val="24"/>
          <w:szCs w:val="24"/>
          <w:vertAlign w:val="superscript"/>
        </w:rPr>
        <w:t>nd</w:t>
      </w:r>
      <w:r w:rsidRPr="0008412A">
        <w:rPr>
          <w:rStyle w:val="IvDbodytextChar"/>
          <w:rFonts w:asciiTheme="majorHAnsi" w:hAnsiTheme="majorHAnsi" w:cstheme="majorHAnsi"/>
          <w:sz w:val="24"/>
          <w:szCs w:val="24"/>
        </w:rPr>
        <w:t xml:space="preserve"> SRS resource set.</w:t>
      </w:r>
      <w:bookmarkEnd w:id="39"/>
    </w:p>
    <w:p w14:paraId="560CC71D" w14:textId="77777777" w:rsidR="0008412A" w:rsidRDefault="0008412A" w:rsidP="009A2434"/>
    <w:p w14:paraId="6498F9BD" w14:textId="77777777" w:rsidR="0008412A" w:rsidRDefault="0008412A" w:rsidP="009A2434"/>
    <w:p w14:paraId="735A154A" w14:textId="7B7F743A" w:rsidR="001A7479" w:rsidRPr="007A54E6" w:rsidRDefault="001A7479" w:rsidP="00245BAE">
      <w:pPr>
        <w:pStyle w:val="Heading3"/>
      </w:pPr>
      <w:r w:rsidRPr="007A54E6">
        <w:t>Per TRP Frequency Hopping</w:t>
      </w:r>
    </w:p>
    <w:p w14:paraId="380C0F98" w14:textId="5B6B5F18" w:rsidR="002D7864" w:rsidRPr="00245BAE" w:rsidRDefault="003750B4" w:rsidP="002D7864">
      <w:pPr>
        <w:pStyle w:val="BodyText"/>
        <w:jc w:val="both"/>
        <w:rPr>
          <w:sz w:val="24"/>
          <w:szCs w:val="24"/>
          <w:lang w:val="en-GB"/>
        </w:rPr>
      </w:pPr>
      <w:r w:rsidRPr="00245BAE">
        <w:rPr>
          <w:rFonts w:eastAsia="Times New Roman"/>
          <w:spacing w:val="2"/>
          <w:sz w:val="24"/>
          <w:szCs w:val="24"/>
        </w:rPr>
        <w:t xml:space="preserve">In Rel-15, both inter-slot and intra-slot frequency hopping </w:t>
      </w:r>
      <w:r w:rsidR="00683868" w:rsidRPr="00245BAE">
        <w:rPr>
          <w:rFonts w:eastAsia="Times New Roman"/>
          <w:spacing w:val="2"/>
          <w:sz w:val="24"/>
          <w:szCs w:val="24"/>
        </w:rPr>
        <w:t xml:space="preserve">(FH) </w:t>
      </w:r>
      <w:r w:rsidRPr="00245BAE">
        <w:rPr>
          <w:rFonts w:eastAsia="Times New Roman"/>
          <w:spacing w:val="2"/>
          <w:sz w:val="24"/>
          <w:szCs w:val="24"/>
        </w:rPr>
        <w:t xml:space="preserve">are supported for PUSCH. </w:t>
      </w:r>
      <w:r w:rsidR="00705CF6" w:rsidRPr="00245BAE">
        <w:rPr>
          <w:rFonts w:eastAsia="Times New Roman"/>
          <w:spacing w:val="2"/>
          <w:sz w:val="24"/>
          <w:szCs w:val="24"/>
        </w:rPr>
        <w:t xml:space="preserve">In </w:t>
      </w:r>
      <w:r w:rsidR="00705CF6" w:rsidRPr="00245BAE">
        <w:rPr>
          <w:sz w:val="24"/>
          <w:szCs w:val="24"/>
          <w:lang w:val="en-GB"/>
        </w:rPr>
        <w:t>Rel-16</w:t>
      </w:r>
      <w:r w:rsidR="0081002E" w:rsidRPr="00245BAE">
        <w:rPr>
          <w:sz w:val="24"/>
          <w:szCs w:val="24"/>
          <w:lang w:val="en-GB"/>
        </w:rPr>
        <w:t>,</w:t>
      </w:r>
      <w:r w:rsidR="00705CF6" w:rsidRPr="00245BAE">
        <w:rPr>
          <w:sz w:val="24"/>
          <w:szCs w:val="24"/>
          <w:lang w:val="en-GB"/>
        </w:rPr>
        <w:t xml:space="preserve"> for PUSCH repetition Type B,</w:t>
      </w:r>
      <w:r w:rsidR="005077EB" w:rsidRPr="00245BAE">
        <w:rPr>
          <w:sz w:val="24"/>
          <w:szCs w:val="24"/>
          <w:lang w:val="en-GB"/>
        </w:rPr>
        <w:t xml:space="preserve"> both</w:t>
      </w:r>
      <w:r w:rsidR="00705CF6" w:rsidRPr="00245BAE">
        <w:rPr>
          <w:sz w:val="24"/>
          <w:szCs w:val="24"/>
          <w:lang w:val="en-GB"/>
        </w:rPr>
        <w:t xml:space="preserve"> inter-repetition frequency hopping and inter-slot frequency hopping </w:t>
      </w:r>
      <w:r w:rsidR="005077EB" w:rsidRPr="00245BAE">
        <w:rPr>
          <w:sz w:val="24"/>
          <w:szCs w:val="24"/>
          <w:lang w:val="en-GB"/>
        </w:rPr>
        <w:t>are supported</w:t>
      </w:r>
      <w:r w:rsidR="00705CF6" w:rsidRPr="00245BAE">
        <w:rPr>
          <w:sz w:val="24"/>
          <w:szCs w:val="24"/>
          <w:lang w:val="en-GB"/>
        </w:rPr>
        <w:t xml:space="preserve">. </w:t>
      </w:r>
      <w:r w:rsidR="006474A5" w:rsidRPr="00245BAE">
        <w:rPr>
          <w:sz w:val="24"/>
          <w:szCs w:val="24"/>
          <w:lang w:val="en-GB"/>
        </w:rPr>
        <w:t xml:space="preserve">For inter-slot PUSCH repetition type A, </w:t>
      </w:r>
      <w:r w:rsidR="008B7CDB" w:rsidRPr="00245BAE">
        <w:rPr>
          <w:sz w:val="24"/>
          <w:szCs w:val="24"/>
          <w:lang w:val="en-GB"/>
        </w:rPr>
        <w:t xml:space="preserve">both intra-slot and inter-slot </w:t>
      </w:r>
      <w:r w:rsidR="002D7864" w:rsidRPr="00245BAE">
        <w:rPr>
          <w:sz w:val="24"/>
          <w:szCs w:val="24"/>
          <w:lang w:val="en-GB"/>
        </w:rPr>
        <w:t xml:space="preserve">FH are supported. </w:t>
      </w:r>
    </w:p>
    <w:p w14:paraId="26C33217" w14:textId="60B118E1" w:rsidR="00AF6ACB" w:rsidRPr="00245BAE" w:rsidRDefault="00AF6ACB" w:rsidP="00AF6ACB">
      <w:pPr>
        <w:spacing w:after="180" w:line="240" w:lineRule="auto"/>
        <w:jc w:val="both"/>
        <w:rPr>
          <w:rFonts w:eastAsia="Times New Roman"/>
          <w:sz w:val="24"/>
          <w:szCs w:val="24"/>
          <w:lang w:val="en-GB"/>
        </w:rPr>
      </w:pPr>
      <w:r w:rsidRPr="00245BAE">
        <w:rPr>
          <w:rFonts w:eastAsia="Times New Roman"/>
          <w:sz w:val="24"/>
          <w:szCs w:val="24"/>
          <w:lang w:val="en-GB"/>
        </w:rPr>
        <w:t xml:space="preserve">In case of PUSCH repetition to m-TRP, whether FH is per TRP or across both TRPs is a question. FH is used to provide frequency diversity while PUSCH repetition to m-TRP is used to provide spatial diversity. Instead of transmitting a PUSCH in one frequency to one TRP and in another frequency to the other TRP, it is desirable to combine the two diversity methods such that frequency diversity is achieved for each TRP. </w:t>
      </w:r>
      <w:r w:rsidR="00911657" w:rsidRPr="00245BAE">
        <w:rPr>
          <w:rFonts w:eastAsia="Times New Roman"/>
          <w:sz w:val="24"/>
          <w:szCs w:val="24"/>
          <w:lang w:val="en-GB"/>
        </w:rPr>
        <w:t xml:space="preserve"> </w:t>
      </w:r>
      <w:r w:rsidR="0056236D" w:rsidRPr="00245BAE">
        <w:rPr>
          <w:rFonts w:eastAsia="Times New Roman"/>
          <w:sz w:val="24"/>
          <w:szCs w:val="24"/>
          <w:lang w:val="en-GB"/>
        </w:rPr>
        <w:t xml:space="preserve">For inter-slot PUSCH repetition, </w:t>
      </w:r>
      <w:r w:rsidR="004A0493" w:rsidRPr="00245BAE">
        <w:rPr>
          <w:rFonts w:eastAsia="Times New Roman"/>
          <w:sz w:val="24"/>
          <w:szCs w:val="24"/>
          <w:lang w:val="en-GB"/>
        </w:rPr>
        <w:t>this can be achieved with</w:t>
      </w:r>
      <w:r w:rsidR="008C675B" w:rsidRPr="00245BAE">
        <w:rPr>
          <w:rFonts w:eastAsia="Times New Roman"/>
          <w:sz w:val="24"/>
          <w:szCs w:val="24"/>
          <w:lang w:val="en-GB"/>
        </w:rPr>
        <w:t xml:space="preserve"> intra-slot FH</w:t>
      </w:r>
      <w:r w:rsidR="00E92A89" w:rsidRPr="00245BAE">
        <w:rPr>
          <w:rFonts w:eastAsia="Times New Roman"/>
          <w:sz w:val="24"/>
          <w:szCs w:val="24"/>
          <w:lang w:val="en-GB"/>
        </w:rPr>
        <w:t xml:space="preserve"> </w:t>
      </w:r>
      <w:r w:rsidR="007D6A30" w:rsidRPr="00245BAE">
        <w:rPr>
          <w:rFonts w:eastAsia="Times New Roman"/>
          <w:sz w:val="24"/>
          <w:szCs w:val="24"/>
          <w:lang w:val="en-GB"/>
        </w:rPr>
        <w:t xml:space="preserve">for cyclic mapping </w:t>
      </w:r>
      <w:r w:rsidR="00E92A89" w:rsidRPr="00245BAE">
        <w:rPr>
          <w:rFonts w:eastAsia="Times New Roman"/>
          <w:sz w:val="24"/>
          <w:szCs w:val="24"/>
          <w:lang w:val="en-GB"/>
        </w:rPr>
        <w:t xml:space="preserve">or </w:t>
      </w:r>
      <w:r w:rsidR="007D6A30" w:rsidRPr="00245BAE">
        <w:rPr>
          <w:rFonts w:eastAsia="Times New Roman"/>
          <w:sz w:val="24"/>
          <w:szCs w:val="24"/>
          <w:lang w:val="en-GB"/>
        </w:rPr>
        <w:t xml:space="preserve">with </w:t>
      </w:r>
      <w:r w:rsidR="00E92A89" w:rsidRPr="00245BAE">
        <w:rPr>
          <w:rFonts w:eastAsia="Times New Roman"/>
          <w:sz w:val="24"/>
          <w:szCs w:val="24"/>
          <w:lang w:val="en-GB"/>
        </w:rPr>
        <w:t xml:space="preserve">sequential </w:t>
      </w:r>
      <w:r w:rsidR="007C4C7F" w:rsidRPr="00245BAE">
        <w:rPr>
          <w:rFonts w:eastAsia="Times New Roman"/>
          <w:sz w:val="24"/>
          <w:szCs w:val="24"/>
          <w:lang w:val="en-GB"/>
        </w:rPr>
        <w:t xml:space="preserve">mapping. </w:t>
      </w:r>
      <w:r w:rsidR="00337478" w:rsidRPr="00245BAE">
        <w:rPr>
          <w:rFonts w:eastAsia="Times New Roman"/>
          <w:sz w:val="24"/>
          <w:szCs w:val="24"/>
          <w:lang w:val="en-GB"/>
        </w:rPr>
        <w:t>For intra-slot repetition</w:t>
      </w:r>
      <w:r w:rsidR="007D6A30" w:rsidRPr="00245BAE">
        <w:rPr>
          <w:rFonts w:eastAsia="Times New Roman"/>
          <w:sz w:val="24"/>
          <w:szCs w:val="24"/>
          <w:lang w:val="en-GB"/>
        </w:rPr>
        <w:t xml:space="preserve"> with cyclic mapping</w:t>
      </w:r>
      <w:r w:rsidR="00337478" w:rsidRPr="00245BAE">
        <w:rPr>
          <w:rFonts w:eastAsia="Times New Roman"/>
          <w:sz w:val="24"/>
          <w:szCs w:val="24"/>
          <w:lang w:val="en-GB"/>
        </w:rPr>
        <w:t>,</w:t>
      </w:r>
      <w:r w:rsidR="00AD5A99" w:rsidRPr="00245BAE">
        <w:rPr>
          <w:rFonts w:eastAsia="Times New Roman"/>
          <w:sz w:val="24"/>
          <w:szCs w:val="24"/>
          <w:lang w:val="en-GB"/>
        </w:rPr>
        <w:t xml:space="preserve"> the only way to </w:t>
      </w:r>
      <w:r w:rsidR="005E3285" w:rsidRPr="00245BAE">
        <w:rPr>
          <w:rFonts w:eastAsia="Times New Roman"/>
          <w:sz w:val="24"/>
          <w:szCs w:val="24"/>
          <w:lang w:val="en-GB"/>
        </w:rPr>
        <w:t>achieve it is to introduce per TRP inter-repetition FH.</w:t>
      </w:r>
      <w:r w:rsidR="00337478" w:rsidRPr="00245BAE">
        <w:rPr>
          <w:rFonts w:eastAsia="Times New Roman"/>
          <w:sz w:val="24"/>
          <w:szCs w:val="24"/>
          <w:lang w:val="en-GB"/>
        </w:rPr>
        <w:t xml:space="preserve"> </w:t>
      </w:r>
      <w:r w:rsidRPr="00245BAE">
        <w:rPr>
          <w:rFonts w:eastAsia="Times New Roman"/>
          <w:sz w:val="24"/>
          <w:szCs w:val="24"/>
          <w:lang w:val="en-GB"/>
        </w:rPr>
        <w:t xml:space="preserve"> </w:t>
      </w:r>
      <w:r w:rsidR="00E95A81" w:rsidRPr="00245BAE">
        <w:rPr>
          <w:rFonts w:eastAsia="Times New Roman"/>
          <w:sz w:val="24"/>
          <w:szCs w:val="24"/>
          <w:lang w:val="en-GB"/>
        </w:rPr>
        <w:t xml:space="preserve">Therefore, </w:t>
      </w:r>
      <w:r w:rsidR="003A7967" w:rsidRPr="00245BAE">
        <w:rPr>
          <w:rFonts w:eastAsia="Times New Roman"/>
          <w:sz w:val="24"/>
          <w:szCs w:val="24"/>
          <w:lang w:val="en-GB"/>
        </w:rPr>
        <w:t xml:space="preserve">per TRP </w:t>
      </w:r>
      <w:r w:rsidR="00F71FED" w:rsidRPr="00245BAE">
        <w:rPr>
          <w:rFonts w:eastAsia="Times New Roman"/>
          <w:sz w:val="24"/>
          <w:szCs w:val="24"/>
          <w:lang w:val="en-GB"/>
        </w:rPr>
        <w:t xml:space="preserve">inter-repetition </w:t>
      </w:r>
      <w:r w:rsidR="00543FCA" w:rsidRPr="00245BAE">
        <w:rPr>
          <w:rFonts w:eastAsia="Times New Roman"/>
          <w:sz w:val="24"/>
          <w:szCs w:val="24"/>
          <w:lang w:val="en-GB"/>
        </w:rPr>
        <w:t xml:space="preserve">FH for repetition type B should be supported in our view. </w:t>
      </w:r>
    </w:p>
    <w:p w14:paraId="3C088DD9" w14:textId="2333E1CF" w:rsidR="006B25D1" w:rsidRPr="007840EB" w:rsidRDefault="009135B2">
      <w:pPr>
        <w:pStyle w:val="Proposal"/>
        <w:rPr>
          <w:sz w:val="24"/>
          <w:szCs w:val="24"/>
          <w:lang w:val="en-GB"/>
        </w:rPr>
      </w:pPr>
      <w:bookmarkStart w:id="40" w:name="_Toc79186650"/>
      <w:r w:rsidRPr="007840EB">
        <w:rPr>
          <w:sz w:val="24"/>
          <w:szCs w:val="24"/>
          <w:lang w:val="en-GB"/>
        </w:rPr>
        <w:t>Support p</w:t>
      </w:r>
      <w:r w:rsidR="006B25D1" w:rsidRPr="007840EB">
        <w:rPr>
          <w:sz w:val="24"/>
          <w:szCs w:val="24"/>
          <w:lang w:val="en-GB"/>
        </w:rPr>
        <w:t>er TRP inter-repetition frequency hopping.</w:t>
      </w:r>
      <w:bookmarkEnd w:id="40"/>
    </w:p>
    <w:p w14:paraId="4D2B44E0" w14:textId="77777777" w:rsidR="001A7479" w:rsidRPr="00742076" w:rsidRDefault="001A7479" w:rsidP="001A7479">
      <w:pPr>
        <w:spacing w:after="0" w:line="240" w:lineRule="auto"/>
        <w:ind w:left="360"/>
        <w:rPr>
          <w:rFonts w:ascii="Times" w:eastAsia="Batang" w:hAnsi="Times" w:cs="Times"/>
          <w:color w:val="000000" w:themeColor="text1"/>
          <w:lang w:val="en-GB"/>
        </w:rPr>
      </w:pPr>
    </w:p>
    <w:p w14:paraId="103B0DF6" w14:textId="28759823" w:rsidR="00E9182F" w:rsidRDefault="00E9182F" w:rsidP="007840EB">
      <w:pPr>
        <w:pStyle w:val="Heading3"/>
      </w:pPr>
      <w:r>
        <w:t>D</w:t>
      </w:r>
      <w:r w:rsidRPr="00E9182F">
        <w:t>efault P0, alpha, PL-RS, and closed loop index</w:t>
      </w:r>
    </w:p>
    <w:p w14:paraId="0959B59A" w14:textId="360600D5" w:rsidR="00EE68E9" w:rsidRPr="00D92F07" w:rsidRDefault="00EE68E9" w:rsidP="007840EB">
      <w:pPr>
        <w:jc w:val="both"/>
        <w:rPr>
          <w:rFonts w:ascii="Times New Roman" w:eastAsia="Times New Roman" w:hAnsi="Times New Roman" w:cs="Times New Roman"/>
        </w:rPr>
      </w:pPr>
      <w:r w:rsidRPr="007840EB">
        <w:rPr>
          <w:sz w:val="24"/>
          <w:szCs w:val="24"/>
          <w:lang w:val="en-GB" w:eastAsia="ja-JP"/>
        </w:rPr>
        <w:t xml:space="preserve">In the last RAN1 meeting, </w:t>
      </w:r>
      <w:r w:rsidR="00332301" w:rsidRPr="007840EB">
        <w:rPr>
          <w:sz w:val="24"/>
          <w:szCs w:val="24"/>
        </w:rPr>
        <w:t>f</w:t>
      </w:r>
      <w:r w:rsidRPr="007840EB">
        <w:rPr>
          <w:sz w:val="24"/>
          <w:szCs w:val="24"/>
        </w:rPr>
        <w:t xml:space="preserve">or single-DCI based M-TRP PUSCH repetition schemes, when one SRS resource per SRS resource set is configured (i.e., when two SRI fields are absent in DCI formats 0_1 / 0_2), default P0, alpha, PL-RS, and closed loop index is defined per TRP. </w:t>
      </w:r>
      <w:r w:rsidR="00845660" w:rsidRPr="007840EB">
        <w:rPr>
          <w:sz w:val="24"/>
          <w:szCs w:val="24"/>
        </w:rPr>
        <w:t xml:space="preserve">Three alternatives </w:t>
      </w:r>
      <w:r w:rsidR="00FA7019" w:rsidRPr="007840EB">
        <w:rPr>
          <w:sz w:val="24"/>
          <w:szCs w:val="24"/>
        </w:rPr>
        <w:t xml:space="preserve">below </w:t>
      </w:r>
      <w:r w:rsidR="00845660" w:rsidRPr="007840EB">
        <w:rPr>
          <w:sz w:val="24"/>
          <w:szCs w:val="24"/>
        </w:rPr>
        <w:t>were identified and one of them is to be sele</w:t>
      </w:r>
      <w:r w:rsidR="00FA7019" w:rsidRPr="007840EB">
        <w:rPr>
          <w:sz w:val="24"/>
          <w:szCs w:val="24"/>
        </w:rPr>
        <w:t>c</w:t>
      </w:r>
      <w:r w:rsidR="00845660" w:rsidRPr="007840EB">
        <w:rPr>
          <w:sz w:val="24"/>
          <w:szCs w:val="24"/>
        </w:rPr>
        <w:t>t</w:t>
      </w:r>
      <w:r w:rsidR="00FA7019" w:rsidRPr="007840EB">
        <w:rPr>
          <w:sz w:val="24"/>
          <w:szCs w:val="24"/>
        </w:rPr>
        <w:t>ed</w:t>
      </w:r>
      <w:r w:rsidR="00FA7019">
        <w:t>.</w:t>
      </w:r>
      <w:r w:rsidRPr="00D92F07">
        <w:t xml:space="preserve"> </w:t>
      </w:r>
    </w:p>
    <w:p w14:paraId="1590CEDD" w14:textId="77777777" w:rsidR="00AB0939" w:rsidRPr="007840EB" w:rsidRDefault="00EE68E9" w:rsidP="00FA7019">
      <w:pPr>
        <w:pStyle w:val="ListParagraph"/>
        <w:numPr>
          <w:ilvl w:val="0"/>
          <w:numId w:val="79"/>
        </w:numPr>
        <w:rPr>
          <w:rFonts w:ascii="Times New Roman" w:eastAsia="Times New Roman" w:hAnsi="Times New Roman" w:cs="Times New Roman"/>
          <w:color w:val="000000" w:themeColor="text1"/>
        </w:rPr>
      </w:pPr>
      <w:r w:rsidRPr="007840EB">
        <w:rPr>
          <w:rFonts w:eastAsia="Batang"/>
          <w:color w:val="000000" w:themeColor="text1"/>
          <w:lang w:val="en-GB"/>
        </w:rPr>
        <w:t xml:space="preserve">Alt.1  </w:t>
      </w:r>
    </w:p>
    <w:p w14:paraId="42779A18" w14:textId="77777777" w:rsidR="00AB0939" w:rsidRDefault="00EE68E9" w:rsidP="00AB0939">
      <w:pPr>
        <w:pStyle w:val="ListParagraph"/>
        <w:numPr>
          <w:ilvl w:val="1"/>
          <w:numId w:val="79"/>
        </w:numPr>
        <w:rPr>
          <w:rFonts w:ascii="Times New Roman" w:eastAsia="Times New Roman" w:hAnsi="Times New Roman" w:cs="Times New Roman"/>
          <w:color w:val="000000" w:themeColor="text1"/>
        </w:rPr>
      </w:pPr>
      <w:r w:rsidRPr="007840EB">
        <w:rPr>
          <w:rFonts w:eastAsia="Batang"/>
          <w:color w:val="000000" w:themeColor="text1"/>
          <w:lang w:val="en-GB"/>
        </w:rPr>
        <w:t>The first P0/alpha, PL-RS, and closed loop index are determined by </w:t>
      </w:r>
      <w:r w:rsidRPr="007840EB">
        <w:rPr>
          <w:rFonts w:eastAsia="Batang"/>
          <w:i/>
          <w:iCs/>
          <w:color w:val="000000" w:themeColor="text1"/>
          <w:lang w:val="en-GB"/>
        </w:rPr>
        <w:t>sri-PUSCH-</w:t>
      </w:r>
      <w:proofErr w:type="spellStart"/>
      <w:r w:rsidRPr="007840EB">
        <w:rPr>
          <w:rFonts w:eastAsia="Batang"/>
          <w:i/>
          <w:iCs/>
          <w:color w:val="000000" w:themeColor="text1"/>
          <w:lang w:val="en-GB"/>
        </w:rPr>
        <w:t>PathlossReferenceRS</w:t>
      </w:r>
      <w:proofErr w:type="spellEnd"/>
      <w:r w:rsidRPr="007840EB">
        <w:rPr>
          <w:rFonts w:eastAsia="Batang"/>
          <w:i/>
          <w:iCs/>
          <w:color w:val="000000" w:themeColor="text1"/>
          <w:lang w:val="en-GB"/>
        </w:rPr>
        <w:t>-Id</w:t>
      </w:r>
      <w:r w:rsidRPr="007840EB">
        <w:rPr>
          <w:rFonts w:eastAsia="Batang"/>
          <w:color w:val="000000" w:themeColor="text1"/>
          <w:lang w:val="en-GB"/>
        </w:rPr>
        <w:t>, </w:t>
      </w:r>
      <w:r w:rsidRPr="007840EB">
        <w:rPr>
          <w:rFonts w:eastAsia="Batang"/>
          <w:i/>
          <w:iCs/>
          <w:color w:val="000000" w:themeColor="text1"/>
          <w:lang w:val="en-GB"/>
        </w:rPr>
        <w:t>sri-P0-PUSCH-AlphaSetId</w:t>
      </w:r>
      <w:r w:rsidRPr="007840EB">
        <w:rPr>
          <w:rFonts w:eastAsia="Batang"/>
          <w:color w:val="000000" w:themeColor="text1"/>
          <w:lang w:val="en-GB"/>
        </w:rPr>
        <w:t>, and </w:t>
      </w:r>
      <w:r w:rsidRPr="007840EB">
        <w:rPr>
          <w:rFonts w:eastAsia="Batang"/>
          <w:i/>
          <w:iCs/>
          <w:color w:val="000000" w:themeColor="text1"/>
          <w:lang w:val="en-GB"/>
        </w:rPr>
        <w:t>sri-PUSCH-</w:t>
      </w:r>
      <w:proofErr w:type="spellStart"/>
      <w:r w:rsidRPr="007840EB">
        <w:rPr>
          <w:rFonts w:eastAsia="Batang"/>
          <w:i/>
          <w:iCs/>
          <w:color w:val="000000" w:themeColor="text1"/>
          <w:lang w:val="en-GB"/>
        </w:rPr>
        <w:t>ClosedLoopIndex</w:t>
      </w:r>
      <w:proofErr w:type="spellEnd"/>
      <w:r w:rsidRPr="007840EB">
        <w:rPr>
          <w:rFonts w:eastAsia="Batang"/>
          <w:color w:val="000000" w:themeColor="text1"/>
          <w:lang w:val="en-GB"/>
        </w:rPr>
        <w:t> mapped to the first </w:t>
      </w:r>
      <w:r w:rsidRPr="007840EB">
        <w:rPr>
          <w:rFonts w:eastAsia="Batang"/>
          <w:i/>
          <w:iCs/>
          <w:color w:val="000000" w:themeColor="text1"/>
          <w:lang w:val="en-GB"/>
        </w:rPr>
        <w:t>sri-PUSCH-PowerControl</w:t>
      </w:r>
      <w:r w:rsidRPr="007840EB">
        <w:rPr>
          <w:rFonts w:eastAsia="Batang"/>
          <w:color w:val="000000" w:themeColor="text1"/>
          <w:lang w:val="en-GB"/>
        </w:rPr>
        <w:t> associated with the first SRS resource set.</w:t>
      </w:r>
      <w:r w:rsidR="00FA7019" w:rsidRPr="007840EB">
        <w:rPr>
          <w:rFonts w:ascii="Times New Roman" w:eastAsia="Times New Roman" w:hAnsi="Times New Roman" w:cs="Times New Roman"/>
          <w:color w:val="000000" w:themeColor="text1"/>
        </w:rPr>
        <w:t xml:space="preserve"> </w:t>
      </w:r>
    </w:p>
    <w:p w14:paraId="10EC20FA" w14:textId="4E2A291A" w:rsidR="00EE68E9" w:rsidRPr="007840EB" w:rsidRDefault="00EE68E9" w:rsidP="007840EB">
      <w:pPr>
        <w:pStyle w:val="ListParagraph"/>
        <w:numPr>
          <w:ilvl w:val="1"/>
          <w:numId w:val="79"/>
        </w:numPr>
        <w:rPr>
          <w:rFonts w:ascii="Times New Roman" w:eastAsia="Times New Roman" w:hAnsi="Times New Roman" w:cs="Times New Roman"/>
          <w:color w:val="000000" w:themeColor="text1"/>
        </w:rPr>
      </w:pPr>
      <w:r w:rsidRPr="007840EB">
        <w:rPr>
          <w:rFonts w:eastAsia="Batang"/>
          <w:color w:val="000000" w:themeColor="text1"/>
          <w:lang w:val="en-GB"/>
        </w:rPr>
        <w:t>The second P0/alpha, PL-RS, and closed loop index are determined by </w:t>
      </w:r>
      <w:r w:rsidRPr="007840EB">
        <w:rPr>
          <w:rFonts w:eastAsia="Batang"/>
          <w:i/>
          <w:iCs/>
          <w:color w:val="000000" w:themeColor="text1"/>
          <w:lang w:val="en-GB"/>
        </w:rPr>
        <w:t>sri-PUSCH-</w:t>
      </w:r>
      <w:proofErr w:type="spellStart"/>
      <w:r w:rsidRPr="007840EB">
        <w:rPr>
          <w:rFonts w:eastAsia="Batang"/>
          <w:i/>
          <w:iCs/>
          <w:color w:val="000000" w:themeColor="text1"/>
          <w:lang w:val="en-GB"/>
        </w:rPr>
        <w:t>PathlossReferenceRS</w:t>
      </w:r>
      <w:proofErr w:type="spellEnd"/>
      <w:r w:rsidRPr="007840EB">
        <w:rPr>
          <w:rFonts w:eastAsia="Batang"/>
          <w:i/>
          <w:iCs/>
          <w:color w:val="000000" w:themeColor="text1"/>
          <w:lang w:val="en-GB"/>
        </w:rPr>
        <w:t>-Id</w:t>
      </w:r>
      <w:r w:rsidRPr="007840EB">
        <w:rPr>
          <w:rFonts w:eastAsia="Batang"/>
          <w:color w:val="000000" w:themeColor="text1"/>
          <w:lang w:val="en-GB"/>
        </w:rPr>
        <w:t>, </w:t>
      </w:r>
      <w:r w:rsidRPr="007840EB">
        <w:rPr>
          <w:rFonts w:eastAsia="Batang"/>
          <w:i/>
          <w:iCs/>
          <w:color w:val="000000" w:themeColor="text1"/>
          <w:lang w:val="en-GB"/>
        </w:rPr>
        <w:t>sri-P0-PUSCH-AlphaSetId</w:t>
      </w:r>
      <w:r w:rsidRPr="007840EB">
        <w:rPr>
          <w:rFonts w:eastAsia="Batang"/>
          <w:color w:val="000000" w:themeColor="text1"/>
          <w:lang w:val="en-GB"/>
        </w:rPr>
        <w:t>, and </w:t>
      </w:r>
      <w:r w:rsidRPr="007840EB">
        <w:rPr>
          <w:rFonts w:eastAsia="Batang"/>
          <w:i/>
          <w:iCs/>
          <w:color w:val="000000" w:themeColor="text1"/>
          <w:lang w:val="en-GB"/>
        </w:rPr>
        <w:t>sri-PUSCH-</w:t>
      </w:r>
      <w:proofErr w:type="spellStart"/>
      <w:r w:rsidRPr="007840EB">
        <w:rPr>
          <w:rFonts w:eastAsia="Batang"/>
          <w:i/>
          <w:iCs/>
          <w:color w:val="000000" w:themeColor="text1"/>
          <w:lang w:val="en-GB"/>
        </w:rPr>
        <w:t>ClosedLoopIndex</w:t>
      </w:r>
      <w:proofErr w:type="spellEnd"/>
      <w:r w:rsidRPr="007840EB">
        <w:rPr>
          <w:rFonts w:eastAsia="Batang"/>
          <w:color w:val="000000" w:themeColor="text1"/>
          <w:lang w:val="en-GB"/>
        </w:rPr>
        <w:t> mapped to the first </w:t>
      </w:r>
      <w:r w:rsidRPr="007840EB">
        <w:rPr>
          <w:rFonts w:eastAsia="Batang"/>
          <w:i/>
          <w:iCs/>
          <w:color w:val="000000" w:themeColor="text1"/>
          <w:lang w:val="en-GB"/>
        </w:rPr>
        <w:t>sri-PUSCH-PowerControl</w:t>
      </w:r>
      <w:r w:rsidRPr="007840EB">
        <w:rPr>
          <w:rFonts w:eastAsia="Batang"/>
          <w:color w:val="000000" w:themeColor="text1"/>
          <w:lang w:val="en-GB"/>
        </w:rPr>
        <w:t> associated with the second SRS resource set.</w:t>
      </w:r>
    </w:p>
    <w:p w14:paraId="4DB9D862" w14:textId="77777777" w:rsidR="00EE68E9" w:rsidRPr="007840EB" w:rsidRDefault="00EE68E9" w:rsidP="007840EB">
      <w:pPr>
        <w:pStyle w:val="ListParagraph"/>
        <w:numPr>
          <w:ilvl w:val="1"/>
          <w:numId w:val="79"/>
        </w:numPr>
        <w:rPr>
          <w:rFonts w:ascii="Times New Roman" w:eastAsia="Times New Roman" w:hAnsi="Times New Roman" w:cs="Times New Roman"/>
          <w:color w:val="000000" w:themeColor="text1"/>
        </w:rPr>
      </w:pPr>
      <w:r w:rsidRPr="007840EB">
        <w:rPr>
          <w:rFonts w:eastAsia="Batang"/>
          <w:color w:val="000000" w:themeColor="text1"/>
          <w:lang w:val="en-GB"/>
        </w:rPr>
        <w:t xml:space="preserve">Note: How to design the </w:t>
      </w:r>
      <w:proofErr w:type="spellStart"/>
      <w:r w:rsidRPr="007840EB">
        <w:rPr>
          <w:rFonts w:eastAsia="Batang"/>
          <w:color w:val="000000" w:themeColor="text1"/>
          <w:lang w:val="en-GB"/>
        </w:rPr>
        <w:t>signaling</w:t>
      </w:r>
      <w:proofErr w:type="spellEnd"/>
      <w:r w:rsidRPr="007840EB">
        <w:rPr>
          <w:rFonts w:eastAsia="Batang"/>
          <w:color w:val="000000" w:themeColor="text1"/>
          <w:lang w:val="en-GB"/>
        </w:rPr>
        <w:t xml:space="preserve"> link </w:t>
      </w:r>
      <w:r w:rsidRPr="007840EB">
        <w:rPr>
          <w:rFonts w:eastAsia="Batang"/>
          <w:i/>
          <w:iCs/>
          <w:color w:val="000000" w:themeColor="text1"/>
          <w:lang w:val="en-GB"/>
        </w:rPr>
        <w:t>sri-PUSCH-PowerControl with </w:t>
      </w:r>
      <w:r w:rsidRPr="007840EB">
        <w:rPr>
          <w:rFonts w:eastAsia="Batang"/>
          <w:color w:val="000000" w:themeColor="text1"/>
          <w:lang w:val="en-GB"/>
        </w:rPr>
        <w:t>two SRS resource sets is up to RAN2. </w:t>
      </w:r>
    </w:p>
    <w:p w14:paraId="3AA48816" w14:textId="77777777" w:rsidR="00AB0939" w:rsidRDefault="00AB0939" w:rsidP="00AB0939">
      <w:pPr>
        <w:pStyle w:val="ListParagraph"/>
        <w:numPr>
          <w:ilvl w:val="0"/>
          <w:numId w:val="79"/>
        </w:numPr>
        <w:spacing w:line="240" w:lineRule="auto"/>
        <w:rPr>
          <w:rFonts w:ascii="Times" w:eastAsia="Batang" w:hAnsi="Times" w:cs="Times"/>
          <w:szCs w:val="24"/>
        </w:rPr>
      </w:pPr>
      <w:r>
        <w:rPr>
          <w:rFonts w:cs="Times"/>
        </w:rPr>
        <w:t>Alt.2 </w:t>
      </w:r>
      <w:r>
        <w:t> </w:t>
      </w:r>
    </w:p>
    <w:p w14:paraId="55058031" w14:textId="77777777" w:rsidR="00AB0939" w:rsidRDefault="00AB0939" w:rsidP="00AB0939">
      <w:pPr>
        <w:pStyle w:val="ListParagraph"/>
        <w:numPr>
          <w:ilvl w:val="1"/>
          <w:numId w:val="79"/>
        </w:numPr>
        <w:spacing w:line="240" w:lineRule="auto"/>
        <w:rPr>
          <w:rFonts w:cs="Times"/>
        </w:rPr>
      </w:pPr>
      <w:r>
        <w:rPr>
          <w:rFonts w:cs="Times"/>
        </w:rPr>
        <w:t>The first set of values {the first value in P0-AlphaSet, the PL-RS corresponded to</w:t>
      </w:r>
      <w:r>
        <w:rPr>
          <w:rStyle w:val="xapple-converted-space"/>
          <w:rFonts w:cs="Times"/>
        </w:rPr>
        <w:t> </w:t>
      </w:r>
      <w:r>
        <w:rPr>
          <w:rStyle w:val="Emphasis"/>
          <w:rFonts w:cs="Times"/>
        </w:rPr>
        <w:t>PUSCH-</w:t>
      </w:r>
      <w:proofErr w:type="spellStart"/>
      <w:r>
        <w:rPr>
          <w:rStyle w:val="Emphasis"/>
          <w:rFonts w:cs="Times"/>
        </w:rPr>
        <w:t>PathlossReferenceRS</w:t>
      </w:r>
      <w:proofErr w:type="spellEnd"/>
      <w:r>
        <w:rPr>
          <w:rStyle w:val="Emphasis"/>
          <w:rFonts w:cs="Times"/>
        </w:rPr>
        <w:t>-Id</w:t>
      </w:r>
      <w:r>
        <w:rPr>
          <w:rStyle w:val="xapple-converted-space"/>
          <w:rFonts w:cs="Times"/>
        </w:rPr>
        <w:t> </w:t>
      </w:r>
      <w:r>
        <w:rPr>
          <w:rFonts w:cs="Times"/>
        </w:rPr>
        <w:t>= 0 and closed-loop index l = 0} can be used for TRP1, and the second set of values {the second value in P0-AlphaSet, the PL-RS corresponded to</w:t>
      </w:r>
      <w:r>
        <w:rPr>
          <w:rStyle w:val="xapple-converted-space"/>
          <w:rFonts w:cs="Times"/>
        </w:rPr>
        <w:t> </w:t>
      </w:r>
      <w:r>
        <w:rPr>
          <w:rStyle w:val="Emphasis"/>
          <w:rFonts w:cs="Times"/>
        </w:rPr>
        <w:t>PUSCH-</w:t>
      </w:r>
      <w:proofErr w:type="spellStart"/>
      <w:r>
        <w:rPr>
          <w:rStyle w:val="Emphasis"/>
          <w:rFonts w:cs="Times"/>
        </w:rPr>
        <w:t>PathlossReferenceRS</w:t>
      </w:r>
      <w:proofErr w:type="spellEnd"/>
      <w:r>
        <w:rPr>
          <w:rStyle w:val="Emphasis"/>
          <w:rFonts w:cs="Times"/>
        </w:rPr>
        <w:t>-Id</w:t>
      </w:r>
      <w:r>
        <w:rPr>
          <w:rStyle w:val="xapple-converted-space"/>
          <w:rFonts w:cs="Times"/>
        </w:rPr>
        <w:t> </w:t>
      </w:r>
      <w:r>
        <w:rPr>
          <w:rFonts w:cs="Times"/>
        </w:rPr>
        <w:t>= 1 and closed-loop index l = 1</w:t>
      </w:r>
      <w:r>
        <w:rPr>
          <w:rStyle w:val="xapple-converted-space"/>
          <w:rFonts w:cs="Times"/>
        </w:rPr>
        <w:t> </w:t>
      </w:r>
      <w:r>
        <w:rPr>
          <w:rFonts w:cs="Times"/>
        </w:rPr>
        <w:t>if  </w:t>
      </w:r>
      <w:proofErr w:type="spellStart"/>
      <w:r>
        <w:rPr>
          <w:rStyle w:val="Emphasis"/>
          <w:rFonts w:cs="Times"/>
        </w:rPr>
        <w:t>twoPUSCH</w:t>
      </w:r>
      <w:proofErr w:type="spellEnd"/>
      <w:r>
        <w:rPr>
          <w:rStyle w:val="Emphasis"/>
          <w:rFonts w:cs="Times"/>
        </w:rPr>
        <w:t>-PC-</w:t>
      </w:r>
      <w:proofErr w:type="spellStart"/>
      <w:r>
        <w:rPr>
          <w:rStyle w:val="Emphasis"/>
          <w:rFonts w:cs="Times"/>
        </w:rPr>
        <w:t>AdjustmentStates</w:t>
      </w:r>
      <w:proofErr w:type="spellEnd"/>
      <w:r>
        <w:rPr>
          <w:rStyle w:val="xapple-converted-space"/>
          <w:rFonts w:cs="Times"/>
        </w:rPr>
        <w:t> </w:t>
      </w:r>
      <w:r>
        <w:rPr>
          <w:rFonts w:cs="Times"/>
        </w:rPr>
        <w:t>is configured,</w:t>
      </w:r>
      <w:r>
        <w:rPr>
          <w:rStyle w:val="xapple-converted-space"/>
          <w:rFonts w:cs="Times"/>
        </w:rPr>
        <w:t> </w:t>
      </w:r>
      <w:r>
        <w:rPr>
          <w:rStyle w:val="Emphasis"/>
          <w:rFonts w:cs="Times"/>
        </w:rPr>
        <w:t>l</w:t>
      </w:r>
      <w:r>
        <w:rPr>
          <w:rFonts w:cs="Times"/>
        </w:rPr>
        <w:t>=0 otherwise</w:t>
      </w:r>
      <w:r>
        <w:rPr>
          <w:rStyle w:val="xapple-converted-space"/>
          <w:rFonts w:cs="Times"/>
        </w:rPr>
        <w:t> </w:t>
      </w:r>
      <w:r>
        <w:rPr>
          <w:rFonts w:cs="Times"/>
        </w:rPr>
        <w:t>} can be used for TRP2.</w:t>
      </w:r>
    </w:p>
    <w:p w14:paraId="4F13CD96" w14:textId="77777777" w:rsidR="00AB0939" w:rsidRDefault="00AB0939" w:rsidP="00AB0939">
      <w:pPr>
        <w:pStyle w:val="ListParagraph"/>
        <w:numPr>
          <w:ilvl w:val="1"/>
          <w:numId w:val="79"/>
        </w:numPr>
        <w:spacing w:line="240" w:lineRule="auto"/>
        <w:rPr>
          <w:rFonts w:cs="Times"/>
        </w:rPr>
      </w:pPr>
      <w:r>
        <w:rPr>
          <w:rFonts w:cs="Times"/>
        </w:rPr>
        <w:t>Note: How to design the signaling link sri-PUSCH-PowerControl with two SRS resource sets is up to RAN2.</w:t>
      </w:r>
    </w:p>
    <w:p w14:paraId="45C2E203" w14:textId="77777777" w:rsidR="00AB0939" w:rsidRDefault="00AB0939" w:rsidP="00AB0939">
      <w:pPr>
        <w:pStyle w:val="ListParagraph"/>
        <w:numPr>
          <w:ilvl w:val="0"/>
          <w:numId w:val="79"/>
        </w:numPr>
        <w:spacing w:line="240" w:lineRule="auto"/>
        <w:rPr>
          <w:rFonts w:cs="Times"/>
        </w:rPr>
      </w:pPr>
      <w:r>
        <w:rPr>
          <w:rFonts w:cs="Times"/>
        </w:rPr>
        <w:t>Alt.3 </w:t>
      </w:r>
      <w:r>
        <w:t> </w:t>
      </w:r>
    </w:p>
    <w:p w14:paraId="606563DB" w14:textId="77777777" w:rsidR="00AB0939" w:rsidRDefault="00AB0939" w:rsidP="00AB0939">
      <w:pPr>
        <w:pStyle w:val="ListParagraph"/>
        <w:numPr>
          <w:ilvl w:val="1"/>
          <w:numId w:val="79"/>
        </w:numPr>
        <w:spacing w:line="240" w:lineRule="auto"/>
        <w:rPr>
          <w:rFonts w:cs="Times"/>
        </w:rPr>
      </w:pPr>
      <w:r>
        <w:rPr>
          <w:rFonts w:cs="Times"/>
        </w:rPr>
        <w:t>If the UE is provided</w:t>
      </w:r>
      <w:r>
        <w:rPr>
          <w:rStyle w:val="Emphasis"/>
          <w:rFonts w:cs="Times"/>
        </w:rPr>
        <w:t> </w:t>
      </w:r>
      <w:proofErr w:type="spellStart"/>
      <w:r>
        <w:rPr>
          <w:rStyle w:val="Emphasis"/>
          <w:rFonts w:cs="Times"/>
        </w:rPr>
        <w:t>enablePL</w:t>
      </w:r>
      <w:proofErr w:type="spellEnd"/>
      <w:r>
        <w:rPr>
          <w:rStyle w:val="Emphasis"/>
          <w:rFonts w:cs="Times"/>
        </w:rPr>
        <w:t>-RS-</w:t>
      </w:r>
      <w:proofErr w:type="spellStart"/>
      <w:r>
        <w:rPr>
          <w:rStyle w:val="Emphasis"/>
          <w:rFonts w:cs="Times"/>
        </w:rPr>
        <w:t>UpdateForPUSCH</w:t>
      </w:r>
      <w:proofErr w:type="spellEnd"/>
      <w:r>
        <w:rPr>
          <w:rStyle w:val="Emphasis"/>
          <w:rFonts w:cs="Times"/>
        </w:rPr>
        <w:t>-SRS</w:t>
      </w:r>
      <w:r>
        <w:rPr>
          <w:rFonts w:cs="Times"/>
        </w:rPr>
        <w:t>, the first set of values {the first value in</w:t>
      </w:r>
      <w:r>
        <w:rPr>
          <w:rStyle w:val="xapple-converted-space"/>
          <w:rFonts w:cs="Times"/>
        </w:rPr>
        <w:t> </w:t>
      </w:r>
      <w:r>
        <w:rPr>
          <w:rStyle w:val="Emphasis"/>
          <w:rFonts w:cs="Times"/>
        </w:rPr>
        <w:t>P0-AlphaSet</w:t>
      </w:r>
      <w:r>
        <w:rPr>
          <w:rFonts w:cs="Times"/>
        </w:rPr>
        <w:t>, the PL-RS corresponding to the first</w:t>
      </w:r>
      <w:r>
        <w:rPr>
          <w:rStyle w:val="xapple-converted-space"/>
          <w:rFonts w:cs="Times"/>
        </w:rPr>
        <w:t> </w:t>
      </w:r>
      <w:r>
        <w:rPr>
          <w:rStyle w:val="Emphasis"/>
          <w:rFonts w:cs="Times"/>
        </w:rPr>
        <w:t>sri-PUSCH-PowerControl</w:t>
      </w:r>
      <w:r>
        <w:rPr>
          <w:rStyle w:val="xapple-converted-space"/>
          <w:rFonts w:cs="Times"/>
        </w:rPr>
        <w:t> </w:t>
      </w:r>
      <w:r>
        <w:rPr>
          <w:rFonts w:cs="Times"/>
        </w:rPr>
        <w:t>associated with the first SRS resource set and closed-loop index</w:t>
      </w:r>
      <w:r>
        <w:rPr>
          <w:rStyle w:val="xapple-converted-space"/>
          <w:rFonts w:cs="Times"/>
        </w:rPr>
        <w:t> </w:t>
      </w:r>
      <w:r>
        <w:rPr>
          <w:rStyle w:val="Emphasis"/>
          <w:rFonts w:cs="Times"/>
        </w:rPr>
        <w:t>l</w:t>
      </w:r>
      <w:r>
        <w:rPr>
          <w:rStyle w:val="xapple-converted-space"/>
          <w:rFonts w:cs="Times"/>
        </w:rPr>
        <w:t> </w:t>
      </w:r>
      <w:r>
        <w:rPr>
          <w:rFonts w:cs="Times"/>
        </w:rPr>
        <w:t>= 0} is used for TRP1, and the second set of values {the second value in</w:t>
      </w:r>
      <w:r>
        <w:rPr>
          <w:rStyle w:val="xapple-converted-space"/>
          <w:rFonts w:cs="Times"/>
        </w:rPr>
        <w:t> </w:t>
      </w:r>
      <w:r>
        <w:rPr>
          <w:rStyle w:val="Emphasis"/>
          <w:rFonts w:cs="Times"/>
        </w:rPr>
        <w:t>P0-AlphaSet</w:t>
      </w:r>
      <w:r>
        <w:rPr>
          <w:rFonts w:cs="Times"/>
        </w:rPr>
        <w:t>, the PL-RS corresponding to the first</w:t>
      </w:r>
      <w:r>
        <w:rPr>
          <w:rStyle w:val="xapple-converted-space"/>
          <w:rFonts w:cs="Times"/>
        </w:rPr>
        <w:t> </w:t>
      </w:r>
      <w:r>
        <w:rPr>
          <w:rStyle w:val="Emphasis"/>
          <w:rFonts w:cs="Times"/>
        </w:rPr>
        <w:t>sri-PUSCH-</w:t>
      </w:r>
      <w:proofErr w:type="spellStart"/>
      <w:r>
        <w:rPr>
          <w:rStyle w:val="Emphasis"/>
          <w:rFonts w:cs="Times"/>
        </w:rPr>
        <w:t>PowerControl</w:t>
      </w:r>
      <w:r>
        <w:rPr>
          <w:rFonts w:cs="Times"/>
        </w:rPr>
        <w:t>associated</w:t>
      </w:r>
      <w:proofErr w:type="spellEnd"/>
      <w:r>
        <w:rPr>
          <w:rFonts w:cs="Times"/>
        </w:rPr>
        <w:t xml:space="preserve"> with the second SRS resource set and closed-loop index</w:t>
      </w:r>
      <w:r>
        <w:rPr>
          <w:rStyle w:val="xapple-converted-space"/>
          <w:rFonts w:cs="Times"/>
        </w:rPr>
        <w:t> </w:t>
      </w:r>
      <w:r>
        <w:rPr>
          <w:rStyle w:val="Emphasis"/>
          <w:rFonts w:cs="Times"/>
        </w:rPr>
        <w:t>l</w:t>
      </w:r>
      <w:r>
        <w:rPr>
          <w:rStyle w:val="xapple-converted-space"/>
          <w:rFonts w:cs="Times"/>
        </w:rPr>
        <w:t> </w:t>
      </w:r>
      <w:r>
        <w:rPr>
          <w:rFonts w:cs="Times"/>
        </w:rPr>
        <w:t>= 1</w:t>
      </w:r>
      <w:r>
        <w:rPr>
          <w:rStyle w:val="xapple-converted-space"/>
          <w:rFonts w:cs="Times"/>
        </w:rPr>
        <w:t> </w:t>
      </w:r>
      <w:r>
        <w:rPr>
          <w:rFonts w:cs="Times"/>
        </w:rPr>
        <w:t>if  </w:t>
      </w:r>
      <w:proofErr w:type="spellStart"/>
      <w:r>
        <w:rPr>
          <w:rStyle w:val="Emphasis"/>
          <w:rFonts w:cs="Times"/>
        </w:rPr>
        <w:t>twoPUSCH</w:t>
      </w:r>
      <w:proofErr w:type="spellEnd"/>
      <w:r>
        <w:rPr>
          <w:rStyle w:val="Emphasis"/>
          <w:rFonts w:cs="Times"/>
        </w:rPr>
        <w:t>-PC-</w:t>
      </w:r>
      <w:proofErr w:type="spellStart"/>
      <w:r>
        <w:rPr>
          <w:rStyle w:val="Emphasis"/>
          <w:rFonts w:cs="Times"/>
        </w:rPr>
        <w:t>AdjustmentStates</w:t>
      </w:r>
      <w:proofErr w:type="spellEnd"/>
      <w:r>
        <w:rPr>
          <w:rStyle w:val="xapple-converted-space"/>
          <w:rFonts w:cs="Times"/>
        </w:rPr>
        <w:t> </w:t>
      </w:r>
      <w:r>
        <w:rPr>
          <w:rFonts w:cs="Times"/>
        </w:rPr>
        <w:t>is configured,</w:t>
      </w:r>
      <w:r>
        <w:rPr>
          <w:rStyle w:val="xapple-converted-space"/>
          <w:rFonts w:cs="Times"/>
        </w:rPr>
        <w:t> </w:t>
      </w:r>
      <w:r>
        <w:rPr>
          <w:rStyle w:val="Emphasis"/>
          <w:rFonts w:cs="Times"/>
        </w:rPr>
        <w:t>l</w:t>
      </w:r>
      <w:r>
        <w:rPr>
          <w:rFonts w:cs="Times"/>
        </w:rPr>
        <w:t>=0 otherwise} is used for TRP2.</w:t>
      </w:r>
    </w:p>
    <w:p w14:paraId="2CB4AF70" w14:textId="77777777" w:rsidR="00AB0939" w:rsidRDefault="00AB0939" w:rsidP="00AB0939">
      <w:pPr>
        <w:pStyle w:val="ListParagraph"/>
        <w:numPr>
          <w:ilvl w:val="1"/>
          <w:numId w:val="79"/>
        </w:numPr>
        <w:spacing w:line="240" w:lineRule="auto"/>
        <w:rPr>
          <w:rFonts w:cs="Times"/>
        </w:rPr>
      </w:pPr>
      <w:r>
        <w:rPr>
          <w:rFonts w:cs="Times"/>
        </w:rPr>
        <w:t>Otherwise, the first set of values {the first value in</w:t>
      </w:r>
      <w:r>
        <w:rPr>
          <w:rStyle w:val="xapple-converted-space"/>
          <w:rFonts w:cs="Times"/>
        </w:rPr>
        <w:t> </w:t>
      </w:r>
      <w:r>
        <w:rPr>
          <w:rStyle w:val="Emphasis"/>
          <w:rFonts w:cs="Times"/>
        </w:rPr>
        <w:t>P0-AlphaSet</w:t>
      </w:r>
      <w:r>
        <w:rPr>
          <w:rFonts w:cs="Times"/>
        </w:rPr>
        <w:t>, the PL-RS with</w:t>
      </w:r>
      <w:r>
        <w:rPr>
          <w:rStyle w:val="xapple-converted-space"/>
          <w:rFonts w:cs="Times"/>
        </w:rPr>
        <w:t> </w:t>
      </w:r>
      <w:r>
        <w:rPr>
          <w:rStyle w:val="Emphasis"/>
          <w:rFonts w:cs="Times"/>
        </w:rPr>
        <w:t>PUSCH-</w:t>
      </w:r>
      <w:proofErr w:type="spellStart"/>
      <w:r>
        <w:rPr>
          <w:rStyle w:val="Emphasis"/>
          <w:rFonts w:cs="Times"/>
        </w:rPr>
        <w:t>PathlossReferenceRS</w:t>
      </w:r>
      <w:proofErr w:type="spellEnd"/>
      <w:r>
        <w:rPr>
          <w:rStyle w:val="Emphasis"/>
          <w:rFonts w:cs="Times"/>
        </w:rPr>
        <w:t>-Id=0</w:t>
      </w:r>
      <w:r>
        <w:rPr>
          <w:rStyle w:val="xapple-converted-space"/>
          <w:rFonts w:cs="Times"/>
        </w:rPr>
        <w:t> </w:t>
      </w:r>
      <w:r>
        <w:rPr>
          <w:rFonts w:cs="Times"/>
        </w:rPr>
        <w:t>and closed-loop index</w:t>
      </w:r>
      <w:r>
        <w:rPr>
          <w:rStyle w:val="xapple-converted-space"/>
          <w:rFonts w:cs="Times"/>
        </w:rPr>
        <w:t> </w:t>
      </w:r>
      <w:r>
        <w:rPr>
          <w:rStyle w:val="Emphasis"/>
          <w:rFonts w:cs="Times"/>
        </w:rPr>
        <w:t>l</w:t>
      </w:r>
      <w:r>
        <w:rPr>
          <w:rStyle w:val="xapple-converted-space"/>
          <w:rFonts w:cs="Times"/>
        </w:rPr>
        <w:t> </w:t>
      </w:r>
      <w:r>
        <w:rPr>
          <w:rFonts w:cs="Times"/>
        </w:rPr>
        <w:t>= 0} can be used for TRP1, and the second set of values {the second value in P0-AlphaSet, the PL-RS with</w:t>
      </w:r>
      <w:r>
        <w:rPr>
          <w:rStyle w:val="xapple-converted-space"/>
          <w:rFonts w:cs="Times"/>
        </w:rPr>
        <w:t> </w:t>
      </w:r>
      <w:r>
        <w:rPr>
          <w:rStyle w:val="Emphasis"/>
          <w:rFonts w:cs="Times"/>
        </w:rPr>
        <w:t>PUSCH-</w:t>
      </w:r>
      <w:proofErr w:type="spellStart"/>
      <w:r>
        <w:rPr>
          <w:rStyle w:val="Emphasis"/>
          <w:rFonts w:cs="Times"/>
        </w:rPr>
        <w:t>PathlossReferenceRS</w:t>
      </w:r>
      <w:proofErr w:type="spellEnd"/>
      <w:r>
        <w:rPr>
          <w:rStyle w:val="Emphasis"/>
          <w:rFonts w:cs="Times"/>
        </w:rPr>
        <w:t>-Id</w:t>
      </w:r>
      <w:r>
        <w:rPr>
          <w:rStyle w:val="xapple-converted-space"/>
          <w:rFonts w:cs="Times"/>
          <w:i/>
          <w:iCs/>
        </w:rPr>
        <w:t> </w:t>
      </w:r>
      <w:r>
        <w:rPr>
          <w:rFonts w:cs="Times"/>
        </w:rPr>
        <w:t>= 1 and closed-loop index</w:t>
      </w:r>
      <w:r>
        <w:rPr>
          <w:rStyle w:val="xapple-converted-space"/>
          <w:rFonts w:cs="Times"/>
        </w:rPr>
        <w:t> </w:t>
      </w:r>
      <w:r>
        <w:rPr>
          <w:rStyle w:val="Emphasis"/>
          <w:rFonts w:cs="Times"/>
        </w:rPr>
        <w:t>l</w:t>
      </w:r>
      <w:r>
        <w:rPr>
          <w:rStyle w:val="xapple-converted-space"/>
          <w:rFonts w:cs="Times"/>
        </w:rPr>
        <w:t> </w:t>
      </w:r>
      <w:r>
        <w:rPr>
          <w:rFonts w:cs="Times"/>
        </w:rPr>
        <w:t>= 1</w:t>
      </w:r>
      <w:r>
        <w:rPr>
          <w:rStyle w:val="xapple-converted-space"/>
          <w:rFonts w:cs="Times"/>
        </w:rPr>
        <w:t> </w:t>
      </w:r>
      <w:r>
        <w:rPr>
          <w:rFonts w:cs="Times"/>
        </w:rPr>
        <w:t>if  </w:t>
      </w:r>
      <w:proofErr w:type="spellStart"/>
      <w:r>
        <w:rPr>
          <w:rStyle w:val="Emphasis"/>
          <w:rFonts w:cs="Times"/>
        </w:rPr>
        <w:t>twoPUSCH</w:t>
      </w:r>
      <w:proofErr w:type="spellEnd"/>
      <w:r>
        <w:rPr>
          <w:rStyle w:val="Emphasis"/>
          <w:rFonts w:cs="Times"/>
        </w:rPr>
        <w:t>-PC-</w:t>
      </w:r>
      <w:proofErr w:type="spellStart"/>
      <w:r>
        <w:rPr>
          <w:rStyle w:val="Emphasis"/>
          <w:rFonts w:cs="Times"/>
        </w:rPr>
        <w:t>AdjustmentStates</w:t>
      </w:r>
      <w:proofErr w:type="spellEnd"/>
      <w:r>
        <w:rPr>
          <w:rStyle w:val="xapple-converted-space"/>
          <w:rFonts w:cs="Times"/>
        </w:rPr>
        <w:t> </w:t>
      </w:r>
      <w:r>
        <w:rPr>
          <w:rFonts w:cs="Times"/>
        </w:rPr>
        <w:t>is configured,</w:t>
      </w:r>
      <w:r>
        <w:rPr>
          <w:rStyle w:val="xapple-converted-space"/>
          <w:rFonts w:cs="Times"/>
        </w:rPr>
        <w:t> </w:t>
      </w:r>
      <w:r>
        <w:rPr>
          <w:rStyle w:val="Emphasis"/>
          <w:rFonts w:cs="Times"/>
        </w:rPr>
        <w:t>l</w:t>
      </w:r>
      <w:r>
        <w:rPr>
          <w:rFonts w:cs="Times"/>
        </w:rPr>
        <w:t>=0 otherwise</w:t>
      </w:r>
      <w:r>
        <w:rPr>
          <w:rStyle w:val="xapple-converted-space"/>
          <w:rFonts w:cs="Times"/>
        </w:rPr>
        <w:t> </w:t>
      </w:r>
      <w:r>
        <w:rPr>
          <w:rFonts w:cs="Times"/>
        </w:rPr>
        <w:t>} can be used for TRP2.</w:t>
      </w:r>
    </w:p>
    <w:p w14:paraId="2ABB1E3A" w14:textId="77777777" w:rsidR="00AB0939" w:rsidRDefault="00AB0939" w:rsidP="00AB0939">
      <w:pPr>
        <w:pStyle w:val="ListParagraph"/>
        <w:numPr>
          <w:ilvl w:val="1"/>
          <w:numId w:val="79"/>
        </w:numPr>
        <w:spacing w:line="240" w:lineRule="auto"/>
        <w:rPr>
          <w:rFonts w:cs="Times"/>
        </w:rPr>
      </w:pPr>
      <w:r>
        <w:rPr>
          <w:rFonts w:cs="Times"/>
        </w:rPr>
        <w:t>Note: How to design the signaling link sri-PUSCH-PowerControl with two SRS resource sets is up to RAN2.</w:t>
      </w:r>
    </w:p>
    <w:p w14:paraId="509B94BA" w14:textId="77777777" w:rsidR="007840EB" w:rsidRDefault="007840EB"/>
    <w:p w14:paraId="6B5A006E" w14:textId="7BA5808E" w:rsidR="006D5993" w:rsidRPr="007840EB" w:rsidRDefault="002061A7" w:rsidP="007840EB">
      <w:pPr>
        <w:jc w:val="both"/>
        <w:rPr>
          <w:rFonts w:cs="Times"/>
          <w:sz w:val="24"/>
          <w:szCs w:val="24"/>
        </w:rPr>
      </w:pPr>
      <w:r w:rsidRPr="007840EB">
        <w:rPr>
          <w:sz w:val="24"/>
          <w:szCs w:val="24"/>
        </w:rPr>
        <w:t xml:space="preserve">In </w:t>
      </w:r>
      <w:r w:rsidR="00EC17BE" w:rsidRPr="007840EB">
        <w:rPr>
          <w:sz w:val="24"/>
          <w:szCs w:val="24"/>
        </w:rPr>
        <w:t xml:space="preserve">Alt.1, </w:t>
      </w:r>
      <w:r w:rsidR="005D57DE" w:rsidRPr="007840EB">
        <w:rPr>
          <w:sz w:val="24"/>
          <w:szCs w:val="24"/>
        </w:rPr>
        <w:t xml:space="preserve">the power control parameters associated with each TRP are </w:t>
      </w:r>
      <w:r w:rsidR="00463C3D" w:rsidRPr="007840EB">
        <w:rPr>
          <w:sz w:val="24"/>
          <w:szCs w:val="24"/>
        </w:rPr>
        <w:t xml:space="preserve">indicated in the respective SRI to PUSCH power control mapping. This is </w:t>
      </w:r>
      <w:r w:rsidR="00006E69" w:rsidRPr="007840EB">
        <w:rPr>
          <w:sz w:val="24"/>
          <w:szCs w:val="24"/>
        </w:rPr>
        <w:t>consistent with the case when SRI field is present in</w:t>
      </w:r>
      <w:r w:rsidR="0066053B" w:rsidRPr="007840EB">
        <w:rPr>
          <w:sz w:val="24"/>
          <w:szCs w:val="24"/>
        </w:rPr>
        <w:t xml:space="preserve"> DCI.  In</w:t>
      </w:r>
      <w:r w:rsidR="00463C3D" w:rsidRPr="007840EB">
        <w:rPr>
          <w:sz w:val="24"/>
          <w:szCs w:val="24"/>
        </w:rPr>
        <w:t xml:space="preserve"> </w:t>
      </w:r>
      <w:r w:rsidRPr="007840EB">
        <w:rPr>
          <w:sz w:val="24"/>
          <w:szCs w:val="24"/>
        </w:rPr>
        <w:t>Alt.2, fixed pathloss RS</w:t>
      </w:r>
      <w:r w:rsidR="00AA3B9E" w:rsidRPr="007840EB">
        <w:rPr>
          <w:sz w:val="24"/>
          <w:szCs w:val="24"/>
        </w:rPr>
        <w:t xml:space="preserve"> Id and closed-loop index are </w:t>
      </w:r>
      <w:r w:rsidR="00C67F30" w:rsidRPr="007840EB">
        <w:rPr>
          <w:sz w:val="24"/>
          <w:szCs w:val="24"/>
        </w:rPr>
        <w:t>specified for each TRP</w:t>
      </w:r>
      <w:r w:rsidR="00CF12A0" w:rsidRPr="007840EB">
        <w:rPr>
          <w:sz w:val="24"/>
          <w:szCs w:val="24"/>
        </w:rPr>
        <w:t>. A</w:t>
      </w:r>
      <w:r w:rsidR="00EC17BE" w:rsidRPr="007840EB">
        <w:rPr>
          <w:sz w:val="24"/>
          <w:szCs w:val="24"/>
        </w:rPr>
        <w:t>lt.3</w:t>
      </w:r>
      <w:r w:rsidR="00CF12A0" w:rsidRPr="007840EB">
        <w:rPr>
          <w:sz w:val="24"/>
          <w:szCs w:val="24"/>
        </w:rPr>
        <w:t xml:space="preserve"> is a combination of Alt.1 and Alt.2 depending on whether </w:t>
      </w:r>
      <w:proofErr w:type="spellStart"/>
      <w:r w:rsidR="00820840" w:rsidRPr="007840EB">
        <w:rPr>
          <w:rStyle w:val="Emphasis"/>
          <w:rFonts w:cs="Times"/>
          <w:sz w:val="24"/>
          <w:szCs w:val="24"/>
        </w:rPr>
        <w:t>enablePL</w:t>
      </w:r>
      <w:proofErr w:type="spellEnd"/>
      <w:r w:rsidR="00820840" w:rsidRPr="007840EB">
        <w:rPr>
          <w:rStyle w:val="Emphasis"/>
          <w:rFonts w:cs="Times"/>
          <w:sz w:val="24"/>
          <w:szCs w:val="24"/>
        </w:rPr>
        <w:t>-RS-</w:t>
      </w:r>
      <w:proofErr w:type="spellStart"/>
      <w:r w:rsidR="00820840" w:rsidRPr="007840EB">
        <w:rPr>
          <w:rStyle w:val="Emphasis"/>
          <w:rFonts w:cs="Times"/>
          <w:sz w:val="24"/>
          <w:szCs w:val="24"/>
        </w:rPr>
        <w:t>UpdateForPUSCH</w:t>
      </w:r>
      <w:proofErr w:type="spellEnd"/>
      <w:r w:rsidR="00820840" w:rsidRPr="007840EB">
        <w:rPr>
          <w:rStyle w:val="Emphasis"/>
          <w:rFonts w:cs="Times"/>
          <w:sz w:val="24"/>
          <w:szCs w:val="24"/>
        </w:rPr>
        <w:t>-SRS</w:t>
      </w:r>
      <w:r w:rsidR="00820840" w:rsidRPr="007840EB">
        <w:rPr>
          <w:rFonts w:cs="Times"/>
          <w:sz w:val="24"/>
          <w:szCs w:val="24"/>
        </w:rPr>
        <w:t xml:space="preserve"> is configured or not. </w:t>
      </w:r>
      <w:r w:rsidR="00B009F5" w:rsidRPr="007840EB">
        <w:rPr>
          <w:rFonts w:cs="Times"/>
          <w:sz w:val="24"/>
          <w:szCs w:val="24"/>
        </w:rPr>
        <w:t xml:space="preserve">In our view, </w:t>
      </w:r>
      <w:r w:rsidR="0008176F" w:rsidRPr="007840EB">
        <w:rPr>
          <w:rFonts w:cs="Times"/>
          <w:sz w:val="24"/>
          <w:szCs w:val="24"/>
        </w:rPr>
        <w:t xml:space="preserve">Alt.1 </w:t>
      </w:r>
      <w:r w:rsidR="00B009F5" w:rsidRPr="007840EB">
        <w:rPr>
          <w:rFonts w:cs="Times"/>
          <w:sz w:val="24"/>
          <w:szCs w:val="24"/>
        </w:rPr>
        <w:t xml:space="preserve">provides a more consistent </w:t>
      </w:r>
      <w:r w:rsidR="00E55A1A" w:rsidRPr="007840EB">
        <w:rPr>
          <w:rFonts w:cs="Times"/>
          <w:sz w:val="24"/>
          <w:szCs w:val="24"/>
        </w:rPr>
        <w:t xml:space="preserve">way in </w:t>
      </w:r>
      <w:r w:rsidR="009B7799" w:rsidRPr="007840EB">
        <w:rPr>
          <w:rFonts w:cs="Times"/>
          <w:sz w:val="24"/>
          <w:szCs w:val="24"/>
        </w:rPr>
        <w:t xml:space="preserve">configuring and mapping power control parameters for </w:t>
      </w:r>
      <w:proofErr w:type="spellStart"/>
      <w:r w:rsidR="009B7799" w:rsidRPr="007840EB">
        <w:rPr>
          <w:rFonts w:cs="Times"/>
          <w:sz w:val="24"/>
          <w:szCs w:val="24"/>
        </w:rPr>
        <w:t>mTRP</w:t>
      </w:r>
      <w:proofErr w:type="spellEnd"/>
      <w:r w:rsidR="009B7799" w:rsidRPr="007840EB">
        <w:rPr>
          <w:rFonts w:cs="Times"/>
          <w:sz w:val="24"/>
          <w:szCs w:val="24"/>
        </w:rPr>
        <w:t xml:space="preserve"> PUSCH </w:t>
      </w:r>
      <w:r w:rsidR="00CA7147" w:rsidRPr="007840EB">
        <w:rPr>
          <w:rFonts w:cs="Times"/>
          <w:sz w:val="24"/>
          <w:szCs w:val="24"/>
        </w:rPr>
        <w:t xml:space="preserve">repetition with a single or multiple SRS resources in </w:t>
      </w:r>
      <w:proofErr w:type="gramStart"/>
      <w:r w:rsidR="00CA7147" w:rsidRPr="007840EB">
        <w:rPr>
          <w:rFonts w:cs="Times"/>
          <w:sz w:val="24"/>
          <w:szCs w:val="24"/>
        </w:rPr>
        <w:t>a</w:t>
      </w:r>
      <w:proofErr w:type="gramEnd"/>
      <w:r w:rsidR="00CA7147" w:rsidRPr="007840EB">
        <w:rPr>
          <w:rFonts w:cs="Times"/>
          <w:sz w:val="24"/>
          <w:szCs w:val="24"/>
        </w:rPr>
        <w:t xml:space="preserve"> SRS resource set</w:t>
      </w:r>
      <w:r w:rsidR="00A35EF2" w:rsidRPr="007840EB">
        <w:rPr>
          <w:rFonts w:cs="Times"/>
          <w:sz w:val="24"/>
          <w:szCs w:val="24"/>
        </w:rPr>
        <w:t xml:space="preserve"> and is preferred.</w:t>
      </w:r>
    </w:p>
    <w:p w14:paraId="37F1DDA0" w14:textId="442D7778" w:rsidR="00A35EF2" w:rsidRPr="007840EB" w:rsidRDefault="008543EA" w:rsidP="007840EB">
      <w:pPr>
        <w:pStyle w:val="Proposal"/>
        <w:rPr>
          <w:sz w:val="24"/>
          <w:szCs w:val="24"/>
        </w:rPr>
      </w:pPr>
      <w:bookmarkStart w:id="41" w:name="_Toc79186651"/>
      <w:r w:rsidRPr="007840EB">
        <w:rPr>
          <w:sz w:val="24"/>
          <w:szCs w:val="24"/>
        </w:rPr>
        <w:t xml:space="preserve">For default power control parameters, </w:t>
      </w:r>
      <w:r w:rsidR="00A35EF2" w:rsidRPr="007840EB">
        <w:rPr>
          <w:sz w:val="24"/>
          <w:szCs w:val="24"/>
        </w:rPr>
        <w:t>Alt.1 is supported when one SRS resource per SRS resource set is configured.</w:t>
      </w:r>
      <w:bookmarkEnd w:id="41"/>
    </w:p>
    <w:p w14:paraId="6334AC86" w14:textId="77777777" w:rsidR="00CA7147" w:rsidRPr="00EE68E9" w:rsidRDefault="00CA7147" w:rsidP="007840EB"/>
    <w:p w14:paraId="1774A177" w14:textId="554697D1" w:rsidR="001A7479" w:rsidRPr="008023C9" w:rsidRDefault="001A7479" w:rsidP="007840EB">
      <w:pPr>
        <w:pStyle w:val="Heading3"/>
      </w:pPr>
      <w:r w:rsidRPr="008023C9">
        <w:t>Default Beam for DCI Format 0_0</w:t>
      </w:r>
    </w:p>
    <w:p w14:paraId="4B3C112F" w14:textId="3B2B6D40" w:rsidR="00682E87" w:rsidRDefault="00682E87" w:rsidP="001A7479">
      <w:pPr>
        <w:spacing w:after="0" w:line="240" w:lineRule="auto"/>
        <w:rPr>
          <w:rFonts w:ascii="Times" w:eastAsia="Batang" w:hAnsi="Times" w:cs="Times"/>
          <w:color w:val="000000" w:themeColor="text1"/>
          <w:lang w:val="en-GB"/>
        </w:rPr>
      </w:pPr>
    </w:p>
    <w:p w14:paraId="4E73F56F" w14:textId="6C58503F" w:rsidR="001A7479" w:rsidRPr="007840EB" w:rsidRDefault="00AE3450" w:rsidP="00C85406">
      <w:pPr>
        <w:spacing w:after="0" w:line="240" w:lineRule="auto"/>
        <w:jc w:val="both"/>
        <w:rPr>
          <w:rFonts w:eastAsia="Batang"/>
          <w:color w:val="000000" w:themeColor="text1"/>
          <w:sz w:val="24"/>
          <w:szCs w:val="24"/>
          <w:lang w:val="en-GB"/>
        </w:rPr>
      </w:pPr>
      <w:r w:rsidRPr="007840EB">
        <w:rPr>
          <w:rFonts w:eastAsia="Batang"/>
          <w:color w:val="000000" w:themeColor="text1"/>
          <w:sz w:val="24"/>
          <w:szCs w:val="24"/>
          <w:lang w:val="en-GB"/>
        </w:rPr>
        <w:t>According 38.214, for PUSCH scheduled by DCI format 0_0 on a cell, the UE shall transmit PUSCH according to the spatial relation, if applicable, corresponding to the dedicated PUCCH resource with the lowest ID within the active UL BWP of the cell.  To our understanding, the issue raised by some companies in the last meeting was that if two spatial relations were activated with the PUCCH resource with the lowest ID, what would be the UE behaviour.  Since this is related to only one specific dedicated PUCCH resource,</w:t>
      </w:r>
      <w:r w:rsidR="00C85406" w:rsidRPr="007840EB">
        <w:rPr>
          <w:rFonts w:eastAsia="Batang"/>
          <w:color w:val="000000" w:themeColor="text1"/>
          <w:sz w:val="24"/>
          <w:szCs w:val="24"/>
          <w:lang w:val="en-GB"/>
        </w:rPr>
        <w:t xml:space="preserve"> </w:t>
      </w:r>
      <w:r w:rsidRPr="007840EB">
        <w:rPr>
          <w:rFonts w:eastAsia="Batang"/>
          <w:color w:val="000000" w:themeColor="text1"/>
          <w:sz w:val="24"/>
          <w:szCs w:val="24"/>
          <w:lang w:val="en-GB"/>
        </w:rPr>
        <w:t xml:space="preserve">it can always be configured with a single spatial relation. </w:t>
      </w:r>
    </w:p>
    <w:p w14:paraId="48DC9337" w14:textId="03B62F9B" w:rsidR="00AE3450" w:rsidRPr="007840EB" w:rsidRDefault="00AE3450">
      <w:pPr>
        <w:pStyle w:val="Observation"/>
        <w:rPr>
          <w:sz w:val="24"/>
          <w:szCs w:val="24"/>
          <w:lang w:val="en-GB"/>
        </w:rPr>
      </w:pPr>
      <w:bookmarkStart w:id="42" w:name="_Toc79186664"/>
      <w:r w:rsidRPr="007840EB">
        <w:rPr>
          <w:sz w:val="24"/>
          <w:szCs w:val="24"/>
          <w:lang w:val="en-GB"/>
        </w:rPr>
        <w:t>There is no issue if a single spatial relation is always configured for the PUCCH resource with the lowest ID in an active UL BWP of a cell.</w:t>
      </w:r>
      <w:bookmarkEnd w:id="42"/>
    </w:p>
    <w:p w14:paraId="18D6A081" w14:textId="77777777" w:rsidR="00AE3450" w:rsidRPr="007840EB" w:rsidRDefault="00AE3450" w:rsidP="001A7479">
      <w:pPr>
        <w:spacing w:after="0" w:line="240" w:lineRule="auto"/>
        <w:rPr>
          <w:rFonts w:ascii="Times" w:eastAsia="Batang" w:hAnsi="Times" w:cs="Times"/>
          <w:color w:val="000000" w:themeColor="text1"/>
          <w:sz w:val="24"/>
          <w:szCs w:val="24"/>
          <w:lang w:val="en-GB"/>
        </w:rPr>
      </w:pPr>
    </w:p>
    <w:p w14:paraId="53AD967C" w14:textId="1741B163" w:rsidR="001A7479" w:rsidRPr="007840EB" w:rsidRDefault="00EF2C5E">
      <w:pPr>
        <w:pStyle w:val="Proposal"/>
        <w:rPr>
          <w:sz w:val="24"/>
          <w:szCs w:val="24"/>
          <w:lang w:val="en-GB"/>
        </w:rPr>
      </w:pPr>
      <w:bookmarkStart w:id="43" w:name="_Toc79186652"/>
      <w:r w:rsidRPr="007840EB">
        <w:rPr>
          <w:sz w:val="24"/>
          <w:szCs w:val="24"/>
          <w:lang w:val="en-GB"/>
        </w:rPr>
        <w:t>N</w:t>
      </w:r>
      <w:r w:rsidR="00AE3450" w:rsidRPr="007840EB">
        <w:rPr>
          <w:sz w:val="24"/>
          <w:szCs w:val="24"/>
          <w:lang w:val="en-GB"/>
        </w:rPr>
        <w:t xml:space="preserve">o specification change </w:t>
      </w:r>
      <w:r w:rsidRPr="007840EB">
        <w:rPr>
          <w:sz w:val="24"/>
          <w:szCs w:val="24"/>
          <w:lang w:val="en-GB"/>
        </w:rPr>
        <w:t xml:space="preserve">is </w:t>
      </w:r>
      <w:r w:rsidR="00AE3450" w:rsidRPr="007840EB">
        <w:rPr>
          <w:sz w:val="24"/>
          <w:szCs w:val="24"/>
          <w:lang w:val="en-GB"/>
        </w:rPr>
        <w:t>required related to default beam for DCI format 0_0.</w:t>
      </w:r>
      <w:bookmarkEnd w:id="43"/>
      <w:r w:rsidR="00AE3450" w:rsidRPr="007840EB">
        <w:rPr>
          <w:sz w:val="24"/>
          <w:szCs w:val="24"/>
          <w:lang w:val="en-GB"/>
        </w:rPr>
        <w:t xml:space="preserve"> </w:t>
      </w:r>
    </w:p>
    <w:p w14:paraId="141071A1" w14:textId="4EC9CA7B" w:rsidR="001A7479" w:rsidRPr="00282AAD" w:rsidRDefault="008C1333" w:rsidP="007840EB">
      <w:pPr>
        <w:pStyle w:val="Heading3"/>
        <w:rPr>
          <w:rFonts w:eastAsia="SimSun"/>
        </w:rPr>
      </w:pPr>
      <w:r>
        <w:rPr>
          <w:rFonts w:eastAsia="SimSun"/>
        </w:rPr>
        <w:t>SP-</w:t>
      </w:r>
      <w:r w:rsidR="001A7479" w:rsidRPr="00282AAD">
        <w:rPr>
          <w:rFonts w:eastAsia="SimSun"/>
        </w:rPr>
        <w:t>CSI on PUSCH</w:t>
      </w:r>
    </w:p>
    <w:p w14:paraId="30BCF04C" w14:textId="2BF58EBF" w:rsidR="009B4414" w:rsidRPr="0032796D" w:rsidRDefault="00EE7F63" w:rsidP="003E46EA">
      <w:pPr>
        <w:jc w:val="both"/>
        <w:rPr>
          <w:sz w:val="24"/>
          <w:szCs w:val="24"/>
        </w:rPr>
      </w:pPr>
      <w:r w:rsidRPr="0032796D">
        <w:rPr>
          <w:sz w:val="24"/>
          <w:szCs w:val="24"/>
        </w:rPr>
        <w:t xml:space="preserve">In the last meeting, it was agreed to further study whether and how to support </w:t>
      </w:r>
      <w:r w:rsidR="00A6183D" w:rsidRPr="0032796D">
        <w:rPr>
          <w:sz w:val="24"/>
          <w:szCs w:val="24"/>
        </w:rPr>
        <w:t xml:space="preserve">SP-CSI on PUSCH repetitions towards multiple </w:t>
      </w:r>
      <w:r w:rsidR="00A6183D" w:rsidRPr="0032796D">
        <w:rPr>
          <w:sz w:val="24"/>
          <w:szCs w:val="24"/>
        </w:rPr>
        <w:t xml:space="preserve">TRPs. </w:t>
      </w:r>
      <w:r w:rsidR="0001644F" w:rsidRPr="0032796D">
        <w:rPr>
          <w:sz w:val="24"/>
          <w:szCs w:val="24"/>
        </w:rPr>
        <w:t xml:space="preserve">Given that A-CSI </w:t>
      </w:r>
      <w:r w:rsidR="008576BA" w:rsidRPr="0032796D">
        <w:rPr>
          <w:sz w:val="24"/>
          <w:szCs w:val="24"/>
        </w:rPr>
        <w:t xml:space="preserve">repetition on </w:t>
      </w:r>
      <w:proofErr w:type="spellStart"/>
      <w:r w:rsidR="007B1146" w:rsidRPr="0032796D">
        <w:rPr>
          <w:sz w:val="24"/>
          <w:szCs w:val="24"/>
        </w:rPr>
        <w:t>mTRP</w:t>
      </w:r>
      <w:proofErr w:type="spellEnd"/>
      <w:r w:rsidR="007B1146" w:rsidRPr="0032796D">
        <w:rPr>
          <w:sz w:val="24"/>
          <w:szCs w:val="24"/>
        </w:rPr>
        <w:t xml:space="preserve"> </w:t>
      </w:r>
      <w:r w:rsidR="007B34BB" w:rsidRPr="0032796D">
        <w:rPr>
          <w:sz w:val="24"/>
          <w:szCs w:val="24"/>
        </w:rPr>
        <w:t xml:space="preserve">PUSCH </w:t>
      </w:r>
      <w:r w:rsidR="008576BA" w:rsidRPr="0032796D">
        <w:rPr>
          <w:sz w:val="24"/>
          <w:szCs w:val="24"/>
        </w:rPr>
        <w:t>without TB</w:t>
      </w:r>
      <w:r w:rsidR="007B34BB" w:rsidRPr="0032796D">
        <w:rPr>
          <w:sz w:val="24"/>
          <w:szCs w:val="24"/>
        </w:rPr>
        <w:t xml:space="preserve"> has already been </w:t>
      </w:r>
      <w:proofErr w:type="gramStart"/>
      <w:r w:rsidR="007B34BB" w:rsidRPr="0032796D">
        <w:rPr>
          <w:sz w:val="24"/>
          <w:szCs w:val="24"/>
        </w:rPr>
        <w:t xml:space="preserve">agreed, </w:t>
      </w:r>
      <w:r w:rsidR="00684BD3" w:rsidRPr="0032796D">
        <w:rPr>
          <w:sz w:val="24"/>
          <w:szCs w:val="24"/>
        </w:rPr>
        <w:t xml:space="preserve"> extending</w:t>
      </w:r>
      <w:proofErr w:type="gramEnd"/>
      <w:r w:rsidR="00684BD3" w:rsidRPr="0032796D">
        <w:rPr>
          <w:sz w:val="24"/>
          <w:szCs w:val="24"/>
        </w:rPr>
        <w:t xml:space="preserve"> it to </w:t>
      </w:r>
      <w:r w:rsidR="004F5F80" w:rsidRPr="0032796D">
        <w:rPr>
          <w:sz w:val="24"/>
          <w:szCs w:val="24"/>
        </w:rPr>
        <w:t xml:space="preserve">SP-CSI </w:t>
      </w:r>
      <w:r w:rsidR="00681169" w:rsidRPr="0032796D">
        <w:rPr>
          <w:sz w:val="24"/>
          <w:szCs w:val="24"/>
        </w:rPr>
        <w:t xml:space="preserve">repetition </w:t>
      </w:r>
      <w:r w:rsidR="004F5F80" w:rsidRPr="0032796D">
        <w:rPr>
          <w:sz w:val="24"/>
          <w:szCs w:val="24"/>
        </w:rPr>
        <w:t>on</w:t>
      </w:r>
      <w:r w:rsidR="00DF06CE" w:rsidRPr="0032796D">
        <w:rPr>
          <w:sz w:val="24"/>
          <w:szCs w:val="24"/>
        </w:rPr>
        <w:t xml:space="preserve"> </w:t>
      </w:r>
      <w:proofErr w:type="spellStart"/>
      <w:r w:rsidR="00DF06CE" w:rsidRPr="0032796D">
        <w:rPr>
          <w:sz w:val="24"/>
          <w:szCs w:val="24"/>
        </w:rPr>
        <w:t>mTRP</w:t>
      </w:r>
      <w:proofErr w:type="spellEnd"/>
      <w:r w:rsidR="004F5F80" w:rsidRPr="0032796D">
        <w:rPr>
          <w:sz w:val="24"/>
          <w:szCs w:val="24"/>
        </w:rPr>
        <w:t xml:space="preserve"> PUSCH</w:t>
      </w:r>
      <w:r w:rsidR="007B34BB" w:rsidRPr="0032796D">
        <w:rPr>
          <w:sz w:val="24"/>
          <w:szCs w:val="24"/>
        </w:rPr>
        <w:t xml:space="preserve"> </w:t>
      </w:r>
      <w:r w:rsidR="00684BD3" w:rsidRPr="0032796D">
        <w:rPr>
          <w:sz w:val="24"/>
          <w:szCs w:val="24"/>
        </w:rPr>
        <w:t xml:space="preserve">should be straightforward. </w:t>
      </w:r>
      <w:r w:rsidR="007F2821" w:rsidRPr="0032796D">
        <w:rPr>
          <w:sz w:val="24"/>
          <w:szCs w:val="24"/>
        </w:rPr>
        <w:t xml:space="preserve">The number of repetitions should always be two regardless </w:t>
      </w:r>
      <w:r w:rsidR="0059502F" w:rsidRPr="0032796D">
        <w:rPr>
          <w:sz w:val="24"/>
          <w:szCs w:val="24"/>
        </w:rPr>
        <w:t xml:space="preserve">of the indicated number of repetitions. </w:t>
      </w:r>
      <w:r w:rsidR="00A84490" w:rsidRPr="0032796D">
        <w:rPr>
          <w:sz w:val="24"/>
          <w:szCs w:val="24"/>
        </w:rPr>
        <w:t xml:space="preserve">The </w:t>
      </w:r>
      <w:r w:rsidR="00D06AEE" w:rsidRPr="0032796D">
        <w:rPr>
          <w:sz w:val="24"/>
          <w:szCs w:val="24"/>
        </w:rPr>
        <w:t xml:space="preserve">same </w:t>
      </w:r>
      <w:r w:rsidR="003C01E3" w:rsidRPr="0032796D">
        <w:rPr>
          <w:sz w:val="24"/>
          <w:szCs w:val="24"/>
        </w:rPr>
        <w:t xml:space="preserve">conditions </w:t>
      </w:r>
      <w:r w:rsidR="00D06AEE" w:rsidRPr="0032796D">
        <w:rPr>
          <w:sz w:val="24"/>
          <w:szCs w:val="24"/>
        </w:rPr>
        <w:t>for A-CSI repetition can be applied to SP-CSI repetition on PUSCH within each SP-CSI period</w:t>
      </w:r>
      <w:r w:rsidR="009B4414" w:rsidRPr="0032796D">
        <w:rPr>
          <w:sz w:val="24"/>
          <w:szCs w:val="24"/>
        </w:rPr>
        <w:t xml:space="preserve">, i.e., </w:t>
      </w:r>
    </w:p>
    <w:p w14:paraId="005AA969" w14:textId="77777777" w:rsidR="00C77F42" w:rsidRPr="0032796D" w:rsidRDefault="003E46EA" w:rsidP="0020746D">
      <w:pPr>
        <w:pStyle w:val="ListParagraph"/>
        <w:numPr>
          <w:ilvl w:val="0"/>
          <w:numId w:val="74"/>
        </w:numPr>
        <w:jc w:val="both"/>
        <w:rPr>
          <w:rFonts w:asciiTheme="minorHAnsi" w:hAnsiTheme="minorHAnsi" w:cstheme="minorHAnsi"/>
          <w:sz w:val="24"/>
          <w:szCs w:val="24"/>
        </w:rPr>
      </w:pPr>
      <w:r w:rsidRPr="0032796D">
        <w:rPr>
          <w:rFonts w:asciiTheme="minorHAnsi" w:hAnsiTheme="minorHAnsi" w:cstheme="minorHAnsi"/>
          <w:sz w:val="24"/>
          <w:szCs w:val="24"/>
        </w:rPr>
        <w:t xml:space="preserve">The UE assumes that the number of repetitions is 2 regardless of the indicated number of repetitions. </w:t>
      </w:r>
    </w:p>
    <w:p w14:paraId="1C3C63EC" w14:textId="658E2050" w:rsidR="003E46EA" w:rsidRPr="0032796D" w:rsidRDefault="003E46EA" w:rsidP="0032796D">
      <w:pPr>
        <w:pStyle w:val="ListParagraph"/>
        <w:numPr>
          <w:ilvl w:val="0"/>
          <w:numId w:val="74"/>
        </w:numPr>
        <w:jc w:val="both"/>
        <w:rPr>
          <w:rFonts w:cstheme="minorHAnsi"/>
          <w:sz w:val="24"/>
          <w:szCs w:val="24"/>
        </w:rPr>
      </w:pPr>
      <w:r w:rsidRPr="0032796D">
        <w:rPr>
          <w:rFonts w:asciiTheme="minorHAnsi" w:hAnsiTheme="minorHAnsi" w:cstheme="minorHAnsi"/>
          <w:sz w:val="24"/>
          <w:szCs w:val="24"/>
        </w:rPr>
        <w:t>The UE is expected to transmit SP-CSI on two PUSCH repetitions only if the following conditions are met</w:t>
      </w:r>
      <w:r w:rsidR="0078679E">
        <w:rPr>
          <w:rFonts w:asciiTheme="minorHAnsi" w:hAnsiTheme="minorHAnsi" w:cstheme="minorHAnsi"/>
          <w:sz w:val="24"/>
          <w:szCs w:val="24"/>
          <w:lang w:val="en-US"/>
        </w:rPr>
        <w:t xml:space="preserve"> when t</w:t>
      </w:r>
      <w:r w:rsidRPr="0032796D">
        <w:rPr>
          <w:rFonts w:asciiTheme="minorHAnsi" w:hAnsiTheme="minorHAnsi" w:cstheme="minorHAnsi"/>
          <w:sz w:val="24"/>
          <w:szCs w:val="24"/>
        </w:rPr>
        <w:t>wo SRS resource sets are indicated in the activation DCI</w:t>
      </w:r>
    </w:p>
    <w:p w14:paraId="53D21B2B" w14:textId="22C9DC4F" w:rsidR="003E46EA" w:rsidRPr="0032796D" w:rsidRDefault="003E46EA" w:rsidP="0032796D">
      <w:pPr>
        <w:pStyle w:val="ListParagraph"/>
        <w:numPr>
          <w:ilvl w:val="1"/>
          <w:numId w:val="74"/>
        </w:numPr>
        <w:jc w:val="both"/>
        <w:rPr>
          <w:rFonts w:cstheme="minorHAnsi"/>
          <w:sz w:val="24"/>
          <w:szCs w:val="24"/>
        </w:rPr>
      </w:pPr>
      <w:r w:rsidRPr="0032796D">
        <w:rPr>
          <w:rFonts w:asciiTheme="minorHAnsi" w:hAnsiTheme="minorHAnsi" w:cstheme="minorHAnsi"/>
          <w:sz w:val="24"/>
          <w:szCs w:val="24"/>
        </w:rPr>
        <w:t xml:space="preserve">For PUSCH repetition Type B, the first and second nominal repetitions are expected to be the same as the first and second actual repetitions, respectively (no segmentation). </w:t>
      </w:r>
    </w:p>
    <w:p w14:paraId="28549C12" w14:textId="329F90FF" w:rsidR="007052A3" w:rsidRPr="0032796D" w:rsidRDefault="003E46EA" w:rsidP="009B4414">
      <w:pPr>
        <w:pStyle w:val="ListParagraph"/>
        <w:numPr>
          <w:ilvl w:val="1"/>
          <w:numId w:val="74"/>
        </w:numPr>
        <w:jc w:val="both"/>
        <w:rPr>
          <w:rFonts w:asciiTheme="minorHAnsi" w:hAnsiTheme="minorHAnsi" w:cstheme="minorHAnsi"/>
          <w:sz w:val="24"/>
          <w:szCs w:val="24"/>
        </w:rPr>
      </w:pPr>
      <w:r w:rsidRPr="0032796D">
        <w:rPr>
          <w:rFonts w:asciiTheme="minorHAnsi" w:hAnsiTheme="minorHAnsi" w:cstheme="minorHAnsi"/>
          <w:sz w:val="24"/>
          <w:szCs w:val="24"/>
        </w:rPr>
        <w:t>For PUSCH repetition Type A and B, UCIs other than the SP-CSI are not multiplexed on any of the two PUSCH repetitions.</w:t>
      </w:r>
    </w:p>
    <w:p w14:paraId="0C004CE1" w14:textId="77777777" w:rsidR="009B4414" w:rsidRPr="0032796D" w:rsidRDefault="009B4414" w:rsidP="009B4414">
      <w:pPr>
        <w:pStyle w:val="ListParagraph"/>
        <w:numPr>
          <w:ilvl w:val="0"/>
          <w:numId w:val="74"/>
        </w:numPr>
        <w:jc w:val="both"/>
        <w:rPr>
          <w:rFonts w:asciiTheme="minorHAnsi" w:hAnsiTheme="minorHAnsi" w:cstheme="minorHAnsi"/>
          <w:sz w:val="24"/>
          <w:szCs w:val="24"/>
        </w:rPr>
      </w:pPr>
      <w:r w:rsidRPr="0032796D">
        <w:rPr>
          <w:rFonts w:asciiTheme="minorHAnsi" w:hAnsiTheme="minorHAnsi" w:cstheme="minorHAnsi"/>
          <w:sz w:val="24"/>
          <w:szCs w:val="24"/>
        </w:rPr>
        <w:t>Otherwise,  UE transmits SP-CSI only on the first PUSCH repetition similar to Rel. 15/16</w:t>
      </w:r>
    </w:p>
    <w:p w14:paraId="2E8A558A" w14:textId="77777777" w:rsidR="009B4414" w:rsidRPr="00EE68E9" w:rsidRDefault="009B4414" w:rsidP="0032796D">
      <w:pPr>
        <w:pStyle w:val="ListParagraph"/>
        <w:ind w:left="1080"/>
        <w:jc w:val="both"/>
      </w:pPr>
    </w:p>
    <w:p w14:paraId="291B1536" w14:textId="187A8F55" w:rsidR="004F76A2" w:rsidRDefault="004F5F80" w:rsidP="000C7DAE">
      <w:pPr>
        <w:pStyle w:val="Proposal"/>
        <w:rPr>
          <w:sz w:val="24"/>
          <w:szCs w:val="24"/>
        </w:rPr>
      </w:pPr>
      <w:bookmarkStart w:id="44" w:name="_Toc79186653"/>
      <w:r w:rsidRPr="000C7DAE">
        <w:rPr>
          <w:sz w:val="24"/>
          <w:szCs w:val="24"/>
        </w:rPr>
        <w:t>SP-CSI on PUSCH repetitions towards multiple TRPs is supported</w:t>
      </w:r>
      <w:r w:rsidR="000C7DAE">
        <w:rPr>
          <w:sz w:val="24"/>
          <w:szCs w:val="24"/>
        </w:rPr>
        <w:t xml:space="preserve"> in NR Rel-17</w:t>
      </w:r>
      <w:r w:rsidR="00F21BA0" w:rsidRPr="000C7DAE">
        <w:rPr>
          <w:sz w:val="24"/>
          <w:szCs w:val="24"/>
        </w:rPr>
        <w:t>.</w:t>
      </w:r>
      <w:bookmarkEnd w:id="44"/>
      <w:r w:rsidR="00F21BA0" w:rsidRPr="000C7DAE">
        <w:rPr>
          <w:sz w:val="24"/>
          <w:szCs w:val="24"/>
        </w:rPr>
        <w:t xml:space="preserve"> </w:t>
      </w:r>
    </w:p>
    <w:p w14:paraId="30D9636E" w14:textId="2048E05D" w:rsidR="0078679E" w:rsidRPr="000C7DAE" w:rsidRDefault="0078679E" w:rsidP="0078679E"/>
    <w:p w14:paraId="299ACD41" w14:textId="7EA51950" w:rsidR="004E373B" w:rsidRDefault="004E373B" w:rsidP="0078679E">
      <w:pPr>
        <w:pStyle w:val="Heading3"/>
        <w:rPr>
          <w:rFonts w:eastAsia="SimSun"/>
        </w:rPr>
      </w:pPr>
      <w:r>
        <w:rPr>
          <w:rFonts w:eastAsia="SimSun"/>
        </w:rPr>
        <w:t>Remain</w:t>
      </w:r>
      <w:r w:rsidR="00C76FDC">
        <w:rPr>
          <w:rFonts w:eastAsia="SimSun"/>
        </w:rPr>
        <w:t>ing</w:t>
      </w:r>
      <w:r>
        <w:rPr>
          <w:rFonts w:eastAsia="SimSun"/>
        </w:rPr>
        <w:t xml:space="preserve"> details of CG</w:t>
      </w:r>
      <w:r w:rsidRPr="00282AAD">
        <w:rPr>
          <w:rFonts w:eastAsia="SimSun"/>
        </w:rPr>
        <w:t xml:space="preserve"> </w:t>
      </w:r>
      <w:r w:rsidR="00E02F6F">
        <w:rPr>
          <w:rFonts w:eastAsia="SimSun"/>
        </w:rPr>
        <w:t>Support</w:t>
      </w:r>
    </w:p>
    <w:p w14:paraId="1CF57E00" w14:textId="5903AB12" w:rsidR="00803B75" w:rsidRDefault="00803B75" w:rsidP="00E02F6F">
      <w:pPr>
        <w:jc w:val="both"/>
      </w:pPr>
    </w:p>
    <w:p w14:paraId="769DB315" w14:textId="2640BF3E" w:rsidR="00006BFE" w:rsidRPr="0078679E" w:rsidRDefault="00006BFE" w:rsidP="00E02F6F">
      <w:pPr>
        <w:jc w:val="both"/>
        <w:rPr>
          <w:sz w:val="24"/>
          <w:szCs w:val="24"/>
        </w:rPr>
      </w:pPr>
      <w:r w:rsidRPr="0078679E">
        <w:rPr>
          <w:sz w:val="24"/>
          <w:szCs w:val="24"/>
        </w:rPr>
        <w:t xml:space="preserve">In RAN1#104bis-e, </w:t>
      </w:r>
      <w:r w:rsidR="00356590" w:rsidRPr="0078679E">
        <w:rPr>
          <w:sz w:val="24"/>
          <w:szCs w:val="24"/>
        </w:rPr>
        <w:t xml:space="preserve">it was agreed to support </w:t>
      </w:r>
      <w:r w:rsidR="00757DB9" w:rsidRPr="0078679E">
        <w:rPr>
          <w:sz w:val="24"/>
          <w:szCs w:val="24"/>
        </w:rPr>
        <w:t xml:space="preserve">CG based </w:t>
      </w:r>
      <w:proofErr w:type="spellStart"/>
      <w:r w:rsidR="00757DB9" w:rsidRPr="0078679E">
        <w:rPr>
          <w:sz w:val="24"/>
          <w:szCs w:val="24"/>
        </w:rPr>
        <w:t>mTRP</w:t>
      </w:r>
      <w:proofErr w:type="spellEnd"/>
      <w:r w:rsidR="00757DB9" w:rsidRPr="0078679E">
        <w:rPr>
          <w:sz w:val="24"/>
          <w:szCs w:val="24"/>
        </w:rPr>
        <w:t xml:space="preserve"> </w:t>
      </w:r>
      <w:r w:rsidR="00356590" w:rsidRPr="0078679E">
        <w:rPr>
          <w:sz w:val="24"/>
          <w:szCs w:val="24"/>
        </w:rPr>
        <w:t>PUSCH repetition</w:t>
      </w:r>
      <w:r w:rsidR="00DB4F42" w:rsidRPr="0078679E">
        <w:rPr>
          <w:sz w:val="24"/>
          <w:szCs w:val="24"/>
        </w:rPr>
        <w:t xml:space="preserve"> with the following agreement:</w:t>
      </w:r>
    </w:p>
    <w:p w14:paraId="1D48B564" w14:textId="77777777" w:rsidR="00DB4F42" w:rsidRPr="0078679E" w:rsidRDefault="00DB4F42" w:rsidP="0078679E">
      <w:pPr>
        <w:spacing w:after="0" w:line="276" w:lineRule="auto"/>
        <w:ind w:left="288"/>
        <w:textAlignment w:val="baseline"/>
        <w:rPr>
          <w:rFonts w:ascii="Times New Roman" w:eastAsia="Times New Roman" w:hAnsi="Times New Roman" w:cs="Times New Roman"/>
          <w:sz w:val="22"/>
          <w:szCs w:val="22"/>
        </w:rPr>
      </w:pPr>
      <w:r w:rsidRPr="0078679E">
        <w:rPr>
          <w:rFonts w:ascii="Times New Roman" w:eastAsia="SimSun" w:hAnsi="Times New Roman" w:cs="Times New Roman"/>
          <w:b/>
          <w:color w:val="181818"/>
          <w:spacing w:val="-6"/>
          <w:kern w:val="20"/>
          <w:sz w:val="22"/>
          <w:szCs w:val="22"/>
          <w:highlight w:val="green"/>
        </w:rPr>
        <w:t>Agreement</w:t>
      </w:r>
      <w:r w:rsidRPr="0078679E">
        <w:rPr>
          <w:rFonts w:ascii="Times New Roman" w:eastAsia="SimSun" w:hAnsi="Times New Roman" w:cs="Times New Roman"/>
          <w:b/>
          <w:color w:val="181818"/>
          <w:spacing w:val="-6"/>
          <w:kern w:val="20"/>
          <w:sz w:val="22"/>
          <w:szCs w:val="22"/>
        </w:rPr>
        <w:t xml:space="preserve"> </w:t>
      </w:r>
    </w:p>
    <w:p w14:paraId="09638F9A" w14:textId="77777777" w:rsidR="00DB4F42" w:rsidRPr="0078679E" w:rsidRDefault="00DB4F42" w:rsidP="0078679E">
      <w:pPr>
        <w:spacing w:after="0" w:line="240" w:lineRule="auto"/>
        <w:ind w:left="288"/>
        <w:textAlignment w:val="baseline"/>
        <w:rPr>
          <w:rFonts w:ascii="Times New Roman" w:eastAsia="Times New Roman" w:hAnsi="Times New Roman" w:cs="Times New Roman"/>
          <w:sz w:val="22"/>
          <w:szCs w:val="22"/>
        </w:rPr>
      </w:pPr>
      <w:r w:rsidRPr="0078679E">
        <w:rPr>
          <w:rFonts w:ascii="Times New Roman" w:eastAsia="SimSun" w:hAnsi="Times New Roman" w:cs="Times New Roman"/>
          <w:color w:val="181818"/>
          <w:spacing w:val="-6"/>
          <w:kern w:val="20"/>
          <w:sz w:val="22"/>
          <w:szCs w:val="22"/>
        </w:rPr>
        <w:t xml:space="preserve">For type 1 or type 2 CG based multi-TRP PUSCH repetition, </w:t>
      </w:r>
    </w:p>
    <w:p w14:paraId="4B88CB5B" w14:textId="77777777" w:rsidR="00DB4F42" w:rsidRPr="0078679E" w:rsidRDefault="00DB4F42" w:rsidP="0078679E">
      <w:pPr>
        <w:numPr>
          <w:ilvl w:val="0"/>
          <w:numId w:val="75"/>
        </w:numPr>
        <w:spacing w:line="240" w:lineRule="auto"/>
        <w:contextualSpacing/>
        <w:textAlignment w:val="baseline"/>
        <w:rPr>
          <w:rFonts w:ascii="Times New Roman" w:eastAsia="Times New Roman" w:hAnsi="Times New Roman" w:cs="Times New Roman"/>
          <w:sz w:val="22"/>
          <w:szCs w:val="22"/>
        </w:rPr>
      </w:pPr>
      <w:r w:rsidRPr="0078679E">
        <w:rPr>
          <w:rFonts w:ascii="Times New Roman" w:eastAsia="Times New Roman" w:hAnsi="Times New Roman" w:cs="Times New Roman"/>
          <w:color w:val="181818"/>
          <w:spacing w:val="-6"/>
          <w:kern w:val="20"/>
          <w:sz w:val="22"/>
          <w:szCs w:val="22"/>
        </w:rPr>
        <w:t>Introduce the second fields of 'p0-PUSCH-Alpha' and '</w:t>
      </w:r>
      <w:proofErr w:type="spellStart"/>
      <w:r w:rsidRPr="0078679E">
        <w:rPr>
          <w:rFonts w:ascii="Times New Roman" w:eastAsia="Times New Roman" w:hAnsi="Times New Roman" w:cs="Times New Roman"/>
          <w:color w:val="181818"/>
          <w:spacing w:val="-6"/>
          <w:kern w:val="20"/>
          <w:sz w:val="22"/>
          <w:szCs w:val="22"/>
        </w:rPr>
        <w:t>powerControlLoopToUse</w:t>
      </w:r>
      <w:proofErr w:type="spellEnd"/>
      <w:r w:rsidRPr="0078679E">
        <w:rPr>
          <w:rFonts w:ascii="Times New Roman" w:eastAsia="Times New Roman" w:hAnsi="Times New Roman" w:cs="Times New Roman"/>
          <w:color w:val="181818"/>
          <w:spacing w:val="-6"/>
          <w:kern w:val="20"/>
          <w:sz w:val="22"/>
          <w:szCs w:val="22"/>
        </w:rPr>
        <w:t>' in '</w:t>
      </w:r>
      <w:proofErr w:type="spellStart"/>
      <w:r w:rsidRPr="0078679E">
        <w:rPr>
          <w:rFonts w:ascii="Times New Roman" w:eastAsia="Times New Roman" w:hAnsi="Times New Roman" w:cs="Times New Roman"/>
          <w:color w:val="181818"/>
          <w:spacing w:val="-6"/>
          <w:kern w:val="20"/>
          <w:sz w:val="22"/>
          <w:szCs w:val="22"/>
        </w:rPr>
        <w:t>ConfiguredGrantConfig</w:t>
      </w:r>
      <w:proofErr w:type="spellEnd"/>
      <w:r w:rsidRPr="0078679E">
        <w:rPr>
          <w:rFonts w:ascii="Times New Roman" w:eastAsia="Times New Roman" w:hAnsi="Times New Roman" w:cs="Times New Roman"/>
          <w:color w:val="181818"/>
          <w:spacing w:val="-6"/>
          <w:kern w:val="20"/>
          <w:sz w:val="22"/>
          <w:szCs w:val="22"/>
        </w:rPr>
        <w:t xml:space="preserve">’ </w:t>
      </w:r>
    </w:p>
    <w:p w14:paraId="59EE35AD" w14:textId="77777777" w:rsidR="00DB4F42" w:rsidRPr="0078679E" w:rsidRDefault="00DB4F42" w:rsidP="0078679E">
      <w:pPr>
        <w:numPr>
          <w:ilvl w:val="0"/>
          <w:numId w:val="75"/>
        </w:numPr>
        <w:spacing w:after="120" w:line="240" w:lineRule="auto"/>
        <w:contextualSpacing/>
        <w:textAlignment w:val="baseline"/>
        <w:rPr>
          <w:rFonts w:ascii="Times New Roman" w:eastAsia="Times New Roman" w:hAnsi="Times New Roman" w:cs="Times New Roman"/>
          <w:sz w:val="22"/>
          <w:szCs w:val="22"/>
        </w:rPr>
      </w:pPr>
      <w:r w:rsidRPr="0078679E">
        <w:rPr>
          <w:rFonts w:ascii="Times New Roman" w:eastAsia="SimSun" w:hAnsi="Times New Roman" w:cs="Times New Roman"/>
          <w:color w:val="181818"/>
          <w:spacing w:val="-6"/>
          <w:kern w:val="20"/>
          <w:sz w:val="22"/>
          <w:szCs w:val="22"/>
        </w:rPr>
        <w:t>For type 1 CG based m-TRP PUSCH repetition, introduce the second fields of ‘</w:t>
      </w:r>
      <w:proofErr w:type="spellStart"/>
      <w:r w:rsidRPr="0078679E">
        <w:rPr>
          <w:rFonts w:ascii="Times New Roman" w:eastAsia="SimSun" w:hAnsi="Times New Roman" w:cs="Times New Roman"/>
          <w:color w:val="181818"/>
          <w:spacing w:val="-6"/>
          <w:kern w:val="20"/>
          <w:sz w:val="22"/>
          <w:szCs w:val="22"/>
        </w:rPr>
        <w:t>pathlossReferenceIndex</w:t>
      </w:r>
      <w:proofErr w:type="spellEnd"/>
      <w:r w:rsidRPr="0078679E">
        <w:rPr>
          <w:rFonts w:ascii="Times New Roman" w:eastAsia="SimSun" w:hAnsi="Times New Roman" w:cs="Times New Roman"/>
          <w:color w:val="181818"/>
          <w:spacing w:val="-6"/>
          <w:kern w:val="20"/>
          <w:sz w:val="22"/>
          <w:szCs w:val="22"/>
        </w:rPr>
        <w:t>’, '</w:t>
      </w:r>
      <w:proofErr w:type="spellStart"/>
      <w:r w:rsidRPr="0078679E">
        <w:rPr>
          <w:rFonts w:ascii="Times New Roman" w:eastAsia="SimSun" w:hAnsi="Times New Roman" w:cs="Times New Roman"/>
          <w:color w:val="181818"/>
          <w:spacing w:val="-6"/>
          <w:kern w:val="20"/>
          <w:sz w:val="22"/>
          <w:szCs w:val="22"/>
        </w:rPr>
        <w:t>srs-ResourceIndicator</w:t>
      </w:r>
      <w:proofErr w:type="spellEnd"/>
      <w:r w:rsidRPr="0078679E">
        <w:rPr>
          <w:rFonts w:ascii="Times New Roman" w:eastAsia="SimSun" w:hAnsi="Times New Roman" w:cs="Times New Roman"/>
          <w:color w:val="181818"/>
          <w:spacing w:val="-6"/>
          <w:kern w:val="20"/>
          <w:sz w:val="22"/>
          <w:szCs w:val="22"/>
        </w:rPr>
        <w:t>' and '</w:t>
      </w:r>
      <w:proofErr w:type="spellStart"/>
      <w:r w:rsidRPr="0078679E">
        <w:rPr>
          <w:rFonts w:ascii="Times New Roman" w:eastAsia="SimSun" w:hAnsi="Times New Roman" w:cs="Times New Roman"/>
          <w:color w:val="181818"/>
          <w:spacing w:val="-6"/>
          <w:kern w:val="20"/>
          <w:sz w:val="22"/>
          <w:szCs w:val="22"/>
        </w:rPr>
        <w:t>precodingAndNumberOfLayers</w:t>
      </w:r>
      <w:proofErr w:type="spellEnd"/>
      <w:r w:rsidRPr="0078679E">
        <w:rPr>
          <w:rFonts w:ascii="Times New Roman" w:eastAsia="SimSun" w:hAnsi="Times New Roman" w:cs="Times New Roman"/>
          <w:color w:val="181818"/>
          <w:spacing w:val="-6"/>
          <w:kern w:val="20"/>
          <w:sz w:val="22"/>
          <w:szCs w:val="22"/>
        </w:rPr>
        <w:t>' in '</w:t>
      </w:r>
      <w:proofErr w:type="spellStart"/>
      <w:r w:rsidRPr="0078679E">
        <w:rPr>
          <w:rFonts w:ascii="Times New Roman" w:eastAsia="SimSun" w:hAnsi="Times New Roman" w:cs="Times New Roman"/>
          <w:color w:val="181818"/>
          <w:spacing w:val="-6"/>
          <w:kern w:val="20"/>
          <w:sz w:val="22"/>
          <w:szCs w:val="22"/>
        </w:rPr>
        <w:t>rrc-ConfiguredUplinkGrant</w:t>
      </w:r>
      <w:proofErr w:type="spellEnd"/>
      <w:r w:rsidRPr="0078679E">
        <w:rPr>
          <w:rFonts w:ascii="Times New Roman" w:eastAsia="SimSun" w:hAnsi="Times New Roman" w:cs="Times New Roman"/>
          <w:color w:val="181818"/>
          <w:spacing w:val="-6"/>
          <w:kern w:val="20"/>
          <w:sz w:val="22"/>
          <w:szCs w:val="22"/>
        </w:rPr>
        <w:t>'.</w:t>
      </w:r>
    </w:p>
    <w:p w14:paraId="228E22F6" w14:textId="77777777" w:rsidR="00DB4F42" w:rsidRPr="0078679E" w:rsidRDefault="00DB4F42" w:rsidP="0078679E">
      <w:pPr>
        <w:numPr>
          <w:ilvl w:val="0"/>
          <w:numId w:val="75"/>
        </w:numPr>
        <w:spacing w:after="0" w:line="240" w:lineRule="auto"/>
        <w:contextualSpacing/>
        <w:textAlignment w:val="baseline"/>
        <w:rPr>
          <w:rFonts w:ascii="Times New Roman" w:eastAsia="Times New Roman" w:hAnsi="Times New Roman" w:cs="Times New Roman"/>
          <w:sz w:val="22"/>
          <w:szCs w:val="22"/>
        </w:rPr>
      </w:pPr>
      <w:r w:rsidRPr="0078679E">
        <w:rPr>
          <w:rFonts w:ascii="Times New Roman" w:eastAsia="SimSun" w:hAnsi="Times New Roman" w:cs="Times New Roman"/>
          <w:color w:val="181818"/>
          <w:spacing w:val="-6"/>
          <w:kern w:val="20"/>
          <w:sz w:val="22"/>
          <w:szCs w:val="22"/>
        </w:rPr>
        <w:t>For type 2 CG based M-TRP PUSCH, two SRIs/TPMIs are indicated via the activating DCI.</w:t>
      </w:r>
    </w:p>
    <w:p w14:paraId="41E00D89" w14:textId="77777777" w:rsidR="00DB4F42" w:rsidRPr="0078679E" w:rsidRDefault="00DB4F42" w:rsidP="0078679E">
      <w:pPr>
        <w:numPr>
          <w:ilvl w:val="0"/>
          <w:numId w:val="75"/>
        </w:numPr>
        <w:spacing w:after="120" w:line="240" w:lineRule="auto"/>
        <w:contextualSpacing/>
        <w:textAlignment w:val="baseline"/>
        <w:rPr>
          <w:rFonts w:ascii="Times New Roman" w:eastAsia="Times New Roman" w:hAnsi="Times New Roman" w:cs="Times New Roman"/>
          <w:sz w:val="22"/>
          <w:szCs w:val="22"/>
        </w:rPr>
      </w:pPr>
      <w:r w:rsidRPr="0078679E">
        <w:rPr>
          <w:rFonts w:ascii="Times New Roman" w:eastAsia="SimSun" w:hAnsi="Times New Roman" w:cs="Times New Roman"/>
          <w:color w:val="181818"/>
          <w:spacing w:val="-6"/>
          <w:kern w:val="20"/>
          <w:sz w:val="22"/>
          <w:szCs w:val="22"/>
        </w:rPr>
        <w:t>FFS1: UL PT-RS port(s) and DM-RS port(s) for CG type 1</w:t>
      </w:r>
    </w:p>
    <w:p w14:paraId="4B741643" w14:textId="77777777" w:rsidR="00DB4F42" w:rsidRPr="0078679E" w:rsidRDefault="00DB4F42" w:rsidP="0078679E">
      <w:pPr>
        <w:numPr>
          <w:ilvl w:val="0"/>
          <w:numId w:val="75"/>
        </w:numPr>
        <w:spacing w:after="120" w:line="240" w:lineRule="auto"/>
        <w:contextualSpacing/>
        <w:textAlignment w:val="baseline"/>
        <w:rPr>
          <w:rFonts w:ascii="Times New Roman" w:eastAsia="Times New Roman" w:hAnsi="Times New Roman" w:cs="Times New Roman"/>
          <w:sz w:val="22"/>
          <w:szCs w:val="22"/>
        </w:rPr>
      </w:pPr>
      <w:r w:rsidRPr="0078679E">
        <w:rPr>
          <w:rFonts w:ascii="Times New Roman" w:eastAsia="SimSun" w:hAnsi="Times New Roman" w:cs="Times New Roman"/>
          <w:color w:val="181818"/>
          <w:spacing w:val="-6"/>
          <w:kern w:val="20"/>
          <w:sz w:val="22"/>
          <w:szCs w:val="22"/>
        </w:rPr>
        <w:t xml:space="preserve">FFS3: Details on RV mapping. </w:t>
      </w:r>
    </w:p>
    <w:p w14:paraId="3F86EBD8" w14:textId="77777777" w:rsidR="00DB4F42" w:rsidRPr="0078679E" w:rsidRDefault="00DB4F42" w:rsidP="0078679E">
      <w:pPr>
        <w:numPr>
          <w:ilvl w:val="0"/>
          <w:numId w:val="75"/>
        </w:numPr>
        <w:spacing w:after="120" w:line="240" w:lineRule="auto"/>
        <w:contextualSpacing/>
        <w:textAlignment w:val="baseline"/>
        <w:rPr>
          <w:rFonts w:ascii="Times New Roman" w:eastAsia="Times New Roman" w:hAnsi="Times New Roman" w:cs="Times New Roman"/>
          <w:sz w:val="22"/>
          <w:szCs w:val="22"/>
        </w:rPr>
      </w:pPr>
      <w:r w:rsidRPr="0078679E">
        <w:rPr>
          <w:rFonts w:ascii="Times New Roman" w:eastAsia="SimSun" w:hAnsi="Times New Roman" w:cs="Times New Roman"/>
          <w:color w:val="181818"/>
          <w:spacing w:val="-6"/>
          <w:kern w:val="20"/>
          <w:sz w:val="22"/>
          <w:szCs w:val="22"/>
        </w:rPr>
        <w:t>FFS4: Possible transmission occasion for initial transmission</w:t>
      </w:r>
    </w:p>
    <w:p w14:paraId="36129FB3" w14:textId="77777777" w:rsidR="00DB4F42" w:rsidRPr="0078679E" w:rsidRDefault="00DB4F42" w:rsidP="0078679E">
      <w:pPr>
        <w:numPr>
          <w:ilvl w:val="0"/>
          <w:numId w:val="75"/>
        </w:numPr>
        <w:spacing w:after="120" w:line="240" w:lineRule="auto"/>
        <w:contextualSpacing/>
        <w:textAlignment w:val="baseline"/>
        <w:rPr>
          <w:rFonts w:ascii="Times New Roman" w:eastAsia="Times New Roman" w:hAnsi="Times New Roman" w:cs="Times New Roman"/>
          <w:sz w:val="22"/>
          <w:szCs w:val="22"/>
        </w:rPr>
      </w:pPr>
      <w:r w:rsidRPr="0078679E">
        <w:rPr>
          <w:rFonts w:ascii="Times New Roman" w:eastAsia="Times New Roman" w:hAnsi="Times New Roman" w:cs="Times New Roman"/>
          <w:color w:val="3B3838"/>
          <w:spacing w:val="-6"/>
          <w:kern w:val="20"/>
          <w:sz w:val="22"/>
          <w:szCs w:val="22"/>
        </w:rPr>
        <w:t>FFS5: Other TRP specific parameters in '</w:t>
      </w:r>
      <w:proofErr w:type="spellStart"/>
      <w:r w:rsidRPr="0078679E">
        <w:rPr>
          <w:rFonts w:ascii="Times New Roman" w:eastAsia="Times New Roman" w:hAnsi="Times New Roman" w:cs="Times New Roman"/>
          <w:color w:val="3B3838"/>
          <w:spacing w:val="-6"/>
          <w:kern w:val="20"/>
          <w:sz w:val="22"/>
          <w:szCs w:val="22"/>
        </w:rPr>
        <w:t>rrc-ConfiguredUplinkGrant</w:t>
      </w:r>
      <w:proofErr w:type="spellEnd"/>
      <w:r w:rsidRPr="0078679E">
        <w:rPr>
          <w:rFonts w:ascii="Times New Roman" w:eastAsia="Times New Roman" w:hAnsi="Times New Roman" w:cs="Times New Roman"/>
          <w:color w:val="3B3838"/>
          <w:spacing w:val="-6"/>
          <w:kern w:val="20"/>
          <w:sz w:val="22"/>
          <w:szCs w:val="22"/>
        </w:rPr>
        <w:t>', e.g., '</w:t>
      </w:r>
      <w:proofErr w:type="spellStart"/>
      <w:r w:rsidRPr="0078679E">
        <w:rPr>
          <w:rFonts w:ascii="Times New Roman" w:eastAsia="Times New Roman" w:hAnsi="Times New Roman" w:cs="Times New Roman"/>
          <w:color w:val="3B3838"/>
          <w:spacing w:val="-6"/>
          <w:kern w:val="20"/>
          <w:sz w:val="22"/>
          <w:szCs w:val="22"/>
        </w:rPr>
        <w:t>dmrs-SeqInitialization</w:t>
      </w:r>
      <w:proofErr w:type="spellEnd"/>
      <w:r w:rsidRPr="0078679E">
        <w:rPr>
          <w:rFonts w:ascii="Times New Roman" w:eastAsia="Times New Roman" w:hAnsi="Times New Roman" w:cs="Times New Roman"/>
          <w:color w:val="3B3838"/>
          <w:spacing w:val="-6"/>
          <w:kern w:val="20"/>
          <w:sz w:val="22"/>
          <w:szCs w:val="22"/>
        </w:rPr>
        <w:t>'.</w:t>
      </w:r>
    </w:p>
    <w:p w14:paraId="1C66F3EF" w14:textId="33DA413F" w:rsidR="00DB4F42" w:rsidRPr="0078679E" w:rsidRDefault="009460CA" w:rsidP="0078679E">
      <w:pPr>
        <w:spacing w:before="120" w:after="120"/>
        <w:jc w:val="both"/>
        <w:rPr>
          <w:sz w:val="24"/>
          <w:szCs w:val="24"/>
        </w:rPr>
      </w:pPr>
      <w:r w:rsidRPr="0078679E">
        <w:rPr>
          <w:sz w:val="24"/>
          <w:szCs w:val="24"/>
        </w:rPr>
        <w:t xml:space="preserve">In RAN1#105e, some further details were further agreed </w:t>
      </w:r>
      <w:r w:rsidR="0077307C" w:rsidRPr="0078679E">
        <w:rPr>
          <w:sz w:val="24"/>
          <w:szCs w:val="24"/>
        </w:rPr>
        <w:t>for type 2 CG as follows:</w:t>
      </w:r>
    </w:p>
    <w:p w14:paraId="33706831" w14:textId="77777777" w:rsidR="0077307C" w:rsidRPr="0078679E" w:rsidRDefault="0077307C" w:rsidP="0077307C">
      <w:pPr>
        <w:spacing w:after="0" w:line="240" w:lineRule="auto"/>
        <w:ind w:left="288"/>
        <w:textAlignment w:val="baseline"/>
        <w:rPr>
          <w:rFonts w:ascii="Times New Roman" w:eastAsia="Times New Roman" w:hAnsi="Times New Roman" w:cs="Times New Roman"/>
          <w:sz w:val="22"/>
          <w:szCs w:val="22"/>
        </w:rPr>
      </w:pPr>
      <w:r w:rsidRPr="0078679E">
        <w:rPr>
          <w:rFonts w:ascii="Times" w:eastAsia="Batang" w:hAnsi="Times" w:cs="Times"/>
          <w:b/>
          <w:color w:val="181818"/>
          <w:spacing w:val="-6"/>
          <w:kern w:val="20"/>
          <w:sz w:val="22"/>
          <w:szCs w:val="22"/>
          <w:highlight w:val="green"/>
          <w:lang w:val="en-GB"/>
        </w:rPr>
        <w:t>Agreement</w:t>
      </w:r>
    </w:p>
    <w:p w14:paraId="7A59FC42" w14:textId="77777777" w:rsidR="0077307C" w:rsidRPr="0078679E" w:rsidRDefault="0077307C" w:rsidP="0077307C">
      <w:pPr>
        <w:overflowPunct w:val="0"/>
        <w:spacing w:after="0" w:line="240" w:lineRule="auto"/>
        <w:ind w:left="288"/>
        <w:jc w:val="both"/>
        <w:textAlignment w:val="baseline"/>
        <w:rPr>
          <w:rFonts w:ascii="Times New Roman" w:eastAsia="Times New Roman" w:hAnsi="Times New Roman" w:cs="Times New Roman"/>
          <w:sz w:val="22"/>
          <w:szCs w:val="22"/>
        </w:rPr>
      </w:pPr>
      <w:r w:rsidRPr="0078679E">
        <w:rPr>
          <w:rFonts w:ascii="Times" w:eastAsia="Batang" w:hAnsi="Times" w:cs="Times"/>
          <w:color w:val="181818"/>
          <w:spacing w:val="-6"/>
          <w:kern w:val="20"/>
          <w:sz w:val="22"/>
          <w:szCs w:val="22"/>
          <w:lang w:val="en-GB"/>
        </w:rPr>
        <w:t xml:space="preserve">For type 2 </w:t>
      </w:r>
      <w:bookmarkStart w:id="45" w:name="_Hlk78750330"/>
      <w:r w:rsidRPr="0078679E">
        <w:rPr>
          <w:rFonts w:ascii="Times" w:eastAsia="Batang" w:hAnsi="Times" w:cs="Times"/>
          <w:color w:val="181818"/>
          <w:spacing w:val="-6"/>
          <w:kern w:val="20"/>
          <w:sz w:val="22"/>
          <w:szCs w:val="22"/>
          <w:lang w:val="en-GB"/>
        </w:rPr>
        <w:t>CG based multi-TRP PUSCH repetition</w:t>
      </w:r>
      <w:bookmarkEnd w:id="45"/>
      <w:r w:rsidRPr="0078679E">
        <w:rPr>
          <w:rFonts w:ascii="Times" w:eastAsia="Batang" w:hAnsi="Times" w:cs="Times"/>
          <w:color w:val="181818"/>
          <w:spacing w:val="-6"/>
          <w:kern w:val="20"/>
          <w:sz w:val="22"/>
          <w:szCs w:val="22"/>
          <w:lang w:val="en-GB"/>
        </w:rPr>
        <w:t>:</w:t>
      </w:r>
    </w:p>
    <w:p w14:paraId="692F75B9" w14:textId="77777777" w:rsidR="0077307C" w:rsidRPr="0078679E" w:rsidRDefault="0077307C" w:rsidP="0078679E">
      <w:pPr>
        <w:numPr>
          <w:ilvl w:val="0"/>
          <w:numId w:val="76"/>
        </w:numPr>
        <w:overflowPunct w:val="0"/>
        <w:spacing w:after="0" w:line="240" w:lineRule="auto"/>
        <w:contextualSpacing/>
        <w:jc w:val="both"/>
        <w:textAlignment w:val="baseline"/>
        <w:rPr>
          <w:rFonts w:ascii="Times New Roman" w:eastAsia="Times New Roman" w:hAnsi="Times New Roman" w:cs="Times New Roman"/>
          <w:sz w:val="22"/>
          <w:szCs w:val="22"/>
        </w:rPr>
      </w:pPr>
      <w:r w:rsidRPr="0078679E">
        <w:rPr>
          <w:rFonts w:ascii="Times" w:eastAsia="Times New Roman" w:hAnsi="Times" w:cs="Times"/>
          <w:color w:val="181818"/>
          <w:spacing w:val="-6"/>
          <w:kern w:val="20"/>
          <w:sz w:val="22"/>
          <w:szCs w:val="22"/>
          <w:lang w:val="en-GB"/>
        </w:rPr>
        <w:t>The first (legacy) RRC-configured fields ‘</w:t>
      </w:r>
      <w:r w:rsidRPr="0078679E">
        <w:rPr>
          <w:rFonts w:ascii="Times" w:eastAsia="Times New Roman" w:hAnsi="Times" w:cs="Times"/>
          <w:i/>
          <w:color w:val="181818"/>
          <w:spacing w:val="-6"/>
          <w:kern w:val="20"/>
          <w:sz w:val="22"/>
          <w:szCs w:val="22"/>
          <w:lang w:val="en-GB"/>
        </w:rPr>
        <w:t>p0-PUSCH-Alpha</w:t>
      </w:r>
      <w:r w:rsidRPr="0078679E">
        <w:rPr>
          <w:rFonts w:ascii="Times" w:eastAsia="Times New Roman" w:hAnsi="Times" w:cs="Times"/>
          <w:color w:val="181818"/>
          <w:spacing w:val="-6"/>
          <w:kern w:val="20"/>
          <w:sz w:val="22"/>
          <w:szCs w:val="22"/>
          <w:lang w:val="en-GB"/>
        </w:rPr>
        <w:t>’ and ‘</w:t>
      </w:r>
      <w:proofErr w:type="spellStart"/>
      <w:r w:rsidRPr="0078679E">
        <w:rPr>
          <w:rFonts w:ascii="Times" w:eastAsia="Times New Roman" w:hAnsi="Times" w:cs="Times"/>
          <w:i/>
          <w:color w:val="181818"/>
          <w:spacing w:val="-6"/>
          <w:kern w:val="20"/>
          <w:sz w:val="22"/>
          <w:szCs w:val="22"/>
          <w:lang w:val="en-GB"/>
        </w:rPr>
        <w:t>powerControlLoopToUse</w:t>
      </w:r>
      <w:proofErr w:type="spellEnd"/>
      <w:r w:rsidRPr="0078679E">
        <w:rPr>
          <w:rFonts w:ascii="Times" w:eastAsia="Times New Roman" w:hAnsi="Times" w:cs="Times"/>
          <w:color w:val="181818"/>
          <w:spacing w:val="-6"/>
          <w:kern w:val="20"/>
          <w:sz w:val="22"/>
          <w:szCs w:val="22"/>
          <w:lang w:val="en-GB"/>
        </w:rPr>
        <w:t>’ are associated with the first SRS resource set.</w:t>
      </w:r>
    </w:p>
    <w:p w14:paraId="5CC41CE3" w14:textId="77777777" w:rsidR="0077307C" w:rsidRPr="0078679E" w:rsidRDefault="0077307C" w:rsidP="0078679E">
      <w:pPr>
        <w:numPr>
          <w:ilvl w:val="0"/>
          <w:numId w:val="76"/>
        </w:numPr>
        <w:overflowPunct w:val="0"/>
        <w:spacing w:after="0" w:line="240" w:lineRule="auto"/>
        <w:contextualSpacing/>
        <w:jc w:val="both"/>
        <w:textAlignment w:val="baseline"/>
        <w:rPr>
          <w:rFonts w:ascii="Times New Roman" w:eastAsia="Times New Roman" w:hAnsi="Times New Roman" w:cs="Times New Roman"/>
          <w:sz w:val="22"/>
          <w:szCs w:val="22"/>
        </w:rPr>
      </w:pPr>
      <w:r w:rsidRPr="0078679E">
        <w:rPr>
          <w:rFonts w:ascii="Times" w:eastAsia="Times New Roman" w:hAnsi="Times" w:cs="Times"/>
          <w:color w:val="181818"/>
          <w:spacing w:val="-6"/>
          <w:kern w:val="20"/>
          <w:sz w:val="22"/>
          <w:szCs w:val="22"/>
          <w:lang w:val="en-GB"/>
        </w:rPr>
        <w:t>The second (new) RRC-configured fields ‘</w:t>
      </w:r>
      <w:r w:rsidRPr="0078679E">
        <w:rPr>
          <w:rFonts w:ascii="Times" w:eastAsia="Times New Roman" w:hAnsi="Times" w:cs="Times"/>
          <w:i/>
          <w:color w:val="181818"/>
          <w:spacing w:val="-6"/>
          <w:kern w:val="20"/>
          <w:sz w:val="22"/>
          <w:szCs w:val="22"/>
          <w:lang w:val="en-GB"/>
        </w:rPr>
        <w:t>p0-PUSCH-Alpha</w:t>
      </w:r>
      <w:r w:rsidRPr="0078679E">
        <w:rPr>
          <w:rFonts w:ascii="Times" w:eastAsia="Times New Roman" w:hAnsi="Times" w:cs="Times"/>
          <w:color w:val="181818"/>
          <w:spacing w:val="-6"/>
          <w:kern w:val="20"/>
          <w:sz w:val="22"/>
          <w:szCs w:val="22"/>
          <w:lang w:val="en-GB"/>
        </w:rPr>
        <w:t>’ and ‘</w:t>
      </w:r>
      <w:proofErr w:type="spellStart"/>
      <w:r w:rsidRPr="0078679E">
        <w:rPr>
          <w:rFonts w:ascii="Times" w:eastAsia="Times New Roman" w:hAnsi="Times" w:cs="Times"/>
          <w:i/>
          <w:color w:val="181818"/>
          <w:spacing w:val="-6"/>
          <w:kern w:val="20"/>
          <w:sz w:val="22"/>
          <w:szCs w:val="22"/>
          <w:lang w:val="en-GB"/>
        </w:rPr>
        <w:t>powerControlLoopToUse</w:t>
      </w:r>
      <w:proofErr w:type="spellEnd"/>
      <w:r w:rsidRPr="0078679E">
        <w:rPr>
          <w:rFonts w:ascii="Times" w:eastAsia="Times New Roman" w:hAnsi="Times" w:cs="Times"/>
          <w:color w:val="181818"/>
          <w:spacing w:val="-6"/>
          <w:kern w:val="20"/>
          <w:sz w:val="22"/>
          <w:szCs w:val="22"/>
          <w:lang w:val="en-GB"/>
        </w:rPr>
        <w:t>’ are associated with the second SRS resource set.</w:t>
      </w:r>
    </w:p>
    <w:p w14:paraId="6A9512C5" w14:textId="77777777" w:rsidR="0077307C" w:rsidRPr="0078679E" w:rsidRDefault="0077307C" w:rsidP="0078679E">
      <w:pPr>
        <w:numPr>
          <w:ilvl w:val="0"/>
          <w:numId w:val="76"/>
        </w:numPr>
        <w:spacing w:after="0" w:line="240" w:lineRule="auto"/>
        <w:contextualSpacing/>
        <w:jc w:val="both"/>
        <w:textAlignment w:val="baseline"/>
        <w:rPr>
          <w:rFonts w:ascii="Times New Roman" w:eastAsia="Times New Roman" w:hAnsi="Times New Roman" w:cs="Times New Roman"/>
          <w:sz w:val="22"/>
          <w:szCs w:val="22"/>
        </w:rPr>
      </w:pPr>
      <w:r w:rsidRPr="0078679E">
        <w:rPr>
          <w:rFonts w:ascii="Times" w:eastAsia="Batang" w:hAnsi="Times" w:cs="Times"/>
          <w:color w:val="181818"/>
          <w:spacing w:val="-6"/>
          <w:kern w:val="20"/>
          <w:sz w:val="22"/>
          <w:szCs w:val="22"/>
          <w:lang w:val="en-GB"/>
        </w:rPr>
        <w:t>Applying the first, second, or both first and second RRC-configured fields ‘</w:t>
      </w:r>
      <w:r w:rsidRPr="0078679E">
        <w:rPr>
          <w:rFonts w:ascii="Times" w:eastAsia="Batang" w:hAnsi="Times" w:cs="Times"/>
          <w:i/>
          <w:color w:val="181818"/>
          <w:spacing w:val="-6"/>
          <w:kern w:val="20"/>
          <w:sz w:val="22"/>
          <w:szCs w:val="22"/>
          <w:lang w:val="en-GB"/>
        </w:rPr>
        <w:t>p0-PUSCH-Alpha</w:t>
      </w:r>
      <w:r w:rsidRPr="0078679E">
        <w:rPr>
          <w:rFonts w:ascii="Times" w:eastAsia="Batang" w:hAnsi="Times" w:cs="Times"/>
          <w:color w:val="181818"/>
          <w:spacing w:val="-6"/>
          <w:kern w:val="20"/>
          <w:sz w:val="22"/>
          <w:szCs w:val="22"/>
          <w:lang w:val="en-GB"/>
        </w:rPr>
        <w:t>’ and ‘</w:t>
      </w:r>
      <w:proofErr w:type="spellStart"/>
      <w:r w:rsidRPr="0078679E">
        <w:rPr>
          <w:rFonts w:ascii="Times" w:eastAsia="Batang" w:hAnsi="Times" w:cs="Times"/>
          <w:i/>
          <w:color w:val="181818"/>
          <w:spacing w:val="-6"/>
          <w:kern w:val="20"/>
          <w:sz w:val="22"/>
          <w:szCs w:val="22"/>
          <w:lang w:val="en-GB"/>
        </w:rPr>
        <w:t>powerControlLoopToUse</w:t>
      </w:r>
      <w:proofErr w:type="spellEnd"/>
      <w:r w:rsidRPr="0078679E">
        <w:rPr>
          <w:rFonts w:ascii="Times" w:eastAsia="Batang" w:hAnsi="Times" w:cs="Times"/>
          <w:color w:val="181818"/>
          <w:spacing w:val="-6"/>
          <w:kern w:val="20"/>
          <w:sz w:val="22"/>
          <w:szCs w:val="22"/>
          <w:lang w:val="en-GB"/>
        </w:rPr>
        <w:t xml:space="preserve">’ is determined from the new DCI field (for dynamic switching) of the activating DCI </w:t>
      </w:r>
      <w:proofErr w:type="gramStart"/>
      <w:r w:rsidRPr="0078679E">
        <w:rPr>
          <w:rFonts w:ascii="Times" w:eastAsia="Batang" w:hAnsi="Times" w:cs="Times"/>
          <w:color w:val="181818"/>
          <w:spacing w:val="-6"/>
          <w:kern w:val="20"/>
          <w:sz w:val="22"/>
          <w:szCs w:val="22"/>
          <w:lang w:val="en-GB"/>
        </w:rPr>
        <w:t>similar to</w:t>
      </w:r>
      <w:proofErr w:type="gramEnd"/>
      <w:r w:rsidRPr="0078679E">
        <w:rPr>
          <w:rFonts w:ascii="Times" w:eastAsia="Batang" w:hAnsi="Times" w:cs="Times"/>
          <w:color w:val="181818"/>
          <w:spacing w:val="-6"/>
          <w:kern w:val="20"/>
          <w:sz w:val="22"/>
          <w:szCs w:val="22"/>
          <w:lang w:val="en-GB"/>
        </w:rPr>
        <w:t xml:space="preserve"> the case of DG-PUSCH.</w:t>
      </w:r>
    </w:p>
    <w:p w14:paraId="28BCBCCB" w14:textId="4FD1B837" w:rsidR="002F7BD5" w:rsidRPr="0078679E" w:rsidRDefault="009522A3" w:rsidP="009522A3">
      <w:pPr>
        <w:spacing w:before="120"/>
        <w:jc w:val="both"/>
        <w:rPr>
          <w:rFonts w:eastAsia="Times New Roman"/>
          <w:color w:val="181818"/>
          <w:spacing w:val="-6"/>
          <w:kern w:val="20"/>
          <w:sz w:val="24"/>
          <w:szCs w:val="24"/>
        </w:rPr>
      </w:pPr>
      <w:r w:rsidRPr="0078679E">
        <w:rPr>
          <w:sz w:val="24"/>
          <w:szCs w:val="24"/>
        </w:rPr>
        <w:t xml:space="preserve">One remaining </w:t>
      </w:r>
      <w:r w:rsidR="00367556" w:rsidRPr="0078679E">
        <w:rPr>
          <w:sz w:val="24"/>
          <w:szCs w:val="24"/>
        </w:rPr>
        <w:t>issue for CG type 1 is</w:t>
      </w:r>
      <w:r w:rsidR="00846C8A" w:rsidRPr="0078679E">
        <w:rPr>
          <w:sz w:val="24"/>
          <w:szCs w:val="24"/>
        </w:rPr>
        <w:t xml:space="preserve"> the association </w:t>
      </w:r>
      <w:proofErr w:type="gramStart"/>
      <w:r w:rsidR="00846C8A" w:rsidRPr="0078679E">
        <w:rPr>
          <w:sz w:val="24"/>
          <w:szCs w:val="24"/>
        </w:rPr>
        <w:t xml:space="preserve">of </w:t>
      </w:r>
      <w:r w:rsidR="00DE6ACB" w:rsidRPr="0078679E">
        <w:rPr>
          <w:sz w:val="24"/>
          <w:szCs w:val="24"/>
        </w:rPr>
        <w:t xml:space="preserve"> </w:t>
      </w:r>
      <w:r w:rsidR="00C94D75" w:rsidRPr="0078679E">
        <w:rPr>
          <w:sz w:val="24"/>
          <w:szCs w:val="24"/>
        </w:rPr>
        <w:t>the</w:t>
      </w:r>
      <w:proofErr w:type="gramEnd"/>
      <w:r w:rsidR="00C94D75" w:rsidRPr="0078679E">
        <w:rPr>
          <w:sz w:val="24"/>
          <w:szCs w:val="24"/>
        </w:rPr>
        <w:t xml:space="preserve"> legacy</w:t>
      </w:r>
      <w:r w:rsidR="00337766" w:rsidRPr="0078679E">
        <w:rPr>
          <w:sz w:val="24"/>
          <w:szCs w:val="24"/>
        </w:rPr>
        <w:t xml:space="preserve"> </w:t>
      </w:r>
      <w:r w:rsidR="00846C8A" w:rsidRPr="0078679E">
        <w:rPr>
          <w:sz w:val="24"/>
          <w:szCs w:val="24"/>
        </w:rPr>
        <w:t>(</w:t>
      </w:r>
      <w:r w:rsidR="00E06F16" w:rsidRPr="0078679E">
        <w:rPr>
          <w:sz w:val="24"/>
          <w:szCs w:val="24"/>
        </w:rPr>
        <w:t>or</w:t>
      </w:r>
      <w:r w:rsidR="00337766" w:rsidRPr="0078679E">
        <w:rPr>
          <w:sz w:val="24"/>
          <w:szCs w:val="24"/>
        </w:rPr>
        <w:t xml:space="preserve"> new</w:t>
      </w:r>
      <w:r w:rsidR="00E06F16" w:rsidRPr="0078679E">
        <w:rPr>
          <w:sz w:val="24"/>
          <w:szCs w:val="24"/>
        </w:rPr>
        <w:t xml:space="preserve">) </w:t>
      </w:r>
      <w:r w:rsidR="00C94D75" w:rsidRPr="0078679E">
        <w:rPr>
          <w:sz w:val="24"/>
          <w:szCs w:val="24"/>
        </w:rPr>
        <w:t>fields</w:t>
      </w:r>
      <w:r w:rsidR="00337766" w:rsidRPr="0078679E">
        <w:rPr>
          <w:sz w:val="24"/>
          <w:szCs w:val="24"/>
        </w:rPr>
        <w:t xml:space="preserve"> of </w:t>
      </w:r>
      <w:r w:rsidR="00615D3E" w:rsidRPr="0078679E">
        <w:rPr>
          <w:rFonts w:eastAsia="Times New Roman"/>
          <w:i/>
          <w:color w:val="181818"/>
          <w:spacing w:val="-6"/>
          <w:kern w:val="20"/>
          <w:sz w:val="24"/>
          <w:szCs w:val="24"/>
        </w:rPr>
        <w:t>'p0-PUSCH-Alpha', '</w:t>
      </w:r>
      <w:proofErr w:type="spellStart"/>
      <w:r w:rsidR="00615D3E" w:rsidRPr="0078679E">
        <w:rPr>
          <w:rFonts w:eastAsia="Times New Roman"/>
          <w:i/>
          <w:color w:val="181818"/>
          <w:spacing w:val="-6"/>
          <w:kern w:val="20"/>
          <w:sz w:val="24"/>
          <w:szCs w:val="24"/>
        </w:rPr>
        <w:t>powerControlLoopToUse</w:t>
      </w:r>
      <w:proofErr w:type="spellEnd"/>
      <w:r w:rsidR="00615D3E" w:rsidRPr="0078679E">
        <w:rPr>
          <w:rFonts w:eastAsia="Times New Roman"/>
          <w:i/>
          <w:color w:val="181818"/>
          <w:spacing w:val="-6"/>
          <w:kern w:val="20"/>
          <w:sz w:val="24"/>
          <w:szCs w:val="24"/>
        </w:rPr>
        <w:t xml:space="preserve">', </w:t>
      </w:r>
      <w:r w:rsidR="00615D3E" w:rsidRPr="0078679E">
        <w:rPr>
          <w:rFonts w:eastAsia="SimSun"/>
          <w:i/>
          <w:color w:val="181818"/>
          <w:spacing w:val="-6"/>
          <w:kern w:val="20"/>
          <w:sz w:val="24"/>
          <w:szCs w:val="24"/>
        </w:rPr>
        <w:t>‘</w:t>
      </w:r>
      <w:proofErr w:type="spellStart"/>
      <w:r w:rsidR="00615D3E" w:rsidRPr="0078679E">
        <w:rPr>
          <w:rFonts w:eastAsia="SimSun"/>
          <w:i/>
          <w:color w:val="181818"/>
          <w:spacing w:val="-6"/>
          <w:kern w:val="20"/>
          <w:sz w:val="24"/>
          <w:szCs w:val="24"/>
        </w:rPr>
        <w:t>pathlossReferenceIndex</w:t>
      </w:r>
      <w:proofErr w:type="spellEnd"/>
      <w:r w:rsidR="00615D3E" w:rsidRPr="0078679E">
        <w:rPr>
          <w:rFonts w:eastAsia="SimSun"/>
          <w:i/>
          <w:color w:val="181818"/>
          <w:spacing w:val="-6"/>
          <w:kern w:val="20"/>
          <w:sz w:val="24"/>
          <w:szCs w:val="24"/>
        </w:rPr>
        <w:t>’, '</w:t>
      </w:r>
      <w:proofErr w:type="spellStart"/>
      <w:r w:rsidR="00615D3E" w:rsidRPr="0078679E">
        <w:rPr>
          <w:rFonts w:eastAsia="SimSun"/>
          <w:i/>
          <w:color w:val="181818"/>
          <w:spacing w:val="-6"/>
          <w:kern w:val="20"/>
          <w:sz w:val="24"/>
          <w:szCs w:val="24"/>
        </w:rPr>
        <w:t>srs-ResourceIndicator</w:t>
      </w:r>
      <w:proofErr w:type="spellEnd"/>
      <w:r w:rsidR="00615D3E" w:rsidRPr="0078679E">
        <w:rPr>
          <w:rFonts w:eastAsia="SimSun"/>
          <w:i/>
          <w:color w:val="181818"/>
          <w:spacing w:val="-6"/>
          <w:kern w:val="20"/>
          <w:sz w:val="24"/>
          <w:szCs w:val="24"/>
        </w:rPr>
        <w:t>'</w:t>
      </w:r>
      <w:r w:rsidR="00615D3E" w:rsidRPr="0078679E">
        <w:rPr>
          <w:rFonts w:eastAsia="SimSun"/>
          <w:color w:val="181818"/>
          <w:spacing w:val="-6"/>
          <w:kern w:val="20"/>
          <w:sz w:val="24"/>
          <w:szCs w:val="24"/>
        </w:rPr>
        <w:t xml:space="preserve"> and </w:t>
      </w:r>
      <w:r w:rsidR="00615D3E" w:rsidRPr="0078679E">
        <w:rPr>
          <w:rFonts w:eastAsia="SimSun"/>
          <w:i/>
          <w:color w:val="181818"/>
          <w:spacing w:val="-6"/>
          <w:kern w:val="20"/>
          <w:sz w:val="24"/>
          <w:szCs w:val="24"/>
        </w:rPr>
        <w:t>'</w:t>
      </w:r>
      <w:proofErr w:type="spellStart"/>
      <w:r w:rsidR="00615D3E" w:rsidRPr="0078679E">
        <w:rPr>
          <w:rFonts w:eastAsia="SimSun"/>
          <w:i/>
          <w:color w:val="181818"/>
          <w:spacing w:val="-6"/>
          <w:kern w:val="20"/>
          <w:sz w:val="24"/>
          <w:szCs w:val="24"/>
        </w:rPr>
        <w:t>precodingAndNumberOfLayers</w:t>
      </w:r>
      <w:proofErr w:type="spellEnd"/>
      <w:r w:rsidR="00615D3E" w:rsidRPr="0078679E">
        <w:rPr>
          <w:rFonts w:eastAsia="SimSun"/>
          <w:i/>
          <w:color w:val="181818"/>
          <w:spacing w:val="-6"/>
          <w:kern w:val="20"/>
          <w:sz w:val="24"/>
          <w:szCs w:val="24"/>
        </w:rPr>
        <w:t>'</w:t>
      </w:r>
      <w:r w:rsidR="00615D3E" w:rsidRPr="0078679E">
        <w:rPr>
          <w:rFonts w:eastAsia="Times New Roman"/>
          <w:i/>
          <w:color w:val="181818"/>
          <w:spacing w:val="-6"/>
          <w:kern w:val="20"/>
          <w:sz w:val="24"/>
          <w:szCs w:val="24"/>
        </w:rPr>
        <w:t xml:space="preserve"> </w:t>
      </w:r>
      <w:r w:rsidR="00367556" w:rsidRPr="0078679E">
        <w:rPr>
          <w:rFonts w:eastAsia="Times New Roman"/>
          <w:color w:val="181818"/>
          <w:spacing w:val="-6"/>
          <w:kern w:val="20"/>
          <w:sz w:val="24"/>
          <w:szCs w:val="24"/>
        </w:rPr>
        <w:t xml:space="preserve"> </w:t>
      </w:r>
      <w:r w:rsidR="002F7BD5" w:rsidRPr="0078679E">
        <w:rPr>
          <w:rFonts w:eastAsia="Times New Roman"/>
          <w:color w:val="181818"/>
          <w:spacing w:val="-6"/>
          <w:kern w:val="20"/>
          <w:sz w:val="24"/>
          <w:szCs w:val="24"/>
        </w:rPr>
        <w:t xml:space="preserve">to </w:t>
      </w:r>
      <w:r w:rsidR="00846C8A" w:rsidRPr="0078679E">
        <w:rPr>
          <w:rFonts w:eastAsia="Times New Roman"/>
          <w:color w:val="181818"/>
          <w:spacing w:val="-6"/>
          <w:kern w:val="20"/>
          <w:sz w:val="24"/>
          <w:szCs w:val="24"/>
        </w:rPr>
        <w:t xml:space="preserve">a </w:t>
      </w:r>
      <w:r w:rsidR="002F7BD5" w:rsidRPr="0078679E">
        <w:rPr>
          <w:rFonts w:eastAsia="Times New Roman"/>
          <w:color w:val="181818"/>
          <w:spacing w:val="-6"/>
          <w:kern w:val="20"/>
          <w:sz w:val="24"/>
          <w:szCs w:val="24"/>
        </w:rPr>
        <w:t>SRS resource set</w:t>
      </w:r>
      <w:r w:rsidR="00367556" w:rsidRPr="0078679E">
        <w:rPr>
          <w:rFonts w:eastAsia="Times New Roman"/>
          <w:color w:val="181818"/>
          <w:spacing w:val="-6"/>
          <w:kern w:val="20"/>
          <w:sz w:val="24"/>
          <w:szCs w:val="24"/>
        </w:rPr>
        <w:t xml:space="preserve">. </w:t>
      </w:r>
      <w:r w:rsidR="00846C8A" w:rsidRPr="0078679E">
        <w:rPr>
          <w:rFonts w:eastAsia="Times New Roman"/>
          <w:color w:val="181818"/>
          <w:spacing w:val="-6"/>
          <w:kern w:val="20"/>
          <w:sz w:val="24"/>
          <w:szCs w:val="24"/>
        </w:rPr>
        <w:t xml:space="preserve"> </w:t>
      </w:r>
      <w:r w:rsidR="00E06F16" w:rsidRPr="0078679E">
        <w:rPr>
          <w:rFonts w:eastAsia="Times New Roman"/>
          <w:color w:val="181818"/>
          <w:spacing w:val="-6"/>
          <w:kern w:val="20"/>
          <w:sz w:val="24"/>
          <w:szCs w:val="24"/>
        </w:rPr>
        <w:t xml:space="preserve">It </w:t>
      </w:r>
      <w:r w:rsidR="00123BA3" w:rsidRPr="0078679E">
        <w:rPr>
          <w:rFonts w:eastAsia="Times New Roman"/>
          <w:color w:val="181818"/>
          <w:spacing w:val="-6"/>
          <w:kern w:val="20"/>
          <w:sz w:val="24"/>
          <w:szCs w:val="24"/>
        </w:rPr>
        <w:t>seems to be straightforward to associate the legacy fields to the 1</w:t>
      </w:r>
      <w:r w:rsidR="00123BA3" w:rsidRPr="0078679E">
        <w:rPr>
          <w:rFonts w:eastAsia="Times New Roman"/>
          <w:color w:val="181818"/>
          <w:spacing w:val="-6"/>
          <w:kern w:val="20"/>
          <w:sz w:val="24"/>
          <w:szCs w:val="24"/>
          <w:vertAlign w:val="superscript"/>
        </w:rPr>
        <w:t>st</w:t>
      </w:r>
      <w:r w:rsidR="00123BA3" w:rsidRPr="0078679E">
        <w:rPr>
          <w:rFonts w:eastAsia="Times New Roman"/>
          <w:color w:val="181818"/>
          <w:spacing w:val="-6"/>
          <w:kern w:val="20"/>
          <w:sz w:val="24"/>
          <w:szCs w:val="24"/>
        </w:rPr>
        <w:t xml:space="preserve"> SRS resource set and the new fields to the second SRS resource set. </w:t>
      </w:r>
    </w:p>
    <w:p w14:paraId="3B94E8A1" w14:textId="62D2BDC2" w:rsidR="00644FE2" w:rsidRPr="0078679E" w:rsidRDefault="00460ED2">
      <w:pPr>
        <w:pStyle w:val="Proposal"/>
        <w:rPr>
          <w:sz w:val="24"/>
          <w:szCs w:val="24"/>
        </w:rPr>
      </w:pPr>
      <w:bookmarkStart w:id="46" w:name="_Toc79186654"/>
      <w:r w:rsidRPr="0078679E">
        <w:rPr>
          <w:sz w:val="24"/>
          <w:szCs w:val="24"/>
        </w:rPr>
        <w:t>For CG based multi-TRP PUSCH repetition, t</w:t>
      </w:r>
      <w:r w:rsidR="00644FE2" w:rsidRPr="0078679E">
        <w:rPr>
          <w:sz w:val="24"/>
          <w:szCs w:val="24"/>
        </w:rPr>
        <w:t xml:space="preserve">he legacy </w:t>
      </w:r>
      <w:r w:rsidR="00A115F7" w:rsidRPr="0078679E">
        <w:rPr>
          <w:sz w:val="24"/>
          <w:szCs w:val="24"/>
        </w:rPr>
        <w:t xml:space="preserve">and new </w:t>
      </w:r>
      <w:r w:rsidR="00835556" w:rsidRPr="0078679E">
        <w:rPr>
          <w:sz w:val="24"/>
          <w:szCs w:val="24"/>
        </w:rPr>
        <w:t>CG</w:t>
      </w:r>
      <w:r w:rsidR="009B1D62" w:rsidRPr="0078679E">
        <w:rPr>
          <w:sz w:val="24"/>
          <w:szCs w:val="24"/>
        </w:rPr>
        <w:t xml:space="preserve"> configuration</w:t>
      </w:r>
      <w:r w:rsidR="00835556" w:rsidRPr="0078679E">
        <w:rPr>
          <w:sz w:val="24"/>
          <w:szCs w:val="24"/>
        </w:rPr>
        <w:t xml:space="preserve"> fields </w:t>
      </w:r>
      <w:r w:rsidR="00E22534" w:rsidRPr="0078679E">
        <w:rPr>
          <w:sz w:val="24"/>
          <w:szCs w:val="24"/>
        </w:rPr>
        <w:t xml:space="preserve">are associated </w:t>
      </w:r>
      <w:r w:rsidR="009B1D62" w:rsidRPr="0078679E">
        <w:rPr>
          <w:sz w:val="24"/>
          <w:szCs w:val="24"/>
        </w:rPr>
        <w:t>to the 1</w:t>
      </w:r>
      <w:r w:rsidR="009B1D62" w:rsidRPr="0078679E">
        <w:rPr>
          <w:sz w:val="24"/>
          <w:szCs w:val="24"/>
          <w:vertAlign w:val="superscript"/>
        </w:rPr>
        <w:t>st</w:t>
      </w:r>
      <w:r w:rsidR="009B1D62" w:rsidRPr="0078679E">
        <w:rPr>
          <w:sz w:val="24"/>
          <w:szCs w:val="24"/>
        </w:rPr>
        <w:t xml:space="preserve"> </w:t>
      </w:r>
      <w:r w:rsidR="00A115F7" w:rsidRPr="0078679E">
        <w:rPr>
          <w:sz w:val="24"/>
          <w:szCs w:val="24"/>
        </w:rPr>
        <w:t>and 2</w:t>
      </w:r>
      <w:r w:rsidR="00A115F7" w:rsidRPr="0078679E">
        <w:rPr>
          <w:sz w:val="24"/>
          <w:szCs w:val="24"/>
          <w:vertAlign w:val="superscript"/>
        </w:rPr>
        <w:t>nd</w:t>
      </w:r>
      <w:r w:rsidR="00A115F7" w:rsidRPr="0078679E">
        <w:rPr>
          <w:sz w:val="24"/>
          <w:szCs w:val="24"/>
        </w:rPr>
        <w:t xml:space="preserve"> </w:t>
      </w:r>
      <w:r w:rsidR="009B1D62" w:rsidRPr="0078679E">
        <w:rPr>
          <w:sz w:val="24"/>
          <w:szCs w:val="24"/>
        </w:rPr>
        <w:t>SRS resource set</w:t>
      </w:r>
      <w:r w:rsidR="00A115F7" w:rsidRPr="0078679E">
        <w:rPr>
          <w:sz w:val="24"/>
          <w:szCs w:val="24"/>
        </w:rPr>
        <w:t>s, respectively.</w:t>
      </w:r>
      <w:bookmarkEnd w:id="46"/>
    </w:p>
    <w:p w14:paraId="015DECB6" w14:textId="1E9DB95D" w:rsidR="00A115F7" w:rsidRPr="0078679E" w:rsidRDefault="0025652D" w:rsidP="0078679E">
      <w:pPr>
        <w:jc w:val="both"/>
        <w:rPr>
          <w:sz w:val="24"/>
          <w:szCs w:val="24"/>
        </w:rPr>
      </w:pPr>
      <w:r w:rsidRPr="0078679E">
        <w:rPr>
          <w:sz w:val="24"/>
          <w:szCs w:val="24"/>
        </w:rPr>
        <w:t xml:space="preserve">With the above association, </w:t>
      </w:r>
      <w:r w:rsidR="00394DE4" w:rsidRPr="0078679E">
        <w:rPr>
          <w:sz w:val="24"/>
          <w:szCs w:val="24"/>
        </w:rPr>
        <w:t xml:space="preserve">in each CG period, </w:t>
      </w:r>
      <w:r w:rsidR="004417E7" w:rsidRPr="0078679E">
        <w:rPr>
          <w:sz w:val="24"/>
          <w:szCs w:val="24"/>
        </w:rPr>
        <w:t xml:space="preserve">type 1 CG PUSCH would </w:t>
      </w:r>
      <w:r w:rsidR="007B4EBA" w:rsidRPr="0078679E">
        <w:rPr>
          <w:sz w:val="24"/>
          <w:szCs w:val="24"/>
        </w:rPr>
        <w:t xml:space="preserve">always </w:t>
      </w:r>
      <w:r w:rsidR="004417E7" w:rsidRPr="0078679E">
        <w:rPr>
          <w:sz w:val="24"/>
          <w:szCs w:val="24"/>
        </w:rPr>
        <w:t xml:space="preserve">be transmitted </w:t>
      </w:r>
      <w:r w:rsidR="00394DE4" w:rsidRPr="0078679E">
        <w:rPr>
          <w:sz w:val="24"/>
          <w:szCs w:val="24"/>
        </w:rPr>
        <w:t xml:space="preserve">first </w:t>
      </w:r>
      <w:r w:rsidR="004417E7" w:rsidRPr="0078679E">
        <w:rPr>
          <w:sz w:val="24"/>
          <w:szCs w:val="24"/>
        </w:rPr>
        <w:t>to the</w:t>
      </w:r>
      <w:r w:rsidR="007B4EBA" w:rsidRPr="0078679E">
        <w:rPr>
          <w:sz w:val="24"/>
          <w:szCs w:val="24"/>
        </w:rPr>
        <w:t xml:space="preserve"> 1st</w:t>
      </w:r>
      <w:r w:rsidR="004417E7" w:rsidRPr="0078679E">
        <w:rPr>
          <w:sz w:val="24"/>
          <w:szCs w:val="24"/>
        </w:rPr>
        <w:t xml:space="preserve"> TRP </w:t>
      </w:r>
      <w:r w:rsidR="00394DE4" w:rsidRPr="0078679E">
        <w:rPr>
          <w:sz w:val="24"/>
          <w:szCs w:val="24"/>
        </w:rPr>
        <w:t>associated with the 1</w:t>
      </w:r>
      <w:r w:rsidR="00394DE4" w:rsidRPr="0078679E">
        <w:rPr>
          <w:sz w:val="24"/>
          <w:szCs w:val="24"/>
          <w:vertAlign w:val="superscript"/>
        </w:rPr>
        <w:t>st</w:t>
      </w:r>
      <w:r w:rsidR="00394DE4" w:rsidRPr="0078679E">
        <w:rPr>
          <w:sz w:val="24"/>
          <w:szCs w:val="24"/>
        </w:rPr>
        <w:t xml:space="preserve"> SRS resource set</w:t>
      </w:r>
      <w:r w:rsidR="00A42777" w:rsidRPr="0078679E">
        <w:rPr>
          <w:sz w:val="24"/>
          <w:szCs w:val="24"/>
        </w:rPr>
        <w:t xml:space="preserve"> with both cyclic and seque</w:t>
      </w:r>
      <w:r w:rsidR="00BC39E0" w:rsidRPr="0078679E">
        <w:rPr>
          <w:sz w:val="24"/>
          <w:szCs w:val="24"/>
        </w:rPr>
        <w:t xml:space="preserve">ntial mapping. </w:t>
      </w:r>
      <w:r w:rsidR="00B9662F" w:rsidRPr="0078679E">
        <w:rPr>
          <w:sz w:val="24"/>
          <w:szCs w:val="24"/>
        </w:rPr>
        <w:t xml:space="preserve">To balance </w:t>
      </w:r>
      <w:r w:rsidR="008618A2" w:rsidRPr="0078679E">
        <w:rPr>
          <w:sz w:val="24"/>
          <w:szCs w:val="24"/>
        </w:rPr>
        <w:t>transmissions to the two TRPs, particularly for type B repetition</w:t>
      </w:r>
      <w:r w:rsidR="0083543E" w:rsidRPr="0078679E">
        <w:rPr>
          <w:sz w:val="24"/>
          <w:szCs w:val="24"/>
        </w:rPr>
        <w:t xml:space="preserve">, it may be beneficial to switch </w:t>
      </w:r>
      <w:r w:rsidR="005056E2" w:rsidRPr="0078679E">
        <w:rPr>
          <w:sz w:val="24"/>
          <w:szCs w:val="24"/>
        </w:rPr>
        <w:t xml:space="preserve">the </w:t>
      </w:r>
      <w:r w:rsidR="0083543E" w:rsidRPr="0078679E">
        <w:rPr>
          <w:sz w:val="24"/>
          <w:szCs w:val="24"/>
        </w:rPr>
        <w:t>TRP</w:t>
      </w:r>
      <w:r w:rsidR="005056E2" w:rsidRPr="0078679E">
        <w:rPr>
          <w:sz w:val="24"/>
          <w:szCs w:val="24"/>
        </w:rPr>
        <w:t xml:space="preserve"> order</w:t>
      </w:r>
      <w:r w:rsidR="0083543E" w:rsidRPr="0078679E">
        <w:rPr>
          <w:sz w:val="24"/>
          <w:szCs w:val="24"/>
        </w:rPr>
        <w:t xml:space="preserve">s in different CG </w:t>
      </w:r>
      <w:r w:rsidR="005056E2" w:rsidRPr="0078679E">
        <w:rPr>
          <w:sz w:val="24"/>
          <w:szCs w:val="24"/>
        </w:rPr>
        <w:t>PUSCH periods</w:t>
      </w:r>
      <w:r w:rsidR="00E57801" w:rsidRPr="0078679E">
        <w:rPr>
          <w:sz w:val="24"/>
          <w:szCs w:val="24"/>
        </w:rPr>
        <w:t xml:space="preserve"> as shown in </w:t>
      </w:r>
      <w:r w:rsidR="00481A0E" w:rsidRPr="0078679E">
        <w:rPr>
          <w:sz w:val="24"/>
          <w:szCs w:val="24"/>
        </w:rPr>
        <w:fldChar w:fldCharType="begin"/>
      </w:r>
      <w:r w:rsidR="00481A0E" w:rsidRPr="0078679E">
        <w:rPr>
          <w:sz w:val="24"/>
          <w:szCs w:val="24"/>
        </w:rPr>
        <w:instrText xml:space="preserve"> REF _Ref78749623 \h </w:instrText>
      </w:r>
      <w:r w:rsidR="00481A0E" w:rsidRPr="0078679E">
        <w:rPr>
          <w:sz w:val="24"/>
          <w:szCs w:val="24"/>
        </w:rPr>
      </w:r>
      <w:r w:rsidR="0078679E">
        <w:rPr>
          <w:sz w:val="24"/>
          <w:szCs w:val="24"/>
        </w:rPr>
        <w:instrText xml:space="preserve"> \* MERGEFORMAT </w:instrText>
      </w:r>
      <w:r w:rsidR="00481A0E" w:rsidRPr="0078679E">
        <w:rPr>
          <w:sz w:val="24"/>
          <w:szCs w:val="24"/>
        </w:rPr>
        <w:fldChar w:fldCharType="separate"/>
      </w:r>
      <w:r w:rsidR="00481A0E" w:rsidRPr="0078679E">
        <w:rPr>
          <w:sz w:val="24"/>
          <w:szCs w:val="24"/>
        </w:rPr>
        <w:t xml:space="preserve">Figure </w:t>
      </w:r>
      <w:r w:rsidR="00481A0E" w:rsidRPr="0078679E">
        <w:rPr>
          <w:noProof/>
          <w:sz w:val="24"/>
          <w:szCs w:val="24"/>
        </w:rPr>
        <w:t>2</w:t>
      </w:r>
      <w:r w:rsidR="00481A0E" w:rsidRPr="0078679E">
        <w:rPr>
          <w:sz w:val="24"/>
          <w:szCs w:val="24"/>
        </w:rPr>
        <w:fldChar w:fldCharType="end"/>
      </w:r>
      <w:r w:rsidR="00481A0E" w:rsidRPr="0078679E">
        <w:rPr>
          <w:sz w:val="24"/>
          <w:szCs w:val="24"/>
        </w:rPr>
        <w:t xml:space="preserve">. </w:t>
      </w:r>
    </w:p>
    <w:p w14:paraId="5A4CDA14" w14:textId="1F676224" w:rsidR="003461C6" w:rsidRPr="0078679E" w:rsidRDefault="000C173E">
      <w:pPr>
        <w:pStyle w:val="Proposal"/>
        <w:rPr>
          <w:sz w:val="24"/>
          <w:szCs w:val="24"/>
        </w:rPr>
      </w:pPr>
      <w:bookmarkStart w:id="47" w:name="_Toc79186655"/>
      <w:r w:rsidRPr="0078679E">
        <w:rPr>
          <w:sz w:val="24"/>
          <w:szCs w:val="24"/>
          <w:lang w:eastAsia="en-GB"/>
        </w:rPr>
        <w:t>For CG based multi-TRP PUSCH repetition, s</w:t>
      </w:r>
      <w:r w:rsidR="003461C6" w:rsidRPr="0078679E">
        <w:rPr>
          <w:sz w:val="24"/>
          <w:szCs w:val="24"/>
          <w:lang w:eastAsia="en-GB"/>
        </w:rPr>
        <w:t>upport alternating TRP orders in different CG PUSCH period</w:t>
      </w:r>
      <w:r w:rsidR="00F75315" w:rsidRPr="0078679E">
        <w:rPr>
          <w:sz w:val="24"/>
          <w:szCs w:val="24"/>
          <w:lang w:eastAsia="en-GB"/>
        </w:rPr>
        <w:t>s</w:t>
      </w:r>
      <w:r w:rsidR="003461C6" w:rsidRPr="0078679E">
        <w:rPr>
          <w:sz w:val="24"/>
          <w:szCs w:val="24"/>
          <w:lang w:eastAsia="en-GB"/>
        </w:rPr>
        <w:t>.</w:t>
      </w:r>
      <w:bookmarkEnd w:id="47"/>
    </w:p>
    <w:p w14:paraId="60353C54" w14:textId="274382C7" w:rsidR="00072246" w:rsidRPr="0078679E" w:rsidRDefault="007012A0" w:rsidP="0078679E">
      <w:pPr>
        <w:rPr>
          <w:sz w:val="22"/>
          <w:szCs w:val="22"/>
        </w:rPr>
      </w:pPr>
      <w:r w:rsidRPr="0078679E">
        <w:rPr>
          <w:noProof/>
          <w:sz w:val="22"/>
          <w:szCs w:val="22"/>
        </w:rPr>
        <w:drawing>
          <wp:inline distT="0" distB="0" distL="0" distR="0" wp14:anchorId="079EF088" wp14:editId="777E3897">
            <wp:extent cx="5319319" cy="249568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8168" cy="2499840"/>
                    </a:xfrm>
                    <a:prstGeom prst="rect">
                      <a:avLst/>
                    </a:prstGeom>
                    <a:noFill/>
                    <a:ln>
                      <a:noFill/>
                    </a:ln>
                  </pic:spPr>
                </pic:pic>
              </a:graphicData>
            </a:graphic>
          </wp:inline>
        </w:drawing>
      </w:r>
    </w:p>
    <w:p w14:paraId="63FCC72F" w14:textId="0541DD48" w:rsidR="00E57801" w:rsidRDefault="00E57801" w:rsidP="0078679E">
      <w:pPr>
        <w:jc w:val="center"/>
      </w:pPr>
      <w:bookmarkStart w:id="48" w:name="_Ref78749623"/>
      <w:r w:rsidRPr="0078679E">
        <w:rPr>
          <w:sz w:val="22"/>
          <w:szCs w:val="22"/>
        </w:rPr>
        <w:t xml:space="preserve">Figure </w:t>
      </w:r>
      <w:r>
        <w:fldChar w:fldCharType="begin"/>
      </w:r>
      <w:r>
        <w:instrText xml:space="preserve"> SEQ Figure \* ARABIC </w:instrText>
      </w:r>
      <w:r>
        <w:fldChar w:fldCharType="separate"/>
      </w:r>
      <w:r w:rsidR="0008412A">
        <w:rPr>
          <w:noProof/>
        </w:rPr>
        <w:t>6</w:t>
      </w:r>
      <w:r>
        <w:fldChar w:fldCharType="end"/>
      </w:r>
      <w:bookmarkEnd w:id="48"/>
      <w:r>
        <w:t xml:space="preserve">: An example of </w:t>
      </w:r>
      <w:r w:rsidR="0010321A">
        <w:t>switching TRP order in different periods of CG PUSCH.</w:t>
      </w:r>
    </w:p>
    <w:p w14:paraId="58509055" w14:textId="37012625" w:rsidR="00481A0E" w:rsidRPr="0078679E" w:rsidRDefault="00F34E83" w:rsidP="00F16FB6">
      <w:pPr>
        <w:jc w:val="both"/>
        <w:rPr>
          <w:sz w:val="24"/>
          <w:szCs w:val="24"/>
          <w:lang w:eastAsia="en-GB"/>
        </w:rPr>
      </w:pPr>
      <w:r w:rsidRPr="0078679E">
        <w:rPr>
          <w:sz w:val="24"/>
          <w:szCs w:val="24"/>
          <w:lang w:eastAsia="en-GB"/>
        </w:rPr>
        <w:t>For dynamic</w:t>
      </w:r>
      <w:r w:rsidR="006929BC" w:rsidRPr="0078679E">
        <w:rPr>
          <w:sz w:val="24"/>
          <w:szCs w:val="24"/>
          <w:lang w:eastAsia="en-GB"/>
        </w:rPr>
        <w:t>al</w:t>
      </w:r>
      <w:r w:rsidR="00CF3DBE" w:rsidRPr="0078679E">
        <w:rPr>
          <w:sz w:val="24"/>
          <w:szCs w:val="24"/>
          <w:lang w:eastAsia="en-GB"/>
        </w:rPr>
        <w:t xml:space="preserve">ly scheduled </w:t>
      </w:r>
      <w:proofErr w:type="spellStart"/>
      <w:r w:rsidR="00CF3DBE" w:rsidRPr="0078679E">
        <w:rPr>
          <w:sz w:val="24"/>
          <w:szCs w:val="24"/>
          <w:lang w:eastAsia="en-GB"/>
        </w:rPr>
        <w:t>mTRP</w:t>
      </w:r>
      <w:proofErr w:type="spellEnd"/>
      <w:r w:rsidR="00CF3DBE" w:rsidRPr="0078679E">
        <w:rPr>
          <w:sz w:val="24"/>
          <w:szCs w:val="24"/>
          <w:lang w:eastAsia="en-GB"/>
        </w:rPr>
        <w:t xml:space="preserve"> PUSCH</w:t>
      </w:r>
      <w:r w:rsidR="00DD61FD" w:rsidRPr="0078679E">
        <w:rPr>
          <w:sz w:val="24"/>
          <w:szCs w:val="24"/>
          <w:lang w:eastAsia="en-GB"/>
        </w:rPr>
        <w:t xml:space="preserve"> repetition</w:t>
      </w:r>
      <w:r w:rsidR="00CF3DBE" w:rsidRPr="0078679E">
        <w:rPr>
          <w:sz w:val="24"/>
          <w:szCs w:val="24"/>
          <w:lang w:eastAsia="en-GB"/>
        </w:rPr>
        <w:t xml:space="preserve">, it has been agreed that a same RV sequence </w:t>
      </w:r>
      <w:r w:rsidR="0067233A" w:rsidRPr="0078679E">
        <w:rPr>
          <w:sz w:val="24"/>
          <w:szCs w:val="24"/>
          <w:lang w:eastAsia="en-GB"/>
        </w:rPr>
        <w:t xml:space="preserve">will be </w:t>
      </w:r>
      <w:r w:rsidR="00345ACF" w:rsidRPr="0078679E">
        <w:rPr>
          <w:sz w:val="24"/>
          <w:szCs w:val="24"/>
          <w:lang w:eastAsia="en-GB"/>
        </w:rPr>
        <w:t>applied to</w:t>
      </w:r>
      <w:r w:rsidR="0067233A" w:rsidRPr="0078679E">
        <w:rPr>
          <w:sz w:val="24"/>
          <w:szCs w:val="24"/>
          <w:lang w:eastAsia="en-GB"/>
        </w:rPr>
        <w:t xml:space="preserve"> PUSCH transmissions to </w:t>
      </w:r>
      <w:r w:rsidR="00345ACF" w:rsidRPr="0078679E">
        <w:rPr>
          <w:sz w:val="24"/>
          <w:szCs w:val="24"/>
          <w:lang w:eastAsia="en-GB"/>
        </w:rPr>
        <w:t>different TRPs</w:t>
      </w:r>
      <w:r w:rsidR="008A40FF" w:rsidRPr="0078679E">
        <w:rPr>
          <w:sz w:val="24"/>
          <w:szCs w:val="24"/>
          <w:lang w:eastAsia="en-GB"/>
        </w:rPr>
        <w:t xml:space="preserve"> separately</w:t>
      </w:r>
      <w:r w:rsidR="00345ACF" w:rsidRPr="0078679E">
        <w:rPr>
          <w:sz w:val="24"/>
          <w:szCs w:val="24"/>
          <w:lang w:eastAsia="en-GB"/>
        </w:rPr>
        <w:t xml:space="preserve"> </w:t>
      </w:r>
      <w:r w:rsidR="00AF7FAE" w:rsidRPr="0078679E">
        <w:rPr>
          <w:sz w:val="24"/>
          <w:szCs w:val="24"/>
          <w:lang w:eastAsia="en-GB"/>
        </w:rPr>
        <w:t xml:space="preserve">with a configurable RV offset for the second TRP. </w:t>
      </w:r>
      <w:r w:rsidRPr="0078679E">
        <w:rPr>
          <w:sz w:val="24"/>
          <w:szCs w:val="24"/>
          <w:lang w:eastAsia="en-GB"/>
        </w:rPr>
        <w:t xml:space="preserve"> </w:t>
      </w:r>
      <w:r w:rsidR="008A40FF" w:rsidRPr="0078679E">
        <w:rPr>
          <w:sz w:val="24"/>
          <w:szCs w:val="24"/>
          <w:lang w:eastAsia="en-GB"/>
        </w:rPr>
        <w:t>We think t</w:t>
      </w:r>
      <w:r w:rsidR="0073550D" w:rsidRPr="0078679E">
        <w:rPr>
          <w:sz w:val="24"/>
          <w:szCs w:val="24"/>
          <w:lang w:eastAsia="en-GB"/>
        </w:rPr>
        <w:t xml:space="preserve">he same principle can also be used for </w:t>
      </w:r>
      <w:r w:rsidR="00DD61FD" w:rsidRPr="0078679E">
        <w:rPr>
          <w:sz w:val="24"/>
          <w:szCs w:val="24"/>
          <w:lang w:eastAsia="en-GB"/>
        </w:rPr>
        <w:t>CG based multi-TRP PUSCH repetition</w:t>
      </w:r>
      <w:r w:rsidR="0029403A" w:rsidRPr="0078679E">
        <w:rPr>
          <w:sz w:val="24"/>
          <w:szCs w:val="24"/>
          <w:lang w:eastAsia="en-GB"/>
        </w:rPr>
        <w:t xml:space="preserve">. </w:t>
      </w:r>
    </w:p>
    <w:p w14:paraId="25C21FB0" w14:textId="3808B5E7" w:rsidR="008C58A3" w:rsidRPr="0078679E" w:rsidRDefault="008C58A3">
      <w:pPr>
        <w:pStyle w:val="Proposal"/>
        <w:rPr>
          <w:sz w:val="24"/>
          <w:szCs w:val="24"/>
        </w:rPr>
      </w:pPr>
      <w:bookmarkStart w:id="49" w:name="_Toc79186656"/>
      <w:r w:rsidRPr="0078679E">
        <w:rPr>
          <w:sz w:val="24"/>
          <w:szCs w:val="24"/>
          <w:lang w:eastAsia="en-GB"/>
        </w:rPr>
        <w:t xml:space="preserve">For CG based multi-TRP PUSCH repetition, </w:t>
      </w:r>
      <w:r w:rsidR="0018328B" w:rsidRPr="0078679E">
        <w:rPr>
          <w:sz w:val="24"/>
          <w:szCs w:val="24"/>
          <w:lang w:eastAsia="en-GB"/>
        </w:rPr>
        <w:t xml:space="preserve">a same RV sequence </w:t>
      </w:r>
      <w:r w:rsidR="00F31BED" w:rsidRPr="0078679E">
        <w:rPr>
          <w:sz w:val="24"/>
          <w:szCs w:val="24"/>
          <w:lang w:eastAsia="en-GB"/>
        </w:rPr>
        <w:t>is</w:t>
      </w:r>
      <w:r w:rsidR="0018328B" w:rsidRPr="0078679E">
        <w:rPr>
          <w:sz w:val="24"/>
          <w:szCs w:val="24"/>
          <w:lang w:eastAsia="en-GB"/>
        </w:rPr>
        <w:t xml:space="preserve"> applied to PUSCH transmissions to different TRPs separately with a configurable RV offset for the second TRP.</w:t>
      </w:r>
      <w:bookmarkEnd w:id="49"/>
    </w:p>
    <w:p w14:paraId="1B2CB733" w14:textId="3B9FB72A" w:rsidR="002C3EF7" w:rsidRPr="0078679E" w:rsidRDefault="00EB38E7" w:rsidP="00A41B87">
      <w:pPr>
        <w:jc w:val="both"/>
        <w:rPr>
          <w:sz w:val="24"/>
          <w:szCs w:val="24"/>
        </w:rPr>
      </w:pPr>
      <w:r w:rsidRPr="0078679E">
        <w:rPr>
          <w:sz w:val="24"/>
          <w:szCs w:val="24"/>
        </w:rPr>
        <w:t xml:space="preserve">In Rel-15/16, </w:t>
      </w:r>
      <w:r w:rsidR="0053110F" w:rsidRPr="0078679E">
        <w:rPr>
          <w:sz w:val="24"/>
          <w:szCs w:val="24"/>
        </w:rPr>
        <w:t xml:space="preserve">PT-RS </w:t>
      </w:r>
      <w:r w:rsidRPr="0078679E">
        <w:rPr>
          <w:sz w:val="24"/>
          <w:szCs w:val="24"/>
        </w:rPr>
        <w:t xml:space="preserve">for CG is linked to DMRS port 0 </w:t>
      </w:r>
      <w:r w:rsidR="0054313F" w:rsidRPr="0078679E">
        <w:rPr>
          <w:sz w:val="24"/>
          <w:szCs w:val="24"/>
        </w:rPr>
        <w:t>by specification</w:t>
      </w:r>
      <w:r w:rsidR="00057D2F" w:rsidRPr="0078679E">
        <w:rPr>
          <w:sz w:val="24"/>
          <w:szCs w:val="24"/>
        </w:rPr>
        <w:t xml:space="preserve">, even for type B repetition with </w:t>
      </w:r>
      <w:r w:rsidR="004C6853" w:rsidRPr="0078679E">
        <w:rPr>
          <w:sz w:val="24"/>
          <w:szCs w:val="24"/>
        </w:rPr>
        <w:t xml:space="preserve">multiple layers. </w:t>
      </w:r>
      <w:r w:rsidR="00057D2F" w:rsidRPr="0078679E">
        <w:rPr>
          <w:sz w:val="24"/>
          <w:szCs w:val="24"/>
        </w:rPr>
        <w:t xml:space="preserve"> </w:t>
      </w:r>
      <w:r w:rsidR="004B3E58" w:rsidRPr="0078679E">
        <w:rPr>
          <w:sz w:val="24"/>
          <w:szCs w:val="24"/>
        </w:rPr>
        <w:t xml:space="preserve">It is not optimal in the sense that </w:t>
      </w:r>
      <w:r w:rsidR="00D43CD7" w:rsidRPr="0078679E">
        <w:rPr>
          <w:sz w:val="24"/>
          <w:szCs w:val="24"/>
        </w:rPr>
        <w:t xml:space="preserve">DMRS port 0 may not be associated with the strongest layer. </w:t>
      </w:r>
      <w:r w:rsidR="00EB55AC" w:rsidRPr="0078679E">
        <w:rPr>
          <w:sz w:val="24"/>
          <w:szCs w:val="24"/>
        </w:rPr>
        <w:t xml:space="preserve"> However, since </w:t>
      </w:r>
      <w:r w:rsidR="005219E4" w:rsidRPr="0078679E">
        <w:rPr>
          <w:sz w:val="24"/>
          <w:szCs w:val="24"/>
        </w:rPr>
        <w:t>the strongest layer is unknow</w:t>
      </w:r>
      <w:r w:rsidR="00CD687A" w:rsidRPr="0078679E">
        <w:rPr>
          <w:sz w:val="24"/>
          <w:szCs w:val="24"/>
        </w:rPr>
        <w:t xml:space="preserve">n and can change over time, using a fixed DMRS port is justified. </w:t>
      </w:r>
      <w:r w:rsidR="00D55F2D" w:rsidRPr="0078679E">
        <w:rPr>
          <w:sz w:val="24"/>
          <w:szCs w:val="24"/>
        </w:rPr>
        <w:t xml:space="preserve">The same principle </w:t>
      </w:r>
      <w:r w:rsidR="00CB7A20" w:rsidRPr="0078679E">
        <w:rPr>
          <w:sz w:val="24"/>
          <w:szCs w:val="24"/>
        </w:rPr>
        <w:t xml:space="preserve">can be applied to CG based </w:t>
      </w:r>
      <w:proofErr w:type="spellStart"/>
      <w:r w:rsidR="00CB7A20" w:rsidRPr="0078679E">
        <w:rPr>
          <w:sz w:val="24"/>
          <w:szCs w:val="24"/>
        </w:rPr>
        <w:t>mTRP</w:t>
      </w:r>
      <w:proofErr w:type="spellEnd"/>
      <w:r w:rsidR="00CB7A20" w:rsidRPr="0078679E">
        <w:rPr>
          <w:sz w:val="24"/>
          <w:szCs w:val="24"/>
        </w:rPr>
        <w:t xml:space="preserve"> PUSCH repetition</w:t>
      </w:r>
      <w:r w:rsidR="001F5798" w:rsidRPr="0078679E">
        <w:rPr>
          <w:sz w:val="24"/>
          <w:szCs w:val="24"/>
        </w:rPr>
        <w:t xml:space="preserve">. </w:t>
      </w:r>
      <w:r w:rsidR="00994D7F" w:rsidRPr="0078679E">
        <w:rPr>
          <w:sz w:val="24"/>
          <w:szCs w:val="24"/>
        </w:rPr>
        <w:t xml:space="preserve"> </w:t>
      </w:r>
    </w:p>
    <w:p w14:paraId="4CB26461" w14:textId="36B8ACA9" w:rsidR="001F5798" w:rsidRPr="0078679E" w:rsidRDefault="001F5798" w:rsidP="0078679E">
      <w:pPr>
        <w:pStyle w:val="Proposal"/>
        <w:rPr>
          <w:sz w:val="24"/>
          <w:szCs w:val="24"/>
        </w:rPr>
      </w:pPr>
      <w:bookmarkStart w:id="50" w:name="_Toc79186657"/>
      <w:r w:rsidRPr="0078679E">
        <w:rPr>
          <w:sz w:val="24"/>
          <w:szCs w:val="24"/>
        </w:rPr>
        <w:t xml:space="preserve">For CG based multi-TRP PUSCH repetition, </w:t>
      </w:r>
      <w:r w:rsidR="00B0120E" w:rsidRPr="0078679E">
        <w:rPr>
          <w:sz w:val="24"/>
          <w:szCs w:val="24"/>
        </w:rPr>
        <w:t>PTRS is associated with DMRS port 0.</w:t>
      </w:r>
      <w:bookmarkEnd w:id="50"/>
      <w:r w:rsidR="00B0120E" w:rsidRPr="0078679E">
        <w:rPr>
          <w:sz w:val="24"/>
          <w:szCs w:val="24"/>
        </w:rPr>
        <w:t xml:space="preserve"> </w:t>
      </w:r>
    </w:p>
    <w:p w14:paraId="21C685F6" w14:textId="77777777" w:rsidR="004E373B" w:rsidRPr="00377E10" w:rsidRDefault="004E373B" w:rsidP="00C76FDC">
      <w:pPr>
        <w:pStyle w:val="Proposal"/>
        <w:numPr>
          <w:ilvl w:val="0"/>
          <w:numId w:val="0"/>
        </w:numPr>
        <w:ind w:left="360"/>
      </w:pPr>
    </w:p>
    <w:p w14:paraId="41F555B1" w14:textId="77777777" w:rsidR="006068E9" w:rsidRDefault="006068E9" w:rsidP="006A37B0">
      <w:bookmarkStart w:id="51" w:name="_Toc68646507"/>
      <w:bookmarkEnd w:id="51"/>
    </w:p>
    <w:p w14:paraId="7B9B4A6C" w14:textId="13624797" w:rsidR="008B2149" w:rsidRDefault="008B2149">
      <w:pPr>
        <w:pStyle w:val="Heading2"/>
      </w:pPr>
      <w:r w:rsidRPr="004323EA">
        <w:t>P</w:t>
      </w:r>
      <w:r>
        <w:t>U</w:t>
      </w:r>
      <w:r w:rsidR="004E12AB">
        <w:t>C</w:t>
      </w:r>
      <w:r w:rsidRPr="004323EA">
        <w:t>CH</w:t>
      </w:r>
      <w:r w:rsidR="00122D75">
        <w:t xml:space="preserve"> </w:t>
      </w:r>
      <w:r w:rsidR="000F1EC7">
        <w:t>Enhancements</w:t>
      </w:r>
    </w:p>
    <w:p w14:paraId="2B72A1E3" w14:textId="7DD12D47" w:rsidR="00314F37" w:rsidRPr="00B77C7E" w:rsidRDefault="00631406" w:rsidP="00314F37">
      <w:pPr>
        <w:rPr>
          <w:lang w:eastAsia="en-GB"/>
        </w:rPr>
      </w:pPr>
      <w:r w:rsidRPr="00A41B87">
        <w:rPr>
          <w:noProof/>
          <w:sz w:val="24"/>
          <w:szCs w:val="24"/>
        </w:rPr>
        <mc:AlternateContent>
          <mc:Choice Requires="wps">
            <w:drawing>
              <wp:anchor distT="0" distB="0" distL="114300" distR="114300" simplePos="0" relativeHeight="251658242" behindDoc="0" locked="0" layoutInCell="1" allowOverlap="1" wp14:anchorId="72A2AA18" wp14:editId="2ADBBF56">
                <wp:simplePos x="0" y="0"/>
                <wp:positionH relativeFrom="margin">
                  <wp:align>right</wp:align>
                </wp:positionH>
                <wp:positionV relativeFrom="paragraph">
                  <wp:posOffset>550685</wp:posOffset>
                </wp:positionV>
                <wp:extent cx="6098540" cy="7035800"/>
                <wp:effectExtent l="0" t="0" r="16510" b="12700"/>
                <wp:wrapTopAndBottom/>
                <wp:docPr id="42" name="Rectangle 42"/>
                <wp:cNvGraphicFramePr/>
                <a:graphic xmlns:a="http://schemas.openxmlformats.org/drawingml/2006/main">
                  <a:graphicData uri="http://schemas.microsoft.com/office/word/2010/wordprocessingShape">
                    <wps:wsp>
                      <wps:cNvSpPr/>
                      <wps:spPr>
                        <a:xfrm>
                          <a:off x="0" y="0"/>
                          <a:ext cx="6098540" cy="70358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FB3B3F9" w14:textId="77777777" w:rsidR="003A1898" w:rsidRPr="001E3A32" w:rsidRDefault="003A1898" w:rsidP="001E3A32">
                            <w:pPr>
                              <w:spacing w:after="0" w:line="240" w:lineRule="auto"/>
                              <w:ind w:left="288"/>
                              <w:jc w:val="both"/>
                              <w:textAlignment w:val="baseline"/>
                              <w:rPr>
                                <w:rFonts w:ascii="Times New Roman" w:eastAsia="Times New Roman" w:hAnsi="Times New Roman" w:cs="Times New Roman"/>
                                <w:sz w:val="24"/>
                                <w:szCs w:val="24"/>
                              </w:rPr>
                            </w:pPr>
                            <w:r w:rsidRPr="001E3A32">
                              <w:rPr>
                                <w:rFonts w:ascii="Times" w:eastAsia="Batang" w:hAnsi="Times" w:cs="Times"/>
                                <w:b/>
                                <w:bCs/>
                                <w:color w:val="181818"/>
                                <w:spacing w:val="-6"/>
                                <w:kern w:val="20"/>
                                <w:sz w:val="24"/>
                                <w:szCs w:val="24"/>
                                <w:highlight w:val="green"/>
                                <w:lang w:val="en-GB"/>
                              </w:rPr>
                              <w:t>Agreement</w:t>
                            </w:r>
                          </w:p>
                          <w:p w14:paraId="7C0C02C3"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To support per TRP closed-loop power control for PUCCH with DCI formats 1_1 / 1_2, a second TPC field can be configured via RRC.  </w:t>
                            </w:r>
                          </w:p>
                          <w:p w14:paraId="73D2F297"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When the second field is configured by RRC, a second TPC field (</w:t>
                            </w:r>
                            <w:proofErr w:type="gramStart"/>
                            <w:r w:rsidRPr="001E3A32">
                              <w:rPr>
                                <w:rFonts w:ascii="Times" w:eastAsia="Batang" w:hAnsi="Times" w:cs="Times"/>
                                <w:color w:val="000000" w:themeColor="text1"/>
                                <w:spacing w:val="-6"/>
                                <w:kern w:val="20"/>
                                <w:sz w:val="24"/>
                                <w:szCs w:val="24"/>
                                <w:lang w:val="en-GB"/>
                              </w:rPr>
                              <w:t>similar to</w:t>
                            </w:r>
                            <w:proofErr w:type="gramEnd"/>
                            <w:r w:rsidRPr="001E3A32">
                              <w:rPr>
                                <w:rFonts w:ascii="Times" w:eastAsia="Batang" w:hAnsi="Times" w:cs="Times"/>
                                <w:color w:val="000000" w:themeColor="text1"/>
                                <w:spacing w:val="-6"/>
                                <w:kern w:val="20"/>
                                <w:sz w:val="24"/>
                                <w:szCs w:val="24"/>
                                <w:lang w:val="en-GB"/>
                              </w:rPr>
                              <w:t xml:space="preserve"> the existing TPC field) is added in DCI formats 1_1 / 1_2 (option 3).</w:t>
                            </w:r>
                          </w:p>
                          <w:p w14:paraId="7EB17F84" w14:textId="77777777" w:rsidR="003A1898" w:rsidRPr="001E3A32" w:rsidRDefault="003A1898" w:rsidP="00CF39BF">
                            <w:pPr>
                              <w:numPr>
                                <w:ilvl w:val="1"/>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Each TPC field is for each closed-loop index value respectively</w:t>
                            </w:r>
                          </w:p>
                          <w:p w14:paraId="7A75E41C" w14:textId="77777777" w:rsidR="003A1898" w:rsidRPr="001E3A32" w:rsidRDefault="003A1898" w:rsidP="00CF39BF">
                            <w:pPr>
                              <w:numPr>
                                <w:ilvl w:val="2"/>
                                <w:numId w:val="53"/>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 xml:space="preserve">FFS: </w:t>
                            </w:r>
                            <w:proofErr w:type="gramStart"/>
                            <w:r w:rsidRPr="001E3A32">
                              <w:rPr>
                                <w:rFonts w:ascii="Times" w:eastAsia="Batang" w:hAnsi="Times" w:cs="Times"/>
                                <w:color w:val="000000" w:themeColor="text1"/>
                                <w:spacing w:val="-6"/>
                                <w:kern w:val="20"/>
                                <w:sz w:val="24"/>
                                <w:szCs w:val="24"/>
                                <w:lang w:val="en-GB"/>
                              </w:rPr>
                              <w:t>Whether or not</w:t>
                            </w:r>
                            <w:proofErr w:type="gramEnd"/>
                            <w:r w:rsidRPr="001E3A32">
                              <w:rPr>
                                <w:rFonts w:ascii="Times" w:eastAsia="Batang" w:hAnsi="Times" w:cs="Times"/>
                                <w:color w:val="000000" w:themeColor="text1"/>
                                <w:spacing w:val="-6"/>
                                <w:kern w:val="20"/>
                                <w:sz w:val="24"/>
                                <w:szCs w:val="24"/>
                                <w:lang w:val="en-GB"/>
                              </w:rPr>
                              <w:t xml:space="preserve"> the mapping between the TPC field and the PUCCH transmissions is needed</w:t>
                            </w:r>
                          </w:p>
                          <w:p w14:paraId="17BCFB70"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When the second field is not configured by RRC, a single TPC field (the existing TPC field) is used in DCI formats 1_1 / 1_2, and the TPC value applied for the closed loop index(es) for the scheduled PUCCH</w:t>
                            </w:r>
                          </w:p>
                          <w:p w14:paraId="4806B581"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To support per TRP closed-loop power control for PUSCH with DCI formats 0_1 / 0_2, adopt the same solution as with M-TRP PUCCH schemes.</w:t>
                            </w:r>
                          </w:p>
                          <w:p w14:paraId="446DEA15" w14:textId="77777777" w:rsidR="003A1898" w:rsidRPr="001E3A32" w:rsidRDefault="003A1898" w:rsidP="00CF39BF">
                            <w:pPr>
                              <w:numPr>
                                <w:ilvl w:val="1"/>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FFS: any additional considerations</w:t>
                            </w:r>
                          </w:p>
                          <w:p w14:paraId="47BA07C3"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 xml:space="preserve">Support UE to report the capability on whether it supports the second TPC field </w:t>
                            </w:r>
                          </w:p>
                          <w:p w14:paraId="46C89F67"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Note1: Per TRP closed-loop power control is only applicable when the “</w:t>
                            </w:r>
                            <w:proofErr w:type="spellStart"/>
                            <w:r w:rsidRPr="001E3A32">
                              <w:rPr>
                                <w:rFonts w:ascii="Times" w:eastAsia="Batang" w:hAnsi="Times" w:cs="Times"/>
                                <w:color w:val="000000" w:themeColor="text1"/>
                                <w:spacing w:val="-6"/>
                                <w:kern w:val="20"/>
                                <w:sz w:val="24"/>
                                <w:szCs w:val="24"/>
                                <w:lang w:val="en-GB"/>
                              </w:rPr>
                              <w:t>closedLoopIndex</w:t>
                            </w:r>
                            <w:proofErr w:type="spellEnd"/>
                            <w:r w:rsidRPr="001E3A32">
                              <w:rPr>
                                <w:rFonts w:ascii="Times" w:eastAsia="Batang" w:hAnsi="Times" w:cs="Times"/>
                                <w:color w:val="000000" w:themeColor="text1"/>
                                <w:spacing w:val="-6"/>
                                <w:kern w:val="20"/>
                                <w:sz w:val="24"/>
                                <w:szCs w:val="24"/>
                                <w:lang w:val="en-GB"/>
                              </w:rPr>
                              <w:t>” values are not the same for TRPs.</w:t>
                            </w:r>
                          </w:p>
                          <w:p w14:paraId="78E753F9" w14:textId="5DCA08C1" w:rsidR="003A1898" w:rsidRPr="001E3A32" w:rsidRDefault="003A1898" w:rsidP="001076BD">
                            <w:pPr>
                              <w:spacing w:after="0" w:line="240" w:lineRule="auto"/>
                              <w:ind w:left="288"/>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b/>
                                <w:bCs/>
                                <w:color w:val="000000" w:themeColor="text1"/>
                                <w:spacing w:val="-6"/>
                                <w:kern w:val="20"/>
                                <w:sz w:val="24"/>
                                <w:szCs w:val="24"/>
                                <w:lang w:val="en-GB"/>
                              </w:rPr>
                              <w:t>Conclusion</w:t>
                            </w:r>
                          </w:p>
                          <w:p w14:paraId="5D8D74A9" w14:textId="77777777" w:rsidR="003A1898" w:rsidRPr="001E3A32" w:rsidRDefault="003A1898" w:rsidP="001E3A32">
                            <w:pPr>
                              <w:spacing w:after="0" w:line="240" w:lineRule="auto"/>
                              <w:ind w:left="288"/>
                              <w:textAlignment w:val="baseline"/>
                              <w:rPr>
                                <w:rFonts w:ascii="Times New Roman" w:eastAsia="Times New Roman" w:hAnsi="Times New Roman" w:cs="Times New Roman"/>
                                <w:sz w:val="24"/>
                                <w:szCs w:val="24"/>
                              </w:rPr>
                            </w:pPr>
                            <w:r w:rsidRPr="001E3A32">
                              <w:rPr>
                                <w:rFonts w:ascii="Times" w:eastAsia="Batang" w:hAnsi="Times" w:cs="Times"/>
                                <w:color w:val="000000" w:themeColor="text1"/>
                                <w:spacing w:val="-6"/>
                                <w:kern w:val="20"/>
                                <w:sz w:val="24"/>
                                <w:szCs w:val="24"/>
                                <w:lang w:val="en-GB"/>
                              </w:rPr>
                              <w:t>For multi-TRP PUCCH schemes, only one ‘</w:t>
                            </w:r>
                            <w:proofErr w:type="spellStart"/>
                            <w:r w:rsidRPr="001E3A32">
                              <w:rPr>
                                <w:rFonts w:ascii="Times" w:eastAsia="Batang" w:hAnsi="Times" w:cs="Times"/>
                                <w:color w:val="000000" w:themeColor="text1"/>
                                <w:spacing w:val="-6"/>
                                <w:kern w:val="20"/>
                                <w:sz w:val="24"/>
                                <w:szCs w:val="24"/>
                                <w:lang w:val="en-GB"/>
                              </w:rPr>
                              <w:t>twoPUCCH</w:t>
                            </w:r>
                            <w:proofErr w:type="spellEnd"/>
                            <w:r w:rsidRPr="001E3A32">
                              <w:rPr>
                                <w:rFonts w:ascii="Times" w:eastAsia="Batang" w:hAnsi="Times" w:cs="Times"/>
                                <w:color w:val="000000" w:themeColor="text1"/>
                                <w:spacing w:val="-6"/>
                                <w:kern w:val="20"/>
                                <w:sz w:val="24"/>
                                <w:szCs w:val="24"/>
                                <w:lang w:val="en-GB"/>
                              </w:rPr>
                              <w:t>-PC-</w:t>
                            </w:r>
                            <w:proofErr w:type="spellStart"/>
                            <w:r w:rsidRPr="001E3A32">
                              <w:rPr>
                                <w:rFonts w:ascii="Times" w:eastAsia="Batang" w:hAnsi="Times" w:cs="Times"/>
                                <w:color w:val="000000" w:themeColor="text1"/>
                                <w:spacing w:val="-6"/>
                                <w:kern w:val="20"/>
                                <w:sz w:val="24"/>
                                <w:szCs w:val="24"/>
                                <w:lang w:val="en-GB"/>
                              </w:rPr>
                              <w:t>AdjustmentStates</w:t>
                            </w:r>
                            <w:proofErr w:type="spellEnd"/>
                            <w:r w:rsidRPr="001E3A32">
                              <w:rPr>
                                <w:rFonts w:ascii="Times" w:eastAsia="Batang" w:hAnsi="Times" w:cs="Times"/>
                                <w:color w:val="000000" w:themeColor="text1"/>
                                <w:spacing w:val="-6"/>
                                <w:kern w:val="20"/>
                                <w:sz w:val="24"/>
                                <w:szCs w:val="24"/>
                                <w:lang w:val="en-GB"/>
                              </w:rPr>
                              <w:t xml:space="preserve">’ parameter is configured for both TRPs, and the parameter is shared across both </w:t>
                            </w:r>
                            <w:r w:rsidRPr="001E3A32">
                              <w:rPr>
                                <w:rFonts w:ascii="Times" w:eastAsia="Batang" w:hAnsi="Times" w:cs="Times"/>
                                <w:color w:val="181818"/>
                                <w:spacing w:val="-6"/>
                                <w:kern w:val="20"/>
                                <w:sz w:val="24"/>
                                <w:szCs w:val="24"/>
                                <w:lang w:val="en-GB"/>
                              </w:rPr>
                              <w:t>TRPs, which means there will be two closed loops in total (no RAN1 spec impact).</w:t>
                            </w:r>
                          </w:p>
                          <w:p w14:paraId="413F9371" w14:textId="77777777" w:rsidR="003A1898" w:rsidRPr="00A66B3D" w:rsidRDefault="003A1898" w:rsidP="00A66B3D">
                            <w:pPr>
                              <w:spacing w:after="0" w:line="240" w:lineRule="auto"/>
                              <w:ind w:left="288"/>
                              <w:textAlignment w:val="baseline"/>
                              <w:rPr>
                                <w:rFonts w:ascii="Times New Roman" w:eastAsia="Times New Roman" w:hAnsi="Times New Roman" w:cs="Times New Roman"/>
                                <w:sz w:val="24"/>
                                <w:szCs w:val="24"/>
                              </w:rPr>
                            </w:pPr>
                            <w:r w:rsidRPr="00A66B3D">
                              <w:rPr>
                                <w:rFonts w:ascii="Times" w:eastAsia="Batang" w:hAnsi="Times" w:cs="Times"/>
                                <w:b/>
                                <w:bCs/>
                                <w:color w:val="000000"/>
                                <w:spacing w:val="-6"/>
                                <w:kern w:val="20"/>
                                <w:sz w:val="24"/>
                                <w:szCs w:val="24"/>
                                <w:highlight w:val="green"/>
                                <w:lang w:val="en-GB"/>
                              </w:rPr>
                              <w:t xml:space="preserve">Agreement </w:t>
                            </w:r>
                          </w:p>
                          <w:p w14:paraId="3F082759" w14:textId="77777777" w:rsidR="003A1898" w:rsidRPr="00A66B3D" w:rsidRDefault="003A1898" w:rsidP="00A66B3D">
                            <w:pPr>
                              <w:spacing w:after="0" w:line="240" w:lineRule="auto"/>
                              <w:ind w:left="288"/>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Confirm the working assumption with removing brackets on [consecutive] and adding UE capability.</w:t>
                            </w:r>
                          </w:p>
                          <w:p w14:paraId="36DA5E3E" w14:textId="77777777" w:rsidR="003A1898" w:rsidRPr="00A66B3D" w:rsidRDefault="003A1898" w:rsidP="00CF39BF">
                            <w:pPr>
                              <w:numPr>
                                <w:ilvl w:val="0"/>
                                <w:numId w:val="51"/>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For PUCCH reliability enhancement, support multi-TRP intra-slot repetition (Scheme 3) for all PUCCH formats.</w:t>
                            </w:r>
                          </w:p>
                          <w:p w14:paraId="725E535A" w14:textId="77777777" w:rsidR="003A1898" w:rsidRPr="00A66B3D" w:rsidRDefault="003A1898" w:rsidP="00CF39BF">
                            <w:pPr>
                              <w:numPr>
                                <w:ilvl w:val="1"/>
                                <w:numId w:val="52"/>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 xml:space="preserve">The same PUCCH resource carrying UCI is repeated for X = 2 </w:t>
                            </w:r>
                            <w:r w:rsidRPr="00A66B3D">
                              <w:rPr>
                                <w:rFonts w:ascii="Times" w:eastAsia="Batang" w:hAnsi="Times" w:cs="Times"/>
                                <w:strike/>
                                <w:color w:val="000000" w:themeColor="text1"/>
                                <w:spacing w:val="-6"/>
                                <w:kern w:val="20"/>
                                <w:sz w:val="24"/>
                                <w:szCs w:val="24"/>
                                <w:lang w:val="en-GB"/>
                              </w:rPr>
                              <w:t>[</w:t>
                            </w:r>
                            <w:r w:rsidRPr="00A66B3D">
                              <w:rPr>
                                <w:rFonts w:ascii="Times" w:eastAsia="Batang" w:hAnsi="Times" w:cs="Times"/>
                                <w:color w:val="000000" w:themeColor="text1"/>
                                <w:spacing w:val="-6"/>
                                <w:kern w:val="20"/>
                                <w:sz w:val="24"/>
                                <w:szCs w:val="24"/>
                                <w:lang w:val="en-GB"/>
                              </w:rPr>
                              <w:t>consecutive</w:t>
                            </w:r>
                            <w:r w:rsidRPr="00A66B3D">
                              <w:rPr>
                                <w:rFonts w:ascii="Times" w:eastAsia="Batang" w:hAnsi="Times" w:cs="Times"/>
                                <w:strike/>
                                <w:color w:val="000000" w:themeColor="text1"/>
                                <w:spacing w:val="-6"/>
                                <w:kern w:val="20"/>
                                <w:sz w:val="24"/>
                                <w:szCs w:val="24"/>
                                <w:lang w:val="en-GB"/>
                              </w:rPr>
                              <w:t>]</w:t>
                            </w:r>
                            <w:r w:rsidRPr="00A66B3D">
                              <w:rPr>
                                <w:rFonts w:ascii="Times" w:eastAsia="Batang" w:hAnsi="Times" w:cs="Times"/>
                                <w:color w:val="000000" w:themeColor="text1"/>
                                <w:spacing w:val="-6"/>
                                <w:kern w:val="20"/>
                                <w:sz w:val="24"/>
                                <w:szCs w:val="24"/>
                                <w:lang w:val="en-GB"/>
                              </w:rPr>
                              <w:t xml:space="preserve"> sub-slots within a slot. </w:t>
                            </w:r>
                          </w:p>
                          <w:p w14:paraId="27B093F1" w14:textId="77777777" w:rsidR="003A1898" w:rsidRPr="00A66B3D" w:rsidRDefault="003A1898" w:rsidP="00CF39BF">
                            <w:pPr>
                              <w:numPr>
                                <w:ilvl w:val="1"/>
                                <w:numId w:val="52"/>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Refer the design details related to sub-slot configurations (</w:t>
                            </w:r>
                            <w:proofErr w:type="gramStart"/>
                            <w:r w:rsidRPr="00A66B3D">
                              <w:rPr>
                                <w:rFonts w:ascii="Times" w:eastAsia="Batang" w:hAnsi="Times" w:cs="Times"/>
                                <w:color w:val="000000" w:themeColor="text1"/>
                                <w:spacing w:val="-6"/>
                                <w:kern w:val="20"/>
                                <w:sz w:val="24"/>
                                <w:szCs w:val="24"/>
                                <w:lang w:val="en-GB"/>
                              </w:rPr>
                              <w:t>e.g.</w:t>
                            </w:r>
                            <w:proofErr w:type="gramEnd"/>
                            <w:r w:rsidRPr="00A66B3D">
                              <w:rPr>
                                <w:rFonts w:ascii="Times" w:eastAsia="Batang" w:hAnsi="Times" w:cs="Times"/>
                                <w:color w:val="000000" w:themeColor="text1"/>
                                <w:spacing w:val="-6"/>
                                <w:kern w:val="20"/>
                                <w:sz w:val="24"/>
                                <w:szCs w:val="24"/>
                                <w:lang w:val="en-GB"/>
                              </w:rPr>
                              <w:t xml:space="preserve"> other values of X) to Rel-17 </w:t>
                            </w:r>
                            <w:proofErr w:type="spellStart"/>
                            <w:r w:rsidRPr="00A66B3D">
                              <w:rPr>
                                <w:rFonts w:ascii="Times" w:eastAsia="Batang" w:hAnsi="Times" w:cs="Times"/>
                                <w:color w:val="000000" w:themeColor="text1"/>
                                <w:spacing w:val="-6"/>
                                <w:kern w:val="20"/>
                                <w:sz w:val="24"/>
                                <w:szCs w:val="24"/>
                                <w:lang w:val="en-GB"/>
                              </w:rPr>
                              <w:t>eIIoT</w:t>
                            </w:r>
                            <w:proofErr w:type="spellEnd"/>
                          </w:p>
                          <w:p w14:paraId="3C283BEC" w14:textId="77777777" w:rsidR="003A1898" w:rsidRPr="00A66B3D" w:rsidRDefault="003A1898" w:rsidP="00CF39BF">
                            <w:pPr>
                              <w:numPr>
                                <w:ilvl w:val="0"/>
                                <w:numId w:val="51"/>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Note1: The decision of supporting scheme 3 is only applicable for multi-TRP operation.</w:t>
                            </w:r>
                          </w:p>
                          <w:p w14:paraId="6E8FAF7D" w14:textId="77777777" w:rsidR="003A1898" w:rsidRPr="00A66B3D" w:rsidRDefault="003A1898" w:rsidP="00CF39BF">
                            <w:pPr>
                              <w:numPr>
                                <w:ilvl w:val="0"/>
                                <w:numId w:val="51"/>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This feature is optional. </w:t>
                            </w:r>
                          </w:p>
                          <w:p w14:paraId="044319EC" w14:textId="77777777" w:rsidR="003A1898" w:rsidRPr="002D10EF" w:rsidRDefault="003A1898" w:rsidP="002D10EF">
                            <w:pPr>
                              <w:spacing w:after="0" w:line="240" w:lineRule="auto"/>
                              <w:ind w:left="288"/>
                              <w:textAlignment w:val="baseline"/>
                              <w:rPr>
                                <w:rFonts w:ascii="Times New Roman" w:eastAsia="Times New Roman" w:hAnsi="Times New Roman" w:cs="Times New Roman"/>
                                <w:sz w:val="24"/>
                                <w:szCs w:val="24"/>
                              </w:rPr>
                            </w:pPr>
                            <w:r w:rsidRPr="002D10EF">
                              <w:rPr>
                                <w:rFonts w:ascii="Times" w:eastAsia="Batang" w:hAnsi="Times" w:cs="Times"/>
                                <w:b/>
                                <w:bCs/>
                                <w:color w:val="181818"/>
                                <w:spacing w:val="-6"/>
                                <w:kern w:val="20"/>
                                <w:sz w:val="24"/>
                                <w:szCs w:val="24"/>
                                <w:highlight w:val="green"/>
                                <w:lang w:val="en-GB"/>
                              </w:rPr>
                              <w:t>Agreement</w:t>
                            </w:r>
                          </w:p>
                          <w:p w14:paraId="1D461FFE" w14:textId="77777777" w:rsidR="003A1898" w:rsidRPr="002D10EF" w:rsidRDefault="003A1898" w:rsidP="002D10EF">
                            <w:pPr>
                              <w:spacing w:after="0" w:line="240" w:lineRule="auto"/>
                              <w:ind w:left="288"/>
                              <w:textAlignment w:val="baseline"/>
                              <w:rPr>
                                <w:rFonts w:ascii="Times New Roman" w:eastAsia="Times New Roman" w:hAnsi="Times New Roman" w:cs="Times New Roman"/>
                                <w:color w:val="000000" w:themeColor="text1"/>
                                <w:sz w:val="24"/>
                                <w:szCs w:val="24"/>
                              </w:rPr>
                            </w:pPr>
                            <w:r w:rsidRPr="002D10EF">
                              <w:rPr>
                                <w:rFonts w:ascii="Times" w:eastAsia="Batang" w:hAnsi="Times" w:cs="Times"/>
                                <w:color w:val="000000" w:themeColor="text1"/>
                                <w:spacing w:val="-6"/>
                                <w:kern w:val="20"/>
                                <w:sz w:val="24"/>
                                <w:szCs w:val="24"/>
                                <w:lang w:val="en-GB"/>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F3E0745" w14:textId="26462206" w:rsidR="003A1898" w:rsidRPr="002D10EF" w:rsidRDefault="003A1898" w:rsidP="00CF39BF">
                            <w:pPr>
                              <w:pStyle w:val="ListParagraph"/>
                              <w:numPr>
                                <w:ilvl w:val="0"/>
                                <w:numId w:val="53"/>
                              </w:numPr>
                              <w:rPr>
                                <w:color w:val="000000" w:themeColor="text1"/>
                              </w:rPr>
                            </w:pPr>
                            <w:r w:rsidRPr="002D10EF">
                              <w:rPr>
                                <w:rFonts w:ascii="Times" w:eastAsia="Times New Roman" w:hAnsi="Times" w:cs="Times"/>
                                <w:color w:val="000000" w:themeColor="text1"/>
                                <w:spacing w:val="-6"/>
                                <w:kern w:val="20"/>
                                <w:sz w:val="24"/>
                                <w:szCs w:val="24"/>
                                <w:lang w:val="en-GB"/>
                              </w:rPr>
                              <w:t xml:space="preserve">Note: For M-TRP PUSCH </w:t>
                            </w:r>
                            <w:r w:rsidRPr="002D10EF">
                              <w:rPr>
                                <w:rFonts w:ascii="Times" w:eastAsia="Times New Roman" w:hAnsi="Times" w:cs="Times"/>
                                <w:color w:val="181818"/>
                                <w:spacing w:val="-6"/>
                                <w:kern w:val="20"/>
                                <w:sz w:val="24"/>
                                <w:szCs w:val="24"/>
                                <w:lang w:val="en-GB"/>
                              </w:rPr>
                              <w:t>type B, the number of repetitions refers to ‘nominal’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2AA18" id="Rectangle 42" o:spid="_x0000_s1049" style="position:absolute;margin-left:429pt;margin-top:43.35pt;width:480.2pt;height:554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" filled="f" strokecolor="#1f3763 [1604]" strokeweight="1pt">
                <v:textbox>
                  <w:txbxContent>
                    <w:p w14:paraId="0FB3B3F9" w14:textId="77777777" w:rsidR="003A1898" w:rsidRPr="001E3A32" w:rsidRDefault="003A1898" w:rsidP="001E3A32">
                      <w:pPr>
                        <w:spacing w:after="0" w:line="240" w:lineRule="auto"/>
                        <w:ind w:left="288"/>
                        <w:jc w:val="both"/>
                        <w:textAlignment w:val="baseline"/>
                        <w:rPr>
                          <w:rFonts w:ascii="Times New Roman" w:eastAsia="Times New Roman" w:hAnsi="Times New Roman" w:cs="Times New Roman"/>
                          <w:sz w:val="24"/>
                          <w:szCs w:val="24"/>
                        </w:rPr>
                      </w:pPr>
                      <w:r w:rsidRPr="001E3A32">
                        <w:rPr>
                          <w:rFonts w:ascii="Times" w:eastAsia="Batang" w:hAnsi="Times" w:cs="Times"/>
                          <w:b/>
                          <w:bCs/>
                          <w:color w:val="181818"/>
                          <w:spacing w:val="-6"/>
                          <w:kern w:val="20"/>
                          <w:sz w:val="24"/>
                          <w:szCs w:val="24"/>
                          <w:highlight w:val="green"/>
                          <w:lang w:val="en-GB"/>
                        </w:rPr>
                        <w:t>Agreement</w:t>
                      </w:r>
                    </w:p>
                    <w:p w14:paraId="7C0C02C3"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To support per TRP closed-loop power control for PUCCH with DCI formats 1_1 / 1_2, a second TPC field can be configured via RRC.  </w:t>
                      </w:r>
                    </w:p>
                    <w:p w14:paraId="73D2F297"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When the second field is configured by RRC, a second TPC field (</w:t>
                      </w:r>
                      <w:proofErr w:type="gramStart"/>
                      <w:r w:rsidRPr="001E3A32">
                        <w:rPr>
                          <w:rFonts w:ascii="Times" w:eastAsia="Batang" w:hAnsi="Times" w:cs="Times"/>
                          <w:color w:val="000000" w:themeColor="text1"/>
                          <w:spacing w:val="-6"/>
                          <w:kern w:val="20"/>
                          <w:sz w:val="24"/>
                          <w:szCs w:val="24"/>
                          <w:lang w:val="en-GB"/>
                        </w:rPr>
                        <w:t>similar to</w:t>
                      </w:r>
                      <w:proofErr w:type="gramEnd"/>
                      <w:r w:rsidRPr="001E3A32">
                        <w:rPr>
                          <w:rFonts w:ascii="Times" w:eastAsia="Batang" w:hAnsi="Times" w:cs="Times"/>
                          <w:color w:val="000000" w:themeColor="text1"/>
                          <w:spacing w:val="-6"/>
                          <w:kern w:val="20"/>
                          <w:sz w:val="24"/>
                          <w:szCs w:val="24"/>
                          <w:lang w:val="en-GB"/>
                        </w:rPr>
                        <w:t xml:space="preserve"> the existing TPC field) is added in DCI formats 1_1 / 1_2 (option 3).</w:t>
                      </w:r>
                    </w:p>
                    <w:p w14:paraId="7EB17F84" w14:textId="77777777" w:rsidR="003A1898" w:rsidRPr="001E3A32" w:rsidRDefault="003A1898" w:rsidP="00CF39BF">
                      <w:pPr>
                        <w:numPr>
                          <w:ilvl w:val="1"/>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Each TPC field is for each closed-loop index value respectively</w:t>
                      </w:r>
                    </w:p>
                    <w:p w14:paraId="7A75E41C" w14:textId="77777777" w:rsidR="003A1898" w:rsidRPr="001E3A32" w:rsidRDefault="003A1898" w:rsidP="00CF39BF">
                      <w:pPr>
                        <w:numPr>
                          <w:ilvl w:val="2"/>
                          <w:numId w:val="53"/>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 xml:space="preserve">FFS: </w:t>
                      </w:r>
                      <w:proofErr w:type="gramStart"/>
                      <w:r w:rsidRPr="001E3A32">
                        <w:rPr>
                          <w:rFonts w:ascii="Times" w:eastAsia="Batang" w:hAnsi="Times" w:cs="Times"/>
                          <w:color w:val="000000" w:themeColor="text1"/>
                          <w:spacing w:val="-6"/>
                          <w:kern w:val="20"/>
                          <w:sz w:val="24"/>
                          <w:szCs w:val="24"/>
                          <w:lang w:val="en-GB"/>
                        </w:rPr>
                        <w:t>Whether or not</w:t>
                      </w:r>
                      <w:proofErr w:type="gramEnd"/>
                      <w:r w:rsidRPr="001E3A32">
                        <w:rPr>
                          <w:rFonts w:ascii="Times" w:eastAsia="Batang" w:hAnsi="Times" w:cs="Times"/>
                          <w:color w:val="000000" w:themeColor="text1"/>
                          <w:spacing w:val="-6"/>
                          <w:kern w:val="20"/>
                          <w:sz w:val="24"/>
                          <w:szCs w:val="24"/>
                          <w:lang w:val="en-GB"/>
                        </w:rPr>
                        <w:t xml:space="preserve"> the mapping between the TPC field and the PUCCH transmissions is needed</w:t>
                      </w:r>
                    </w:p>
                    <w:p w14:paraId="17BCFB70"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When the second field is not configured by RRC, a single TPC field (the existing TPC field) is used in DCI formats 1_1 / 1_2, and the TPC value applied for the closed loop index(es) for the scheduled PUCCH</w:t>
                      </w:r>
                    </w:p>
                    <w:p w14:paraId="4806B581"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To support per TRP closed-loop power control for PUSCH with DCI formats 0_1 / 0_2, adopt the same solution as with M-TRP PUCCH schemes.</w:t>
                      </w:r>
                    </w:p>
                    <w:p w14:paraId="446DEA15" w14:textId="77777777" w:rsidR="003A1898" w:rsidRPr="001E3A32" w:rsidRDefault="003A1898" w:rsidP="00CF39BF">
                      <w:pPr>
                        <w:numPr>
                          <w:ilvl w:val="1"/>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FFS: any additional considerations</w:t>
                      </w:r>
                    </w:p>
                    <w:p w14:paraId="47BA07C3"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 xml:space="preserve">Support UE to report the capability on whether it supports the second TPC field </w:t>
                      </w:r>
                    </w:p>
                    <w:p w14:paraId="46C89F67" w14:textId="77777777" w:rsidR="003A1898" w:rsidRPr="001E3A32" w:rsidRDefault="003A1898" w:rsidP="00CF39BF">
                      <w:pPr>
                        <w:numPr>
                          <w:ilvl w:val="0"/>
                          <w:numId w:val="50"/>
                        </w:numPr>
                        <w:spacing w:after="0" w:line="240" w:lineRule="auto"/>
                        <w:contextualSpacing/>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color w:val="000000" w:themeColor="text1"/>
                          <w:spacing w:val="-6"/>
                          <w:kern w:val="20"/>
                          <w:sz w:val="24"/>
                          <w:szCs w:val="24"/>
                          <w:lang w:val="en-GB"/>
                        </w:rPr>
                        <w:t>Note1: Per TRP closed-loop power control is only applicable when the “</w:t>
                      </w:r>
                      <w:proofErr w:type="spellStart"/>
                      <w:r w:rsidRPr="001E3A32">
                        <w:rPr>
                          <w:rFonts w:ascii="Times" w:eastAsia="Batang" w:hAnsi="Times" w:cs="Times"/>
                          <w:color w:val="000000" w:themeColor="text1"/>
                          <w:spacing w:val="-6"/>
                          <w:kern w:val="20"/>
                          <w:sz w:val="24"/>
                          <w:szCs w:val="24"/>
                          <w:lang w:val="en-GB"/>
                        </w:rPr>
                        <w:t>closedLoopIndex</w:t>
                      </w:r>
                      <w:proofErr w:type="spellEnd"/>
                      <w:r w:rsidRPr="001E3A32">
                        <w:rPr>
                          <w:rFonts w:ascii="Times" w:eastAsia="Batang" w:hAnsi="Times" w:cs="Times"/>
                          <w:color w:val="000000" w:themeColor="text1"/>
                          <w:spacing w:val="-6"/>
                          <w:kern w:val="20"/>
                          <w:sz w:val="24"/>
                          <w:szCs w:val="24"/>
                          <w:lang w:val="en-GB"/>
                        </w:rPr>
                        <w:t>” values are not the same for TRPs.</w:t>
                      </w:r>
                    </w:p>
                    <w:p w14:paraId="78E753F9" w14:textId="5DCA08C1" w:rsidR="003A1898" w:rsidRPr="001E3A32" w:rsidRDefault="003A1898" w:rsidP="001076BD">
                      <w:pPr>
                        <w:spacing w:after="0" w:line="240" w:lineRule="auto"/>
                        <w:ind w:left="288"/>
                        <w:textAlignment w:val="baseline"/>
                        <w:rPr>
                          <w:rFonts w:ascii="Times New Roman" w:eastAsia="Times New Roman" w:hAnsi="Times New Roman" w:cs="Times New Roman"/>
                          <w:color w:val="000000" w:themeColor="text1"/>
                          <w:sz w:val="24"/>
                          <w:szCs w:val="24"/>
                        </w:rPr>
                      </w:pPr>
                      <w:r w:rsidRPr="001E3A32">
                        <w:rPr>
                          <w:rFonts w:ascii="Times" w:eastAsia="Batang" w:hAnsi="Times" w:cs="Times"/>
                          <w:b/>
                          <w:bCs/>
                          <w:color w:val="000000" w:themeColor="text1"/>
                          <w:spacing w:val="-6"/>
                          <w:kern w:val="20"/>
                          <w:sz w:val="24"/>
                          <w:szCs w:val="24"/>
                          <w:lang w:val="en-GB"/>
                        </w:rPr>
                        <w:t>Conclusion</w:t>
                      </w:r>
                    </w:p>
                    <w:p w14:paraId="5D8D74A9" w14:textId="77777777" w:rsidR="003A1898" w:rsidRPr="001E3A32" w:rsidRDefault="003A1898" w:rsidP="001E3A32">
                      <w:pPr>
                        <w:spacing w:after="0" w:line="240" w:lineRule="auto"/>
                        <w:ind w:left="288"/>
                        <w:textAlignment w:val="baseline"/>
                        <w:rPr>
                          <w:rFonts w:ascii="Times New Roman" w:eastAsia="Times New Roman" w:hAnsi="Times New Roman" w:cs="Times New Roman"/>
                          <w:sz w:val="24"/>
                          <w:szCs w:val="24"/>
                        </w:rPr>
                      </w:pPr>
                      <w:r w:rsidRPr="001E3A32">
                        <w:rPr>
                          <w:rFonts w:ascii="Times" w:eastAsia="Batang" w:hAnsi="Times" w:cs="Times"/>
                          <w:color w:val="000000" w:themeColor="text1"/>
                          <w:spacing w:val="-6"/>
                          <w:kern w:val="20"/>
                          <w:sz w:val="24"/>
                          <w:szCs w:val="24"/>
                          <w:lang w:val="en-GB"/>
                        </w:rPr>
                        <w:t>For multi-TRP PUCCH schemes, only one ‘</w:t>
                      </w:r>
                      <w:proofErr w:type="spellStart"/>
                      <w:r w:rsidRPr="001E3A32">
                        <w:rPr>
                          <w:rFonts w:ascii="Times" w:eastAsia="Batang" w:hAnsi="Times" w:cs="Times"/>
                          <w:color w:val="000000" w:themeColor="text1"/>
                          <w:spacing w:val="-6"/>
                          <w:kern w:val="20"/>
                          <w:sz w:val="24"/>
                          <w:szCs w:val="24"/>
                          <w:lang w:val="en-GB"/>
                        </w:rPr>
                        <w:t>twoPUCCH</w:t>
                      </w:r>
                      <w:proofErr w:type="spellEnd"/>
                      <w:r w:rsidRPr="001E3A32">
                        <w:rPr>
                          <w:rFonts w:ascii="Times" w:eastAsia="Batang" w:hAnsi="Times" w:cs="Times"/>
                          <w:color w:val="000000" w:themeColor="text1"/>
                          <w:spacing w:val="-6"/>
                          <w:kern w:val="20"/>
                          <w:sz w:val="24"/>
                          <w:szCs w:val="24"/>
                          <w:lang w:val="en-GB"/>
                        </w:rPr>
                        <w:t>-PC-</w:t>
                      </w:r>
                      <w:proofErr w:type="spellStart"/>
                      <w:r w:rsidRPr="001E3A32">
                        <w:rPr>
                          <w:rFonts w:ascii="Times" w:eastAsia="Batang" w:hAnsi="Times" w:cs="Times"/>
                          <w:color w:val="000000" w:themeColor="text1"/>
                          <w:spacing w:val="-6"/>
                          <w:kern w:val="20"/>
                          <w:sz w:val="24"/>
                          <w:szCs w:val="24"/>
                          <w:lang w:val="en-GB"/>
                        </w:rPr>
                        <w:t>AdjustmentStates</w:t>
                      </w:r>
                      <w:proofErr w:type="spellEnd"/>
                      <w:r w:rsidRPr="001E3A32">
                        <w:rPr>
                          <w:rFonts w:ascii="Times" w:eastAsia="Batang" w:hAnsi="Times" w:cs="Times"/>
                          <w:color w:val="000000" w:themeColor="text1"/>
                          <w:spacing w:val="-6"/>
                          <w:kern w:val="20"/>
                          <w:sz w:val="24"/>
                          <w:szCs w:val="24"/>
                          <w:lang w:val="en-GB"/>
                        </w:rPr>
                        <w:t xml:space="preserve">’ parameter is configured for both TRPs, and the parameter is shared across both </w:t>
                      </w:r>
                      <w:r w:rsidRPr="001E3A32">
                        <w:rPr>
                          <w:rFonts w:ascii="Times" w:eastAsia="Batang" w:hAnsi="Times" w:cs="Times"/>
                          <w:color w:val="181818"/>
                          <w:spacing w:val="-6"/>
                          <w:kern w:val="20"/>
                          <w:sz w:val="24"/>
                          <w:szCs w:val="24"/>
                          <w:lang w:val="en-GB"/>
                        </w:rPr>
                        <w:t>TRPs, which means there will be two closed loops in total (no RAN1 spec impact).</w:t>
                      </w:r>
                    </w:p>
                    <w:p w14:paraId="413F9371" w14:textId="77777777" w:rsidR="003A1898" w:rsidRPr="00A66B3D" w:rsidRDefault="003A1898" w:rsidP="00A66B3D">
                      <w:pPr>
                        <w:spacing w:after="0" w:line="240" w:lineRule="auto"/>
                        <w:ind w:left="288"/>
                        <w:textAlignment w:val="baseline"/>
                        <w:rPr>
                          <w:rFonts w:ascii="Times New Roman" w:eastAsia="Times New Roman" w:hAnsi="Times New Roman" w:cs="Times New Roman"/>
                          <w:sz w:val="24"/>
                          <w:szCs w:val="24"/>
                        </w:rPr>
                      </w:pPr>
                      <w:r w:rsidRPr="00A66B3D">
                        <w:rPr>
                          <w:rFonts w:ascii="Times" w:eastAsia="Batang" w:hAnsi="Times" w:cs="Times"/>
                          <w:b/>
                          <w:bCs/>
                          <w:color w:val="000000"/>
                          <w:spacing w:val="-6"/>
                          <w:kern w:val="20"/>
                          <w:sz w:val="24"/>
                          <w:szCs w:val="24"/>
                          <w:highlight w:val="green"/>
                          <w:lang w:val="en-GB"/>
                        </w:rPr>
                        <w:t xml:space="preserve">Agreement </w:t>
                      </w:r>
                    </w:p>
                    <w:p w14:paraId="3F082759" w14:textId="77777777" w:rsidR="003A1898" w:rsidRPr="00A66B3D" w:rsidRDefault="003A1898" w:rsidP="00A66B3D">
                      <w:pPr>
                        <w:spacing w:after="0" w:line="240" w:lineRule="auto"/>
                        <w:ind w:left="288"/>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Confirm the working assumption with removing brackets on [consecutive] and adding UE capability.</w:t>
                      </w:r>
                    </w:p>
                    <w:p w14:paraId="36DA5E3E" w14:textId="77777777" w:rsidR="003A1898" w:rsidRPr="00A66B3D" w:rsidRDefault="003A1898" w:rsidP="00CF39BF">
                      <w:pPr>
                        <w:numPr>
                          <w:ilvl w:val="0"/>
                          <w:numId w:val="51"/>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For PUCCH reliability enhancement, support multi-TRP intra-slot repetition (Scheme 3) for all PUCCH formats.</w:t>
                      </w:r>
                    </w:p>
                    <w:p w14:paraId="725E535A" w14:textId="77777777" w:rsidR="003A1898" w:rsidRPr="00A66B3D" w:rsidRDefault="003A1898" w:rsidP="00CF39BF">
                      <w:pPr>
                        <w:numPr>
                          <w:ilvl w:val="1"/>
                          <w:numId w:val="52"/>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 xml:space="preserve">The same PUCCH resource carrying UCI is repeated for X = 2 </w:t>
                      </w:r>
                      <w:r w:rsidRPr="00A66B3D">
                        <w:rPr>
                          <w:rFonts w:ascii="Times" w:eastAsia="Batang" w:hAnsi="Times" w:cs="Times"/>
                          <w:strike/>
                          <w:color w:val="000000" w:themeColor="text1"/>
                          <w:spacing w:val="-6"/>
                          <w:kern w:val="20"/>
                          <w:sz w:val="24"/>
                          <w:szCs w:val="24"/>
                          <w:lang w:val="en-GB"/>
                        </w:rPr>
                        <w:t>[</w:t>
                      </w:r>
                      <w:r w:rsidRPr="00A66B3D">
                        <w:rPr>
                          <w:rFonts w:ascii="Times" w:eastAsia="Batang" w:hAnsi="Times" w:cs="Times"/>
                          <w:color w:val="000000" w:themeColor="text1"/>
                          <w:spacing w:val="-6"/>
                          <w:kern w:val="20"/>
                          <w:sz w:val="24"/>
                          <w:szCs w:val="24"/>
                          <w:lang w:val="en-GB"/>
                        </w:rPr>
                        <w:t>consecutive</w:t>
                      </w:r>
                      <w:r w:rsidRPr="00A66B3D">
                        <w:rPr>
                          <w:rFonts w:ascii="Times" w:eastAsia="Batang" w:hAnsi="Times" w:cs="Times"/>
                          <w:strike/>
                          <w:color w:val="000000" w:themeColor="text1"/>
                          <w:spacing w:val="-6"/>
                          <w:kern w:val="20"/>
                          <w:sz w:val="24"/>
                          <w:szCs w:val="24"/>
                          <w:lang w:val="en-GB"/>
                        </w:rPr>
                        <w:t>]</w:t>
                      </w:r>
                      <w:r w:rsidRPr="00A66B3D">
                        <w:rPr>
                          <w:rFonts w:ascii="Times" w:eastAsia="Batang" w:hAnsi="Times" w:cs="Times"/>
                          <w:color w:val="000000" w:themeColor="text1"/>
                          <w:spacing w:val="-6"/>
                          <w:kern w:val="20"/>
                          <w:sz w:val="24"/>
                          <w:szCs w:val="24"/>
                          <w:lang w:val="en-GB"/>
                        </w:rPr>
                        <w:t xml:space="preserve"> sub-slots within a slot. </w:t>
                      </w:r>
                    </w:p>
                    <w:p w14:paraId="27B093F1" w14:textId="77777777" w:rsidR="003A1898" w:rsidRPr="00A66B3D" w:rsidRDefault="003A1898" w:rsidP="00CF39BF">
                      <w:pPr>
                        <w:numPr>
                          <w:ilvl w:val="1"/>
                          <w:numId w:val="52"/>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Refer the design details related to sub-slot configurations (</w:t>
                      </w:r>
                      <w:proofErr w:type="gramStart"/>
                      <w:r w:rsidRPr="00A66B3D">
                        <w:rPr>
                          <w:rFonts w:ascii="Times" w:eastAsia="Batang" w:hAnsi="Times" w:cs="Times"/>
                          <w:color w:val="000000" w:themeColor="text1"/>
                          <w:spacing w:val="-6"/>
                          <w:kern w:val="20"/>
                          <w:sz w:val="24"/>
                          <w:szCs w:val="24"/>
                          <w:lang w:val="en-GB"/>
                        </w:rPr>
                        <w:t>e.g.</w:t>
                      </w:r>
                      <w:proofErr w:type="gramEnd"/>
                      <w:r w:rsidRPr="00A66B3D">
                        <w:rPr>
                          <w:rFonts w:ascii="Times" w:eastAsia="Batang" w:hAnsi="Times" w:cs="Times"/>
                          <w:color w:val="000000" w:themeColor="text1"/>
                          <w:spacing w:val="-6"/>
                          <w:kern w:val="20"/>
                          <w:sz w:val="24"/>
                          <w:szCs w:val="24"/>
                          <w:lang w:val="en-GB"/>
                        </w:rPr>
                        <w:t xml:space="preserve"> other values of X) to Rel-17 </w:t>
                      </w:r>
                      <w:proofErr w:type="spellStart"/>
                      <w:r w:rsidRPr="00A66B3D">
                        <w:rPr>
                          <w:rFonts w:ascii="Times" w:eastAsia="Batang" w:hAnsi="Times" w:cs="Times"/>
                          <w:color w:val="000000" w:themeColor="text1"/>
                          <w:spacing w:val="-6"/>
                          <w:kern w:val="20"/>
                          <w:sz w:val="24"/>
                          <w:szCs w:val="24"/>
                          <w:lang w:val="en-GB"/>
                        </w:rPr>
                        <w:t>eIIoT</w:t>
                      </w:r>
                      <w:proofErr w:type="spellEnd"/>
                    </w:p>
                    <w:p w14:paraId="3C283BEC" w14:textId="77777777" w:rsidR="003A1898" w:rsidRPr="00A66B3D" w:rsidRDefault="003A1898" w:rsidP="00CF39BF">
                      <w:pPr>
                        <w:numPr>
                          <w:ilvl w:val="0"/>
                          <w:numId w:val="51"/>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Note1: The decision of supporting scheme 3 is only applicable for multi-TRP operation.</w:t>
                      </w:r>
                    </w:p>
                    <w:p w14:paraId="6E8FAF7D" w14:textId="77777777" w:rsidR="003A1898" w:rsidRPr="00A66B3D" w:rsidRDefault="003A1898" w:rsidP="00CF39BF">
                      <w:pPr>
                        <w:numPr>
                          <w:ilvl w:val="0"/>
                          <w:numId w:val="51"/>
                        </w:numPr>
                        <w:spacing w:after="0" w:line="240" w:lineRule="auto"/>
                        <w:contextualSpacing/>
                        <w:textAlignment w:val="baseline"/>
                        <w:rPr>
                          <w:rFonts w:ascii="Times New Roman" w:eastAsia="Times New Roman" w:hAnsi="Times New Roman" w:cs="Times New Roman"/>
                          <w:color w:val="000000" w:themeColor="text1"/>
                          <w:sz w:val="24"/>
                          <w:szCs w:val="24"/>
                        </w:rPr>
                      </w:pPr>
                      <w:r w:rsidRPr="00A66B3D">
                        <w:rPr>
                          <w:rFonts w:ascii="Times" w:eastAsia="Batang" w:hAnsi="Times" w:cs="Times"/>
                          <w:color w:val="000000" w:themeColor="text1"/>
                          <w:spacing w:val="-6"/>
                          <w:kern w:val="20"/>
                          <w:sz w:val="24"/>
                          <w:szCs w:val="24"/>
                          <w:lang w:val="en-GB"/>
                        </w:rPr>
                        <w:t>This feature is optional. </w:t>
                      </w:r>
                    </w:p>
                    <w:p w14:paraId="044319EC" w14:textId="77777777" w:rsidR="003A1898" w:rsidRPr="002D10EF" w:rsidRDefault="003A1898" w:rsidP="002D10EF">
                      <w:pPr>
                        <w:spacing w:after="0" w:line="240" w:lineRule="auto"/>
                        <w:ind w:left="288"/>
                        <w:textAlignment w:val="baseline"/>
                        <w:rPr>
                          <w:rFonts w:ascii="Times New Roman" w:eastAsia="Times New Roman" w:hAnsi="Times New Roman" w:cs="Times New Roman"/>
                          <w:sz w:val="24"/>
                          <w:szCs w:val="24"/>
                        </w:rPr>
                      </w:pPr>
                      <w:r w:rsidRPr="002D10EF">
                        <w:rPr>
                          <w:rFonts w:ascii="Times" w:eastAsia="Batang" w:hAnsi="Times" w:cs="Times"/>
                          <w:b/>
                          <w:bCs/>
                          <w:color w:val="181818"/>
                          <w:spacing w:val="-6"/>
                          <w:kern w:val="20"/>
                          <w:sz w:val="24"/>
                          <w:szCs w:val="24"/>
                          <w:highlight w:val="green"/>
                          <w:lang w:val="en-GB"/>
                        </w:rPr>
                        <w:t>Agreement</w:t>
                      </w:r>
                    </w:p>
                    <w:p w14:paraId="1D461FFE" w14:textId="77777777" w:rsidR="003A1898" w:rsidRPr="002D10EF" w:rsidRDefault="003A1898" w:rsidP="002D10EF">
                      <w:pPr>
                        <w:spacing w:after="0" w:line="240" w:lineRule="auto"/>
                        <w:ind w:left="288"/>
                        <w:textAlignment w:val="baseline"/>
                        <w:rPr>
                          <w:rFonts w:ascii="Times New Roman" w:eastAsia="Times New Roman" w:hAnsi="Times New Roman" w:cs="Times New Roman"/>
                          <w:color w:val="000000" w:themeColor="text1"/>
                          <w:sz w:val="24"/>
                          <w:szCs w:val="24"/>
                        </w:rPr>
                      </w:pPr>
                      <w:r w:rsidRPr="002D10EF">
                        <w:rPr>
                          <w:rFonts w:ascii="Times" w:eastAsia="Batang" w:hAnsi="Times" w:cs="Times"/>
                          <w:color w:val="000000" w:themeColor="text1"/>
                          <w:spacing w:val="-6"/>
                          <w:kern w:val="20"/>
                          <w:sz w:val="24"/>
                          <w:szCs w:val="24"/>
                          <w:lang w:val="en-GB"/>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F3E0745" w14:textId="26462206" w:rsidR="003A1898" w:rsidRPr="002D10EF" w:rsidRDefault="003A1898" w:rsidP="00CF39BF">
                      <w:pPr>
                        <w:pStyle w:val="ListParagraph"/>
                        <w:numPr>
                          <w:ilvl w:val="0"/>
                          <w:numId w:val="53"/>
                        </w:numPr>
                        <w:rPr>
                          <w:color w:val="000000" w:themeColor="text1"/>
                        </w:rPr>
                      </w:pPr>
                      <w:r w:rsidRPr="002D10EF">
                        <w:rPr>
                          <w:rFonts w:ascii="Times" w:eastAsia="Times New Roman" w:hAnsi="Times" w:cs="Times"/>
                          <w:color w:val="000000" w:themeColor="text1"/>
                          <w:spacing w:val="-6"/>
                          <w:kern w:val="20"/>
                          <w:sz w:val="24"/>
                          <w:szCs w:val="24"/>
                          <w:lang w:val="en-GB"/>
                        </w:rPr>
                        <w:t xml:space="preserve">Note: For M-TRP PUSCH </w:t>
                      </w:r>
                      <w:r w:rsidRPr="002D10EF">
                        <w:rPr>
                          <w:rFonts w:ascii="Times" w:eastAsia="Times New Roman" w:hAnsi="Times" w:cs="Times"/>
                          <w:color w:val="181818"/>
                          <w:spacing w:val="-6"/>
                          <w:kern w:val="20"/>
                          <w:sz w:val="24"/>
                          <w:szCs w:val="24"/>
                          <w:lang w:val="en-GB"/>
                        </w:rPr>
                        <w:t>type B, the number of repetitions refers to ‘nominal’ repetition</w:t>
                      </w:r>
                    </w:p>
                  </w:txbxContent>
                </v:textbox>
                <w10:wrap type="topAndBottom" anchorx="margin"/>
              </v:rect>
            </w:pict>
          </mc:Fallback>
        </mc:AlternateContent>
      </w:r>
      <w:r w:rsidR="0026316B" w:rsidRPr="00A41B87">
        <w:rPr>
          <w:sz w:val="24"/>
          <w:szCs w:val="24"/>
          <w:lang w:val="en-GB"/>
        </w:rPr>
        <w:t>In RAN1</w:t>
      </w:r>
      <w:r w:rsidR="00CE358F" w:rsidRPr="00A41B87">
        <w:rPr>
          <w:sz w:val="24"/>
          <w:szCs w:val="24"/>
          <w:lang w:val="en-GB"/>
        </w:rPr>
        <w:t>#10</w:t>
      </w:r>
      <w:r w:rsidR="001076BD" w:rsidRPr="00A41B87">
        <w:rPr>
          <w:sz w:val="24"/>
          <w:szCs w:val="24"/>
          <w:lang w:val="en-GB"/>
        </w:rPr>
        <w:t>5</w:t>
      </w:r>
      <w:r w:rsidR="00CE358F" w:rsidRPr="00A41B87">
        <w:rPr>
          <w:sz w:val="24"/>
          <w:szCs w:val="24"/>
          <w:lang w:val="en-GB"/>
        </w:rPr>
        <w:t>-e</w:t>
      </w:r>
      <w:r w:rsidR="0026316B" w:rsidRPr="00A41B87">
        <w:rPr>
          <w:sz w:val="24"/>
          <w:szCs w:val="24"/>
          <w:lang w:val="en-GB"/>
        </w:rPr>
        <w:t>, the following agreements were reached on PU</w:t>
      </w:r>
      <w:r w:rsidR="00B034C9" w:rsidRPr="00A41B87">
        <w:rPr>
          <w:sz w:val="24"/>
          <w:szCs w:val="24"/>
          <w:lang w:val="en-GB"/>
        </w:rPr>
        <w:t>C</w:t>
      </w:r>
      <w:r w:rsidR="0026316B" w:rsidRPr="00A41B87">
        <w:rPr>
          <w:sz w:val="24"/>
          <w:szCs w:val="24"/>
          <w:lang w:val="en-GB"/>
        </w:rPr>
        <w:t>CH enhancements</w:t>
      </w:r>
      <w:r w:rsidR="00313ADC" w:rsidRPr="00A41B87">
        <w:rPr>
          <w:sz w:val="24"/>
          <w:szCs w:val="24"/>
          <w:lang w:val="en-GB"/>
        </w:rPr>
        <w:t xml:space="preserve"> </w:t>
      </w:r>
      <w:r w:rsidR="00313ADC" w:rsidRPr="00A41B87">
        <w:rPr>
          <w:sz w:val="24"/>
          <w:szCs w:val="24"/>
          <w:lang w:val="en-GB"/>
        </w:rPr>
        <w:fldChar w:fldCharType="begin"/>
      </w:r>
      <w:r w:rsidR="00313ADC" w:rsidRPr="00A41B87">
        <w:rPr>
          <w:sz w:val="24"/>
          <w:szCs w:val="24"/>
          <w:lang w:val="en-GB"/>
        </w:rPr>
        <w:instrText xml:space="preserve"> REF _Ref75259190 \r \h </w:instrText>
      </w:r>
      <w:r w:rsidR="00313ADC" w:rsidRPr="00A41B87">
        <w:rPr>
          <w:sz w:val="24"/>
          <w:szCs w:val="24"/>
          <w:lang w:val="en-GB"/>
        </w:rPr>
      </w:r>
      <w:r w:rsidR="00A41B87" w:rsidRPr="00A41B87">
        <w:rPr>
          <w:sz w:val="24"/>
          <w:szCs w:val="24"/>
          <w:lang w:val="en-GB"/>
        </w:rPr>
        <w:instrText xml:space="preserve"> \* MERGEFORMAT </w:instrText>
      </w:r>
      <w:r w:rsidR="00313ADC" w:rsidRPr="00A41B87">
        <w:rPr>
          <w:sz w:val="24"/>
          <w:szCs w:val="24"/>
          <w:lang w:val="en-GB"/>
        </w:rPr>
        <w:fldChar w:fldCharType="separate"/>
      </w:r>
      <w:r w:rsidR="00313ADC" w:rsidRPr="00A41B87">
        <w:rPr>
          <w:sz w:val="24"/>
          <w:szCs w:val="24"/>
          <w:lang w:val="en-GB"/>
        </w:rPr>
        <w:t>[2]</w:t>
      </w:r>
      <w:r w:rsidR="00313ADC" w:rsidRPr="00A41B87">
        <w:rPr>
          <w:sz w:val="24"/>
          <w:szCs w:val="24"/>
          <w:lang w:val="en-GB"/>
        </w:rPr>
        <w:fldChar w:fldCharType="end"/>
      </w:r>
      <w:r w:rsidR="0026316B" w:rsidRPr="00A41B87">
        <w:rPr>
          <w:sz w:val="24"/>
          <w:szCs w:val="24"/>
          <w:lang w:val="en-GB"/>
        </w:rPr>
        <w:t>.</w:t>
      </w:r>
      <w:r w:rsidR="00314F37" w:rsidRPr="00A41B87">
        <w:rPr>
          <w:sz w:val="24"/>
          <w:szCs w:val="24"/>
          <w:lang w:val="en-GB"/>
        </w:rPr>
        <w:t xml:space="preserve"> </w:t>
      </w:r>
      <w:r w:rsidR="00314F37" w:rsidRPr="00A41B87">
        <w:rPr>
          <w:sz w:val="24"/>
          <w:szCs w:val="24"/>
          <w:lang w:eastAsia="en-GB"/>
        </w:rPr>
        <w:t>In this sub-section, we discuss the remaining issues and present our views.</w:t>
      </w:r>
    </w:p>
    <w:p w14:paraId="20373562" w14:textId="67B9389C" w:rsidR="008B2149" w:rsidRDefault="008B2149" w:rsidP="0026316B">
      <w:pPr>
        <w:pStyle w:val="NoSpacing"/>
        <w:rPr>
          <w:rFonts w:ascii="Arial" w:hAnsi="Arial" w:cs="Arial"/>
          <w:lang w:val="en-GB"/>
        </w:rPr>
      </w:pPr>
    </w:p>
    <w:p w14:paraId="3EA922C4" w14:textId="68BE4160" w:rsidR="0026316B" w:rsidRPr="0026316B" w:rsidRDefault="0026316B" w:rsidP="0026316B">
      <w:pPr>
        <w:pStyle w:val="NoSpacing"/>
        <w:rPr>
          <w:rFonts w:ascii="Arial" w:hAnsi="Arial" w:cs="Arial"/>
        </w:rPr>
      </w:pPr>
    </w:p>
    <w:p w14:paraId="3962070E" w14:textId="0AB537F5" w:rsidR="00DD59D0" w:rsidRPr="00DD59D0" w:rsidRDefault="00DD59D0" w:rsidP="00A41B87">
      <w:pPr>
        <w:pStyle w:val="Heading3"/>
      </w:pPr>
      <w:r>
        <w:t>Closed-loop Power Control</w:t>
      </w:r>
    </w:p>
    <w:p w14:paraId="0D407C8B" w14:textId="2ADCA595" w:rsidR="003A2C61" w:rsidRPr="00A41B87" w:rsidRDefault="00740E4B" w:rsidP="00ED1B40">
      <w:pPr>
        <w:rPr>
          <w:sz w:val="24"/>
          <w:szCs w:val="24"/>
          <w:lang w:val="en-GB" w:eastAsia="ja-JP"/>
        </w:rPr>
      </w:pPr>
      <w:r w:rsidRPr="00A41B87">
        <w:rPr>
          <w:sz w:val="24"/>
          <w:szCs w:val="24"/>
          <w:lang w:val="en-GB" w:eastAsia="ja-JP"/>
        </w:rPr>
        <w:t xml:space="preserve">In </w:t>
      </w:r>
      <w:r w:rsidR="005B65BA" w:rsidRPr="00A41B87">
        <w:rPr>
          <w:sz w:val="24"/>
          <w:szCs w:val="24"/>
          <w:lang w:val="en-GB" w:eastAsia="ja-JP"/>
        </w:rPr>
        <w:t>RAN1#10</w:t>
      </w:r>
      <w:r w:rsidR="008A4AF9" w:rsidRPr="00A41B87">
        <w:rPr>
          <w:sz w:val="24"/>
          <w:szCs w:val="24"/>
          <w:lang w:val="en-GB" w:eastAsia="ja-JP"/>
        </w:rPr>
        <w:t>5</w:t>
      </w:r>
      <w:r w:rsidR="005B65BA" w:rsidRPr="00A41B87">
        <w:rPr>
          <w:sz w:val="24"/>
          <w:szCs w:val="24"/>
          <w:lang w:val="en-GB" w:eastAsia="ja-JP"/>
        </w:rPr>
        <w:t>e</w:t>
      </w:r>
      <w:r w:rsidR="006F3972" w:rsidRPr="00A41B87">
        <w:rPr>
          <w:sz w:val="24"/>
          <w:szCs w:val="24"/>
          <w:lang w:val="en-GB" w:eastAsia="ja-JP"/>
        </w:rPr>
        <w:t>,</w:t>
      </w:r>
      <w:r w:rsidRPr="00A41B87">
        <w:rPr>
          <w:sz w:val="24"/>
          <w:szCs w:val="24"/>
          <w:lang w:val="en-GB" w:eastAsia="ja-JP"/>
        </w:rPr>
        <w:t xml:space="preserve"> </w:t>
      </w:r>
      <w:r w:rsidR="003A2C61" w:rsidRPr="00A41B87">
        <w:rPr>
          <w:sz w:val="24"/>
          <w:szCs w:val="24"/>
          <w:lang w:val="en-GB" w:eastAsia="ja-JP"/>
        </w:rPr>
        <w:t xml:space="preserve">it was agreed that the following two options </w:t>
      </w:r>
      <w:r w:rsidR="00531F94" w:rsidRPr="00A41B87">
        <w:rPr>
          <w:sz w:val="24"/>
          <w:szCs w:val="24"/>
          <w:lang w:val="en-GB" w:eastAsia="ja-JP"/>
        </w:rPr>
        <w:t>are supported</w:t>
      </w:r>
      <w:r w:rsidR="00C90D99" w:rsidRPr="00A41B87">
        <w:rPr>
          <w:sz w:val="24"/>
          <w:szCs w:val="24"/>
          <w:lang w:val="en-GB" w:eastAsia="ja-JP"/>
        </w:rPr>
        <w:t xml:space="preserve">. Option 3 is configurable by RRC. </w:t>
      </w:r>
    </w:p>
    <w:p w14:paraId="4C17D855" w14:textId="016CED48" w:rsidR="00DD59D0" w:rsidRPr="00A41B87" w:rsidRDefault="00DD59D0" w:rsidP="00531F94">
      <w:pPr>
        <w:pStyle w:val="ListParagraph"/>
        <w:numPr>
          <w:ilvl w:val="0"/>
          <w:numId w:val="15"/>
        </w:numPr>
        <w:rPr>
          <w:rFonts w:asciiTheme="majorHAnsi" w:eastAsia="Batang" w:hAnsiTheme="majorHAnsi" w:cstheme="majorHAnsi"/>
          <w:color w:val="000000" w:themeColor="text1"/>
          <w:sz w:val="24"/>
          <w:szCs w:val="24"/>
          <w:lang w:val="en-GB"/>
        </w:rPr>
      </w:pPr>
      <w:r w:rsidRPr="00A41B87">
        <w:rPr>
          <w:rFonts w:asciiTheme="majorHAnsi" w:eastAsia="Batang" w:hAnsiTheme="majorHAnsi" w:cstheme="majorHAnsi"/>
          <w:color w:val="000000" w:themeColor="text1"/>
          <w:sz w:val="24"/>
          <w:szCs w:val="24"/>
          <w:lang w:val="en-GB"/>
        </w:rPr>
        <w:t>Option</w:t>
      </w:r>
      <w:r w:rsidR="00531F94" w:rsidRPr="00A41B87">
        <w:rPr>
          <w:rFonts w:asciiTheme="majorHAnsi" w:eastAsia="Batang" w:hAnsiTheme="majorHAnsi" w:cstheme="majorHAnsi"/>
          <w:color w:val="000000" w:themeColor="text1"/>
          <w:sz w:val="24"/>
          <w:szCs w:val="24"/>
          <w:lang w:val="en-GB"/>
        </w:rPr>
        <w:t xml:space="preserve"> </w:t>
      </w:r>
      <w:r w:rsidRPr="00A41B87">
        <w:rPr>
          <w:rFonts w:asciiTheme="majorHAnsi" w:eastAsia="Batang" w:hAnsiTheme="majorHAnsi" w:cstheme="majorHAnsi"/>
          <w:color w:val="000000" w:themeColor="text1"/>
          <w:sz w:val="24"/>
          <w:szCs w:val="24"/>
          <w:lang w:val="en-GB"/>
        </w:rPr>
        <w:t>1: A single TPC field (the existing TPC field) is used in DCI formats 1_1 / 1_2, and the TPC value applied for both PUCCH beams</w:t>
      </w:r>
    </w:p>
    <w:p w14:paraId="3EB51F54" w14:textId="77777777" w:rsidR="00DD59D0" w:rsidRPr="00A41B87" w:rsidRDefault="00DD59D0" w:rsidP="00B879B6">
      <w:pPr>
        <w:numPr>
          <w:ilvl w:val="0"/>
          <w:numId w:val="15"/>
        </w:numPr>
        <w:snapToGrid w:val="0"/>
        <w:spacing w:after="0" w:line="240" w:lineRule="auto"/>
        <w:jc w:val="both"/>
        <w:rPr>
          <w:rFonts w:eastAsia="Batang"/>
          <w:color w:val="000000" w:themeColor="text1"/>
          <w:sz w:val="24"/>
          <w:szCs w:val="24"/>
          <w:lang w:val="en-GB"/>
        </w:rPr>
      </w:pPr>
      <w:r w:rsidRPr="00A41B87">
        <w:rPr>
          <w:rFonts w:eastAsia="Batang" w:cstheme="minorHAnsi"/>
          <w:color w:val="000000" w:themeColor="text1"/>
          <w:sz w:val="24"/>
          <w:szCs w:val="24"/>
          <w:lang w:val="en-GB"/>
        </w:rPr>
        <w:t>Option 3: A second TPC field (</w:t>
      </w:r>
      <w:proofErr w:type="gramStart"/>
      <w:r w:rsidRPr="00A41B87">
        <w:rPr>
          <w:rFonts w:eastAsia="Batang" w:cstheme="minorHAnsi"/>
          <w:color w:val="000000" w:themeColor="text1"/>
          <w:sz w:val="24"/>
          <w:szCs w:val="24"/>
          <w:lang w:val="en-GB"/>
        </w:rPr>
        <w:t>similar to</w:t>
      </w:r>
      <w:proofErr w:type="gramEnd"/>
      <w:r w:rsidRPr="00A41B87">
        <w:rPr>
          <w:rFonts w:eastAsia="Batang" w:cstheme="minorHAnsi"/>
          <w:color w:val="000000" w:themeColor="text1"/>
          <w:sz w:val="24"/>
          <w:szCs w:val="24"/>
          <w:lang w:val="en-GB"/>
        </w:rPr>
        <w:t xml:space="preserve"> the</w:t>
      </w:r>
      <w:r w:rsidRPr="00A41B87">
        <w:rPr>
          <w:rFonts w:eastAsia="Batang"/>
          <w:color w:val="000000" w:themeColor="text1"/>
          <w:sz w:val="24"/>
          <w:szCs w:val="24"/>
          <w:lang w:val="en-GB"/>
        </w:rPr>
        <w:t xml:space="preserve"> existing TPC field) is added in DCI formats 1_1 / 1_2.</w:t>
      </w:r>
    </w:p>
    <w:p w14:paraId="4C6F8689" w14:textId="0307F501" w:rsidR="006F3972" w:rsidRPr="00A41B87" w:rsidRDefault="006F3972" w:rsidP="00740E4B">
      <w:pPr>
        <w:snapToGrid w:val="0"/>
        <w:spacing w:after="0" w:line="240" w:lineRule="auto"/>
        <w:contextualSpacing/>
        <w:rPr>
          <w:rFonts w:eastAsia="SimSun"/>
          <w:color w:val="000000" w:themeColor="text1"/>
          <w:sz w:val="24"/>
          <w:szCs w:val="24"/>
          <w:lang w:val="en-GB" w:eastAsia="ja-JP"/>
        </w:rPr>
      </w:pPr>
    </w:p>
    <w:p w14:paraId="2FC4F469" w14:textId="3ECCFBA8" w:rsidR="00680F85" w:rsidRPr="00A41B87" w:rsidRDefault="00680F85" w:rsidP="00680F85">
      <w:pPr>
        <w:snapToGrid w:val="0"/>
        <w:spacing w:after="0" w:line="240" w:lineRule="auto"/>
        <w:contextualSpacing/>
        <w:jc w:val="both"/>
        <w:rPr>
          <w:rFonts w:eastAsia="SimSun"/>
          <w:color w:val="000000" w:themeColor="text1"/>
          <w:sz w:val="24"/>
          <w:szCs w:val="24"/>
          <w:lang w:val="en-GB" w:eastAsia="ja-JP"/>
        </w:rPr>
      </w:pPr>
      <w:r w:rsidRPr="00A41B87">
        <w:rPr>
          <w:rFonts w:eastAsia="SimSun"/>
          <w:color w:val="000000" w:themeColor="text1"/>
          <w:sz w:val="24"/>
          <w:szCs w:val="24"/>
          <w:lang w:val="en-GB" w:eastAsia="ja-JP"/>
        </w:rPr>
        <w:t>In Option1, a same TPC command is applied to PUCCH transmissions to two TRPs.   In Option 3, a second TPC field is RRC configured for a second TRP. Thus, both TRPs can be power controlled independently.  The agreement also says that “Each TPC field is for each closed-loop index value respectively”. One remaining issue is how to map a TPC field to a closed-loop index</w:t>
      </w:r>
      <w:r w:rsidR="0055313A" w:rsidRPr="00A41B87">
        <w:rPr>
          <w:rFonts w:eastAsia="SimSun"/>
          <w:color w:val="000000" w:themeColor="text1"/>
          <w:sz w:val="24"/>
          <w:szCs w:val="24"/>
          <w:lang w:val="en-GB" w:eastAsia="ja-JP"/>
        </w:rPr>
        <w:t xml:space="preserve"> if two TPC fields are configured</w:t>
      </w:r>
      <w:r w:rsidRPr="00A41B87">
        <w:rPr>
          <w:rFonts w:eastAsia="SimSun"/>
          <w:color w:val="000000" w:themeColor="text1"/>
          <w:sz w:val="24"/>
          <w:szCs w:val="24"/>
          <w:lang w:val="en-GB" w:eastAsia="ja-JP"/>
        </w:rPr>
        <w:t xml:space="preserve">. One straightforward way would be to map closed-loop indices 0 and 1 to the first and second TPC fields, respectively.  </w:t>
      </w:r>
    </w:p>
    <w:p w14:paraId="126C4D02" w14:textId="77777777" w:rsidR="00E1373C" w:rsidRPr="00A41B87" w:rsidRDefault="00E1373C" w:rsidP="00740E4B">
      <w:pPr>
        <w:snapToGrid w:val="0"/>
        <w:spacing w:after="0" w:line="240" w:lineRule="auto"/>
        <w:contextualSpacing/>
        <w:rPr>
          <w:rFonts w:eastAsia="SimSun"/>
          <w:color w:val="000000" w:themeColor="text1"/>
          <w:sz w:val="24"/>
          <w:szCs w:val="24"/>
          <w:lang w:val="en-GB" w:eastAsia="ja-JP"/>
        </w:rPr>
      </w:pPr>
    </w:p>
    <w:p w14:paraId="53E8B5DE" w14:textId="36CF9037" w:rsidR="000E77B3" w:rsidRPr="00A41B87" w:rsidRDefault="000E77B3" w:rsidP="00740E4B">
      <w:pPr>
        <w:snapToGrid w:val="0"/>
        <w:spacing w:after="0" w:line="240" w:lineRule="auto"/>
        <w:contextualSpacing/>
        <w:rPr>
          <w:rFonts w:eastAsia="SimSun"/>
          <w:color w:val="000000" w:themeColor="text1"/>
          <w:sz w:val="24"/>
          <w:szCs w:val="24"/>
          <w:lang w:val="en-GB" w:eastAsia="ja-JP"/>
        </w:rPr>
      </w:pPr>
      <w:r w:rsidRPr="00A41B87">
        <w:rPr>
          <w:rFonts w:eastAsia="SimSun"/>
          <w:color w:val="000000" w:themeColor="text1"/>
          <w:sz w:val="24"/>
          <w:szCs w:val="24"/>
          <w:lang w:val="en-GB" w:eastAsia="ja-JP"/>
        </w:rPr>
        <w:t>Therefore, we have the following proposal:</w:t>
      </w:r>
    </w:p>
    <w:p w14:paraId="32D835DF" w14:textId="5411F58F" w:rsidR="00C93E03" w:rsidRPr="00A41B87" w:rsidRDefault="00C93E03" w:rsidP="00C93E03">
      <w:pPr>
        <w:pStyle w:val="Proposal"/>
        <w:rPr>
          <w:sz w:val="24"/>
          <w:szCs w:val="24"/>
          <w:lang w:val="en-GB"/>
        </w:rPr>
      </w:pPr>
      <w:bookmarkStart w:id="52" w:name="_Toc79186658"/>
      <w:r w:rsidRPr="00A41B87">
        <w:rPr>
          <w:sz w:val="24"/>
          <w:szCs w:val="24"/>
          <w:lang w:val="en-GB"/>
        </w:rPr>
        <w:t>When two TPC fields in a DCI are configured for PDSCH scheduling, the first and second TPC fields are mapped</w:t>
      </w:r>
      <w:r w:rsidR="0045171C" w:rsidRPr="00A41B87">
        <w:rPr>
          <w:sz w:val="24"/>
          <w:szCs w:val="24"/>
          <w:lang w:val="en-GB"/>
        </w:rPr>
        <w:t xml:space="preserve"> respectively</w:t>
      </w:r>
      <w:r w:rsidRPr="00A41B87">
        <w:rPr>
          <w:sz w:val="24"/>
          <w:szCs w:val="24"/>
          <w:lang w:val="en-GB"/>
        </w:rPr>
        <w:t xml:space="preserve"> to closed-loop indices 0 and 1</w:t>
      </w:r>
      <w:r w:rsidR="00E725D7" w:rsidRPr="00A41B87">
        <w:rPr>
          <w:sz w:val="24"/>
          <w:szCs w:val="24"/>
          <w:lang w:val="en-GB"/>
        </w:rPr>
        <w:t xml:space="preserve"> of </w:t>
      </w:r>
      <w:r w:rsidR="006A4339" w:rsidRPr="00A41B87">
        <w:rPr>
          <w:sz w:val="24"/>
          <w:szCs w:val="24"/>
          <w:lang w:val="en-GB"/>
        </w:rPr>
        <w:t xml:space="preserve">the </w:t>
      </w:r>
      <w:r w:rsidR="00E725D7" w:rsidRPr="00A41B87">
        <w:rPr>
          <w:sz w:val="24"/>
          <w:szCs w:val="24"/>
          <w:lang w:val="en-GB"/>
        </w:rPr>
        <w:t>PUCCH</w:t>
      </w:r>
      <w:r w:rsidR="006A4339" w:rsidRPr="00A41B87">
        <w:rPr>
          <w:sz w:val="24"/>
          <w:szCs w:val="24"/>
          <w:lang w:val="en-GB"/>
        </w:rPr>
        <w:t xml:space="preserve"> carrying </w:t>
      </w:r>
      <w:r w:rsidR="0045171C" w:rsidRPr="00A41B87">
        <w:rPr>
          <w:sz w:val="24"/>
          <w:szCs w:val="24"/>
          <w:lang w:val="en-GB"/>
        </w:rPr>
        <w:t xml:space="preserve">the corresponding </w:t>
      </w:r>
      <w:r w:rsidR="006A4339" w:rsidRPr="00A41B87">
        <w:rPr>
          <w:sz w:val="24"/>
          <w:szCs w:val="24"/>
          <w:lang w:val="en-GB"/>
        </w:rPr>
        <w:t>HARQ-ACK</w:t>
      </w:r>
      <w:r w:rsidRPr="00A41B87">
        <w:rPr>
          <w:sz w:val="24"/>
          <w:szCs w:val="24"/>
          <w:lang w:val="en-GB"/>
        </w:rPr>
        <w:t>.</w:t>
      </w:r>
      <w:bookmarkEnd w:id="52"/>
    </w:p>
    <w:p w14:paraId="0F277FCE" w14:textId="1AC328C3" w:rsidR="00AE783B" w:rsidRDefault="001B2EFA" w:rsidP="00A41B87">
      <w:pPr>
        <w:pStyle w:val="Heading3"/>
      </w:pPr>
      <w:r>
        <w:t xml:space="preserve">RRC Configured </w:t>
      </w:r>
      <w:r w:rsidR="00AE783B">
        <w:t>Number of Repetitions</w:t>
      </w:r>
    </w:p>
    <w:p w14:paraId="7DAB23AB" w14:textId="40800ED0" w:rsidR="00826810" w:rsidRPr="00A41B87" w:rsidRDefault="004F5F80" w:rsidP="00AE783B">
      <w:pPr>
        <w:rPr>
          <w:sz w:val="24"/>
          <w:szCs w:val="24"/>
          <w:lang w:val="en-GB" w:eastAsia="ja-JP"/>
        </w:rPr>
      </w:pPr>
      <w:r w:rsidRPr="00A41B87">
        <w:rPr>
          <w:sz w:val="24"/>
          <w:szCs w:val="24"/>
          <w:lang w:val="en-GB" w:eastAsia="ja-JP"/>
        </w:rPr>
        <w:t xml:space="preserve">In </w:t>
      </w:r>
      <w:r w:rsidR="00071A23" w:rsidRPr="00A41B87">
        <w:rPr>
          <w:sz w:val="24"/>
          <w:szCs w:val="24"/>
          <w:lang w:val="en-GB" w:eastAsia="ja-JP"/>
        </w:rPr>
        <w:t>RAN1#104e</w:t>
      </w:r>
      <w:r w:rsidRPr="00A41B87">
        <w:rPr>
          <w:sz w:val="24"/>
          <w:szCs w:val="24"/>
          <w:lang w:val="en-GB" w:eastAsia="ja-JP"/>
        </w:rPr>
        <w:t>, it was agreed that inter-slot PUCCH repetitions to m-TRP will be supported for all PUCCH formats</w:t>
      </w:r>
      <w:r w:rsidR="00631406" w:rsidRPr="00A41B87">
        <w:rPr>
          <w:sz w:val="24"/>
          <w:szCs w:val="24"/>
          <w:lang w:val="en-GB" w:eastAsia="ja-JP"/>
        </w:rPr>
        <w:t xml:space="preserve">. </w:t>
      </w:r>
      <w:r w:rsidR="001B2EFA" w:rsidRPr="00A41B87">
        <w:rPr>
          <w:sz w:val="24"/>
          <w:szCs w:val="24"/>
          <w:lang w:val="en-GB" w:eastAsia="ja-JP"/>
        </w:rPr>
        <w:t xml:space="preserve"> For PUCCH formats 1/3/</w:t>
      </w:r>
      <w:proofErr w:type="gramStart"/>
      <w:r w:rsidR="001B2EFA" w:rsidRPr="00A41B87">
        <w:rPr>
          <w:sz w:val="24"/>
          <w:szCs w:val="24"/>
          <w:lang w:val="en-GB" w:eastAsia="ja-JP"/>
        </w:rPr>
        <w:t>4,  2</w:t>
      </w:r>
      <w:proofErr w:type="gramEnd"/>
      <w:r w:rsidR="001B2EFA" w:rsidRPr="00A41B87">
        <w:rPr>
          <w:sz w:val="24"/>
          <w:szCs w:val="24"/>
          <w:lang w:val="en-GB" w:eastAsia="ja-JP"/>
        </w:rPr>
        <w:t>, 4, and 8 repetitions will be supported.  For PUCCH formats 0/</w:t>
      </w:r>
      <w:proofErr w:type="gramStart"/>
      <w:r w:rsidR="001B2EFA" w:rsidRPr="00A41B87">
        <w:rPr>
          <w:sz w:val="24"/>
          <w:szCs w:val="24"/>
          <w:lang w:val="en-GB" w:eastAsia="ja-JP"/>
        </w:rPr>
        <w:t>2,  at</w:t>
      </w:r>
      <w:proofErr w:type="gramEnd"/>
      <w:r w:rsidR="001B2EFA" w:rsidRPr="00A41B87">
        <w:rPr>
          <w:sz w:val="24"/>
          <w:szCs w:val="24"/>
          <w:lang w:val="en-GB" w:eastAsia="ja-JP"/>
        </w:rPr>
        <w:t xml:space="preserve"> least 2 repetitions will be supported.  To simplifying standardization effort, the same set of repetition numbers should be supported for all PUCCH formats. </w:t>
      </w:r>
      <w:r w:rsidR="00740913" w:rsidRPr="00A41B87">
        <w:rPr>
          <w:sz w:val="24"/>
          <w:szCs w:val="24"/>
          <w:lang w:val="en-GB" w:eastAsia="ja-JP"/>
        </w:rPr>
        <w:t xml:space="preserve"> In addition, 16 repetitions may also be supported. </w:t>
      </w:r>
    </w:p>
    <w:p w14:paraId="6A3AFDE7" w14:textId="339A4B3E" w:rsidR="00826810" w:rsidRPr="00A41B87" w:rsidRDefault="00826810">
      <w:pPr>
        <w:pStyle w:val="Proposal"/>
        <w:rPr>
          <w:sz w:val="24"/>
          <w:szCs w:val="24"/>
        </w:rPr>
      </w:pPr>
      <w:bookmarkStart w:id="53" w:name="_Toc79186659"/>
      <w:r w:rsidRPr="00A41B87">
        <w:rPr>
          <w:sz w:val="24"/>
          <w:szCs w:val="24"/>
        </w:rPr>
        <w:t xml:space="preserve">For </w:t>
      </w:r>
      <w:r w:rsidR="00AD1D30" w:rsidRPr="00A41B87">
        <w:rPr>
          <w:sz w:val="24"/>
          <w:szCs w:val="24"/>
        </w:rPr>
        <w:t>PUCCH formats 1/3/4</w:t>
      </w:r>
      <w:r w:rsidRPr="00A41B87">
        <w:rPr>
          <w:sz w:val="24"/>
          <w:szCs w:val="24"/>
        </w:rPr>
        <w:t xml:space="preserve">, support </w:t>
      </w:r>
      <w:r w:rsidR="007E4DA0" w:rsidRPr="00A41B87">
        <w:rPr>
          <w:sz w:val="24"/>
          <w:szCs w:val="24"/>
        </w:rPr>
        <w:t xml:space="preserve">extending the </w:t>
      </w:r>
      <w:r w:rsidR="00D0286D" w:rsidRPr="00A41B87">
        <w:rPr>
          <w:sz w:val="24"/>
          <w:szCs w:val="24"/>
        </w:rPr>
        <w:t xml:space="preserve">maximum </w:t>
      </w:r>
      <w:r w:rsidR="00E31398" w:rsidRPr="00A41B87">
        <w:rPr>
          <w:sz w:val="24"/>
          <w:szCs w:val="24"/>
        </w:rPr>
        <w:t xml:space="preserve">total </w:t>
      </w:r>
      <w:r w:rsidR="007E4DA0" w:rsidRPr="00A41B87">
        <w:rPr>
          <w:sz w:val="24"/>
          <w:szCs w:val="24"/>
        </w:rPr>
        <w:t xml:space="preserve">number of </w:t>
      </w:r>
      <w:r w:rsidR="00AF3805" w:rsidRPr="00A41B87">
        <w:rPr>
          <w:sz w:val="24"/>
          <w:szCs w:val="24"/>
        </w:rPr>
        <w:t>PUCCH repetitions</w:t>
      </w:r>
      <w:r w:rsidR="008A0C7B" w:rsidRPr="00A41B87">
        <w:rPr>
          <w:sz w:val="24"/>
          <w:szCs w:val="24"/>
        </w:rPr>
        <w:t xml:space="preserve"> for M-TRP PUCCH scheme</w:t>
      </w:r>
      <w:r w:rsidR="00F32AD7" w:rsidRPr="00A41B87">
        <w:rPr>
          <w:sz w:val="24"/>
          <w:szCs w:val="24"/>
        </w:rPr>
        <w:t xml:space="preserve"> 1</w:t>
      </w:r>
      <w:r w:rsidR="00D0286D" w:rsidRPr="00A41B87">
        <w:rPr>
          <w:sz w:val="24"/>
          <w:szCs w:val="24"/>
        </w:rPr>
        <w:t xml:space="preserve"> to 16</w:t>
      </w:r>
      <w:r w:rsidRPr="00A41B87">
        <w:rPr>
          <w:sz w:val="24"/>
          <w:szCs w:val="24"/>
        </w:rPr>
        <w:t>.</w:t>
      </w:r>
      <w:bookmarkEnd w:id="53"/>
      <w:r w:rsidRPr="00A41B87">
        <w:rPr>
          <w:sz w:val="24"/>
          <w:szCs w:val="24"/>
        </w:rPr>
        <w:t xml:space="preserve"> </w:t>
      </w:r>
    </w:p>
    <w:p w14:paraId="28742312" w14:textId="76C11EF2" w:rsidR="008A1223" w:rsidRPr="00A41B87" w:rsidRDefault="00734A18">
      <w:pPr>
        <w:pStyle w:val="Proposal"/>
        <w:rPr>
          <w:sz w:val="24"/>
          <w:szCs w:val="24"/>
        </w:rPr>
      </w:pPr>
      <w:bookmarkStart w:id="54" w:name="_Toc79186660"/>
      <w:r w:rsidRPr="00A41B87">
        <w:rPr>
          <w:sz w:val="24"/>
          <w:szCs w:val="24"/>
        </w:rPr>
        <w:t>For PUCCH formats 0/2</w:t>
      </w:r>
      <w:r w:rsidR="00D73E0D" w:rsidRPr="00A41B87">
        <w:rPr>
          <w:sz w:val="24"/>
          <w:szCs w:val="24"/>
        </w:rPr>
        <w:t xml:space="preserve">, </w:t>
      </w:r>
      <w:r w:rsidR="009B11B5" w:rsidRPr="00A41B87">
        <w:rPr>
          <w:sz w:val="24"/>
          <w:szCs w:val="24"/>
        </w:rPr>
        <w:t>support addition</w:t>
      </w:r>
      <w:r w:rsidR="00E31398" w:rsidRPr="00A41B87">
        <w:rPr>
          <w:sz w:val="24"/>
          <w:szCs w:val="24"/>
        </w:rPr>
        <w:t xml:space="preserve">al total </w:t>
      </w:r>
      <w:r w:rsidR="00994E30" w:rsidRPr="00A41B87">
        <w:rPr>
          <w:sz w:val="24"/>
          <w:szCs w:val="24"/>
        </w:rPr>
        <w:t xml:space="preserve">number of repetitions of </w:t>
      </w:r>
      <w:r w:rsidR="00F32AD7" w:rsidRPr="00A41B87">
        <w:rPr>
          <w:sz w:val="24"/>
          <w:szCs w:val="24"/>
        </w:rPr>
        <w:t>4, 8 and 16 for M-TRP PUCCH scheme 1.</w:t>
      </w:r>
      <w:bookmarkEnd w:id="54"/>
    </w:p>
    <w:p w14:paraId="58066628" w14:textId="416A2B99" w:rsidR="008A1223" w:rsidRDefault="008A1223" w:rsidP="00A41B87">
      <w:pPr>
        <w:pStyle w:val="Heading3"/>
      </w:pPr>
      <w:r>
        <w:t>Intra-slot PUCCH repetition to a single TRP</w:t>
      </w:r>
    </w:p>
    <w:p w14:paraId="1AA6159B" w14:textId="77EAD161" w:rsidR="00740913" w:rsidRPr="00A41B87" w:rsidRDefault="00740913" w:rsidP="00F21326">
      <w:pPr>
        <w:jc w:val="both"/>
        <w:rPr>
          <w:sz w:val="24"/>
          <w:szCs w:val="24"/>
          <w:lang w:val="en-GB" w:eastAsia="ja-JP"/>
        </w:rPr>
      </w:pPr>
      <w:r w:rsidRPr="00A41B87">
        <w:rPr>
          <w:sz w:val="24"/>
          <w:szCs w:val="24"/>
          <w:lang w:val="en-GB" w:eastAsia="ja-JP"/>
        </w:rPr>
        <w:t>It has been agreed that subslot based intra-slot PUCCH repetitions to m-TRP will be supported.  Naturally, any feature supported for m-TRP should be able to fall back to single TRP. Therefore, Intra-slot PUCCH repetition to a single TRP should be supported as well.</w:t>
      </w:r>
    </w:p>
    <w:p w14:paraId="3D7AC5D0" w14:textId="09B48DB0" w:rsidR="008A1223" w:rsidRPr="00A41B87" w:rsidRDefault="008A1223">
      <w:pPr>
        <w:pStyle w:val="Proposal"/>
        <w:rPr>
          <w:sz w:val="24"/>
          <w:szCs w:val="24"/>
          <w:lang w:val="en-GB" w:eastAsia="ja-JP"/>
        </w:rPr>
      </w:pPr>
      <w:bookmarkStart w:id="55" w:name="_Toc79186661"/>
      <w:r w:rsidRPr="00A41B87">
        <w:rPr>
          <w:sz w:val="24"/>
          <w:szCs w:val="24"/>
          <w:lang w:val="en-GB" w:eastAsia="ja-JP"/>
        </w:rPr>
        <w:t>Support intra-slot PUCCH repetition to single TRP.</w:t>
      </w:r>
      <w:bookmarkEnd w:id="55"/>
    </w:p>
    <w:p w14:paraId="75AA7044" w14:textId="77777777" w:rsidR="008C33AA" w:rsidRDefault="008C33AA" w:rsidP="00A41B87">
      <w:pPr>
        <w:pStyle w:val="Heading3"/>
      </w:pPr>
      <w:r>
        <w:t>Collision Handling</w:t>
      </w:r>
    </w:p>
    <w:p w14:paraId="7A838F95" w14:textId="62D4E621" w:rsidR="008C516A" w:rsidRPr="00A41B87" w:rsidRDefault="002904E0" w:rsidP="00F134A6">
      <w:pPr>
        <w:jc w:val="both"/>
        <w:rPr>
          <w:sz w:val="24"/>
          <w:szCs w:val="24"/>
          <w:lang w:val="en-GB" w:eastAsia="ja-JP"/>
        </w:rPr>
      </w:pPr>
      <w:r w:rsidRPr="00A41B87">
        <w:rPr>
          <w:sz w:val="24"/>
          <w:szCs w:val="24"/>
          <w:lang w:val="en-GB" w:eastAsia="ja-JP"/>
        </w:rPr>
        <w:t>In Rel-15</w:t>
      </w:r>
      <w:r w:rsidR="008C516A" w:rsidRPr="00A41B87">
        <w:rPr>
          <w:sz w:val="24"/>
          <w:szCs w:val="24"/>
          <w:lang w:val="en-GB" w:eastAsia="ja-JP"/>
        </w:rPr>
        <w:t xml:space="preserve"> for PUCCH repetitions to a single TRP, a set of rules has been defined to handle collisions </w:t>
      </w:r>
      <w:proofErr w:type="gramStart"/>
      <w:r w:rsidR="008C516A" w:rsidRPr="00A41B87">
        <w:rPr>
          <w:sz w:val="24"/>
          <w:szCs w:val="24"/>
          <w:lang w:val="en-GB" w:eastAsia="ja-JP"/>
        </w:rPr>
        <w:t xml:space="preserve">between </w:t>
      </w:r>
      <w:r w:rsidRPr="00A41B87">
        <w:rPr>
          <w:sz w:val="24"/>
          <w:szCs w:val="24"/>
          <w:lang w:val="en-GB" w:eastAsia="ja-JP"/>
        </w:rPr>
        <w:t xml:space="preserve"> </w:t>
      </w:r>
      <w:r w:rsidR="008C516A" w:rsidRPr="00A41B87">
        <w:rPr>
          <w:sz w:val="24"/>
          <w:szCs w:val="24"/>
          <w:lang w:val="en-GB" w:eastAsia="ja-JP"/>
        </w:rPr>
        <w:t>a</w:t>
      </w:r>
      <w:proofErr w:type="gramEnd"/>
      <w:r w:rsidR="008C516A" w:rsidRPr="00A41B87">
        <w:rPr>
          <w:sz w:val="24"/>
          <w:szCs w:val="24"/>
          <w:lang w:val="en-GB" w:eastAsia="ja-JP"/>
        </w:rPr>
        <w:t xml:space="preserve"> first </w:t>
      </w:r>
      <w:r w:rsidRPr="00A41B87">
        <w:rPr>
          <w:sz w:val="24"/>
          <w:szCs w:val="24"/>
          <w:lang w:val="en-GB" w:eastAsia="ja-JP"/>
        </w:rPr>
        <w:t xml:space="preserve">PUCCH </w:t>
      </w:r>
      <w:r w:rsidR="008C516A" w:rsidRPr="00A41B87">
        <w:rPr>
          <w:sz w:val="24"/>
          <w:szCs w:val="24"/>
          <w:lang w:val="en-GB" w:eastAsia="ja-JP"/>
        </w:rPr>
        <w:t xml:space="preserve">with </w:t>
      </w:r>
      <w:r w:rsidRPr="00A41B87">
        <w:rPr>
          <w:sz w:val="24"/>
          <w:szCs w:val="24"/>
          <w:lang w:val="en-GB" w:eastAsia="ja-JP"/>
        </w:rPr>
        <w:t>repetition</w:t>
      </w:r>
      <w:r w:rsidR="008C516A" w:rsidRPr="00A41B87">
        <w:rPr>
          <w:sz w:val="24"/>
          <w:szCs w:val="24"/>
          <w:lang w:val="en-GB" w:eastAsia="ja-JP"/>
        </w:rPr>
        <w:t>s over multiple slots</w:t>
      </w:r>
      <w:r w:rsidRPr="00A41B87">
        <w:rPr>
          <w:sz w:val="24"/>
          <w:szCs w:val="24"/>
          <w:lang w:val="en-GB" w:eastAsia="ja-JP"/>
        </w:rPr>
        <w:t xml:space="preserve"> </w:t>
      </w:r>
      <w:r w:rsidR="008C516A" w:rsidRPr="00A41B87">
        <w:rPr>
          <w:sz w:val="24"/>
          <w:szCs w:val="24"/>
          <w:lang w:val="en-GB" w:eastAsia="ja-JP"/>
        </w:rPr>
        <w:t xml:space="preserve">and </w:t>
      </w:r>
      <w:r w:rsidRPr="00A41B87">
        <w:rPr>
          <w:sz w:val="24"/>
          <w:szCs w:val="24"/>
          <w:lang w:val="en-GB" w:eastAsia="ja-JP"/>
        </w:rPr>
        <w:t xml:space="preserve"> a second PUCCH</w:t>
      </w:r>
      <w:r w:rsidR="008C516A" w:rsidRPr="00A41B87">
        <w:rPr>
          <w:sz w:val="24"/>
          <w:szCs w:val="24"/>
          <w:lang w:val="en-GB" w:eastAsia="ja-JP"/>
        </w:rPr>
        <w:t xml:space="preserve"> or PUSCH </w:t>
      </w:r>
      <w:r w:rsidRPr="00A41B87">
        <w:rPr>
          <w:sz w:val="24"/>
          <w:szCs w:val="24"/>
          <w:lang w:val="en-GB" w:eastAsia="ja-JP"/>
        </w:rPr>
        <w:t>over one or more slots</w:t>
      </w:r>
      <w:r w:rsidR="008C516A" w:rsidRPr="00A41B87">
        <w:rPr>
          <w:sz w:val="24"/>
          <w:szCs w:val="24"/>
          <w:lang w:val="en-GB" w:eastAsia="ja-JP"/>
        </w:rPr>
        <w:t xml:space="preserve">. </w:t>
      </w:r>
      <w:r w:rsidRPr="00A41B87">
        <w:rPr>
          <w:sz w:val="24"/>
          <w:szCs w:val="24"/>
          <w:lang w:val="en-GB" w:eastAsia="ja-JP"/>
        </w:rPr>
        <w:t xml:space="preserve"> </w:t>
      </w:r>
      <w:r w:rsidR="008C516A" w:rsidRPr="00A41B87">
        <w:rPr>
          <w:sz w:val="24"/>
          <w:szCs w:val="24"/>
          <w:lang w:val="en-GB" w:eastAsia="ja-JP"/>
        </w:rPr>
        <w:t xml:space="preserve">For PUCCH repetitions to multiple TRPs, transmissions to different TRPs should have the same priority and should be treated equally. </w:t>
      </w:r>
      <w:r w:rsidR="003C0FCC" w:rsidRPr="00A41B87">
        <w:rPr>
          <w:sz w:val="24"/>
          <w:szCs w:val="24"/>
          <w:lang w:val="en-GB" w:eastAsia="ja-JP"/>
        </w:rPr>
        <w:t xml:space="preserve">Therefore, </w:t>
      </w:r>
      <w:r w:rsidR="008C516A" w:rsidRPr="00A41B87">
        <w:rPr>
          <w:sz w:val="24"/>
          <w:szCs w:val="24"/>
          <w:lang w:val="en-GB" w:eastAsia="ja-JP"/>
        </w:rPr>
        <w:t xml:space="preserve">the same rules </w:t>
      </w:r>
      <w:r w:rsidR="003C0FCC" w:rsidRPr="00A41B87">
        <w:rPr>
          <w:sz w:val="24"/>
          <w:szCs w:val="24"/>
          <w:lang w:val="en-GB" w:eastAsia="ja-JP"/>
        </w:rPr>
        <w:t xml:space="preserve">defined in Rel-15 </w:t>
      </w:r>
      <w:r w:rsidR="008C516A" w:rsidRPr="00A41B87">
        <w:rPr>
          <w:sz w:val="24"/>
          <w:szCs w:val="24"/>
          <w:lang w:val="en-GB" w:eastAsia="ja-JP"/>
        </w:rPr>
        <w:t>can be used</w:t>
      </w:r>
      <w:r w:rsidR="003C0FCC" w:rsidRPr="00A41B87">
        <w:rPr>
          <w:sz w:val="24"/>
          <w:szCs w:val="24"/>
          <w:lang w:val="en-GB" w:eastAsia="ja-JP"/>
        </w:rPr>
        <w:t xml:space="preserve">. </w:t>
      </w:r>
    </w:p>
    <w:p w14:paraId="2A18C339" w14:textId="77777777" w:rsidR="008C33AA" w:rsidRPr="008C33AA" w:rsidRDefault="008C33AA">
      <w:pPr>
        <w:pStyle w:val="Proposal"/>
        <w:rPr>
          <w:lang w:val="en-GB" w:eastAsia="ja-JP"/>
        </w:rPr>
      </w:pPr>
      <w:bookmarkStart w:id="56" w:name="_Toc79186662"/>
      <w:r w:rsidRPr="00A41B87">
        <w:rPr>
          <w:sz w:val="24"/>
          <w:szCs w:val="24"/>
          <w:lang w:val="en-GB" w:eastAsia="ja-JP"/>
        </w:rPr>
        <w:t>Rel-15 collision handling for PUCCH repetition is applied for PUCCH repetition to m-TRP.</w:t>
      </w:r>
      <w:bookmarkEnd w:id="56"/>
    </w:p>
    <w:p w14:paraId="0DB58779" w14:textId="62EDF5D0" w:rsidR="006E1C82" w:rsidRPr="0079063E" w:rsidRDefault="00C01F33" w:rsidP="00011B96">
      <w:pPr>
        <w:pStyle w:val="Heading1"/>
      </w:pPr>
      <w:r w:rsidRPr="00CE0424">
        <w:t>Conclusion</w:t>
      </w:r>
    </w:p>
    <w:p w14:paraId="6356FE6E" w14:textId="7DD452B1" w:rsidR="007E1DB5" w:rsidRDefault="007E1DB5" w:rsidP="007E1DB5">
      <w:pPr>
        <w:pStyle w:val="BodyText"/>
        <w:rPr>
          <w:b/>
          <w:bCs/>
        </w:rPr>
      </w:pPr>
      <w:r>
        <w:t xml:space="preserve">In this paper, we have discussed some remaining issues and possible solutions related to PDCCH, PUSCH and PUCCH enhancement for multiple TRPs.  </w:t>
      </w:r>
      <w:r w:rsidRPr="00CE0424">
        <w:t xml:space="preserve">we </w:t>
      </w:r>
      <w:r>
        <w:t>have</w:t>
      </w:r>
      <w:r w:rsidRPr="00CE0424">
        <w:t xml:space="preserve"> </w:t>
      </w:r>
      <w:r>
        <w:t>made the following observations</w:t>
      </w:r>
      <w:r w:rsidRPr="00CE0424">
        <w:t>:</w:t>
      </w:r>
      <w:r>
        <w:rPr>
          <w:b/>
          <w:bCs/>
        </w:rPr>
        <w:t xml:space="preserve"> </w:t>
      </w:r>
    </w:p>
    <w:p w14:paraId="4BB3C3A5" w14:textId="7849EA9C" w:rsidR="00A41B87" w:rsidRDefault="007E1DB5">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9186663" w:history="1">
        <w:r w:rsidR="00A41B87" w:rsidRPr="001D78ED">
          <w:rPr>
            <w:rStyle w:val="Hyperlink"/>
            <w:noProof/>
            <w:lang w:val="en-GB"/>
          </w:rPr>
          <w:t>Observation 1</w:t>
        </w:r>
        <w:r w:rsidR="00A41B87">
          <w:rPr>
            <w:rFonts w:asciiTheme="minorHAnsi" w:eastAsiaTheme="minorEastAsia" w:hAnsiTheme="minorHAnsi" w:cstheme="minorBidi"/>
            <w:b w:val="0"/>
            <w:noProof/>
            <w:sz w:val="22"/>
            <w:szCs w:val="22"/>
          </w:rPr>
          <w:tab/>
        </w:r>
        <w:r w:rsidR="00A41B87" w:rsidRPr="001D78ED">
          <w:rPr>
            <w:rStyle w:val="Hyperlink"/>
            <w:noProof/>
            <w:lang w:val="en-GB"/>
          </w:rPr>
          <w:t>In case of overbooking, it is beneficial that the linked SS sets are dropped individually.</w:t>
        </w:r>
      </w:hyperlink>
    </w:p>
    <w:p w14:paraId="4A65683C" w14:textId="7605CD6A"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64" w:history="1">
        <w:r w:rsidRPr="001D78ED">
          <w:rPr>
            <w:rStyle w:val="Hyperlink"/>
            <w:noProof/>
            <w:lang w:val="en-GB"/>
          </w:rPr>
          <w:t>Observation 2</w:t>
        </w:r>
        <w:r>
          <w:rPr>
            <w:rFonts w:asciiTheme="minorHAnsi" w:eastAsiaTheme="minorEastAsia" w:hAnsiTheme="minorHAnsi" w:cstheme="minorBidi"/>
            <w:b w:val="0"/>
            <w:noProof/>
            <w:sz w:val="22"/>
            <w:szCs w:val="22"/>
          </w:rPr>
          <w:tab/>
        </w:r>
        <w:r w:rsidRPr="001D78ED">
          <w:rPr>
            <w:rStyle w:val="Hyperlink"/>
            <w:noProof/>
            <w:lang w:val="en-GB"/>
          </w:rPr>
          <w:t>There is no issue if a single spatial relation is always configured for the PUCCH resource with the lowest ID in an active UL BWP of a cell.</w:t>
        </w:r>
      </w:hyperlink>
    </w:p>
    <w:p w14:paraId="7F0EF57E" w14:textId="2F5C90BA" w:rsidR="00F8698E" w:rsidRDefault="007E1DB5" w:rsidP="006E1C82">
      <w:pPr>
        <w:pStyle w:val="BodyText"/>
        <w:rPr>
          <w:b/>
          <w:bCs/>
        </w:rPr>
      </w:pPr>
      <w:r>
        <w:rPr>
          <w:b/>
          <w:bCs/>
        </w:rPr>
        <w:fldChar w:fldCharType="end"/>
      </w:r>
    </w:p>
    <w:p w14:paraId="081AD50C" w14:textId="4A23FA9D" w:rsidR="006E1C82" w:rsidRDefault="008E065E" w:rsidP="006E1C82">
      <w:pPr>
        <w:pStyle w:val="BodyText"/>
      </w:pPr>
      <w:r w:rsidRPr="00CE0424">
        <w:t>Based on the discussion</w:t>
      </w:r>
      <w:r w:rsidR="007E1DB5">
        <w:t>s</w:t>
      </w:r>
      <w:r w:rsidRPr="00CE0424">
        <w:t xml:space="preserve"> </w:t>
      </w:r>
      <w:r w:rsidR="007E1DB5">
        <w:t>and the observations,</w:t>
      </w:r>
      <w:r w:rsidRPr="00CE0424">
        <w:t xml:space="preserve"> we propose the following:</w:t>
      </w:r>
    </w:p>
    <w:p w14:paraId="0C254329" w14:textId="7C302890" w:rsidR="00A41B87"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79186626" w:history="1">
        <w:r w:rsidR="00A41B87" w:rsidRPr="007C0018">
          <w:rPr>
            <w:rStyle w:val="Hyperlink"/>
            <w:bCs/>
            <w:noProof/>
            <w:lang w:val="en-GB" w:eastAsia="ja-JP"/>
            <w14:scene3d>
              <w14:camera w14:prst="orthographicFront"/>
              <w14:lightRig w14:rig="threePt" w14:dir="t">
                <w14:rot w14:lat="0" w14:lon="0" w14:rev="0"/>
              </w14:lightRig>
            </w14:scene3d>
          </w:rPr>
          <w:t>Proposal 1</w:t>
        </w:r>
        <w:r w:rsidR="00A41B87">
          <w:rPr>
            <w:rFonts w:asciiTheme="minorHAnsi" w:eastAsiaTheme="minorEastAsia" w:hAnsiTheme="minorHAnsi" w:cstheme="minorBidi"/>
            <w:b w:val="0"/>
            <w:noProof/>
            <w:sz w:val="22"/>
            <w:szCs w:val="22"/>
          </w:rPr>
          <w:tab/>
        </w:r>
        <w:r w:rsidR="00A41B87" w:rsidRPr="007C0018">
          <w:rPr>
            <w:rStyle w:val="Hyperlink"/>
            <w:noProof/>
            <w:lang w:val="en-GB" w:eastAsia="ja-JP"/>
          </w:rPr>
          <w:t>In case of PDCCH repetition, UE can report “2” or “2+3” BD as a UE capability where “2” is the default.</w:t>
        </w:r>
      </w:hyperlink>
    </w:p>
    <w:p w14:paraId="0C8E3B5D" w14:textId="7E78D749"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27" w:history="1">
        <w:r w:rsidRPr="007C0018">
          <w:rPr>
            <w:rStyle w:val="Hyperlink"/>
            <w:bCs/>
            <w:noProof/>
            <w:lang w:val="en-GB"/>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rPr>
          <w:tab/>
        </w:r>
        <w:r w:rsidRPr="007C0018">
          <w:rPr>
            <w:rStyle w:val="Hyperlink"/>
            <w:noProof/>
            <w:lang w:eastAsia="ja-JP"/>
          </w:rPr>
          <w:t xml:space="preserve">For a UE that support 3 BDs, the network explicitly configures the UE to use </w:t>
        </w:r>
        <w:r w:rsidRPr="007C0018">
          <w:rPr>
            <w:rStyle w:val="Hyperlink"/>
            <w:noProof/>
          </w:rPr>
          <w:t>3 BDs using RRC signaling. Default is 2 BD (no signaling needed)</w:t>
        </w:r>
      </w:hyperlink>
    </w:p>
    <w:p w14:paraId="47880C7E" w14:textId="6BD1B8A4"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28" w:history="1">
        <w:r w:rsidRPr="007C0018">
          <w:rPr>
            <w:rStyle w:val="Hyperlink"/>
            <w:bCs/>
            <w:noProof/>
            <w:lang w:val="en-GB"/>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rPr>
          <w:tab/>
        </w:r>
        <w:r w:rsidRPr="007C0018">
          <w:rPr>
            <w:rStyle w:val="Hyperlink"/>
            <w:noProof/>
          </w:rPr>
          <w:t>If 3 BD is configured, then the UE performs both selective decoding and soft combining of the two linked PDCCH candidates</w:t>
        </w:r>
        <w:r w:rsidRPr="007C0018">
          <w:rPr>
            <w:rStyle w:val="Hyperlink"/>
            <w:noProof/>
            <w:lang w:val="en-GB"/>
          </w:rPr>
          <w:t>.</w:t>
        </w:r>
      </w:hyperlink>
    </w:p>
    <w:p w14:paraId="49540FF8" w14:textId="4D394B07"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29" w:history="1">
        <w:r w:rsidRPr="007C0018">
          <w:rPr>
            <w:rStyle w:val="Hyperlink"/>
            <w:bCs/>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rPr>
          <w:tab/>
        </w:r>
        <w:r w:rsidRPr="007C0018">
          <w:rPr>
            <w:rStyle w:val="Hyperlink"/>
            <w:noProof/>
          </w:rPr>
          <w:t>For overbooking detection, half of the configured BDs is counted for each of the two PDCCH candidates in two linked SS sets.</w:t>
        </w:r>
      </w:hyperlink>
    </w:p>
    <w:p w14:paraId="38F580E6" w14:textId="63398BAD"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0" w:history="1">
        <w:r w:rsidRPr="007C0018">
          <w:rPr>
            <w:rStyle w:val="Hyperlink"/>
            <w:bCs/>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rPr>
          <w:tab/>
        </w:r>
        <w:r w:rsidRPr="007C0018">
          <w:rPr>
            <w:rStyle w:val="Hyperlink"/>
            <w:noProof/>
            <w:lang w:val="en-GB" w:eastAsia="ja-JP"/>
          </w:rPr>
          <w:t>In case of overbooking, Rel-15 SS set dropping rules are applied.</w:t>
        </w:r>
      </w:hyperlink>
    </w:p>
    <w:p w14:paraId="3D5ECF4C" w14:textId="555C80DB"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1" w:history="1">
        <w:r w:rsidRPr="007C0018">
          <w:rPr>
            <w:rStyle w:val="Hyperlink"/>
            <w:bCs/>
            <w:noProof/>
            <w:lang w:val="en-GB" w:eastAsia="ja-JP"/>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rPr>
          <w:tab/>
        </w:r>
        <w:r w:rsidRPr="007C0018">
          <w:rPr>
            <w:rStyle w:val="Hyperlink"/>
            <w:noProof/>
            <w:lang w:val="en-GB" w:eastAsia="ja-JP"/>
          </w:rPr>
          <w:t>In case of PDCCH repetition, for type B PDSCH scheduled by DCI format 1_2, the starting symbol S0 is associated with the PDCCH candidate starting earlier in time.</w:t>
        </w:r>
      </w:hyperlink>
    </w:p>
    <w:p w14:paraId="794364FB" w14:textId="11EDDCF6"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2" w:history="1">
        <w:r w:rsidRPr="007C0018">
          <w:rPr>
            <w:rStyle w:val="Hyperlink"/>
            <w:rFonts w:asciiTheme="majorHAnsi" w:hAnsiTheme="majorHAnsi" w:cstheme="majorHAnsi"/>
            <w:bCs/>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rPr>
          <w:tab/>
        </w:r>
        <w:r w:rsidRPr="007C0018">
          <w:rPr>
            <w:rStyle w:val="Hyperlink"/>
            <w:rFonts w:asciiTheme="majorHAnsi" w:hAnsiTheme="majorHAnsi" w:cstheme="majorHAnsi"/>
            <w:noProof/>
          </w:rPr>
          <w:t>In case of PDCCH repetition and for type B PDSCH scheduled by DCI format 1_2, for d1,1, determination purpose, PDSCH symbols between the earliest and latest symbols of the PDCCH candidates in time are considered overlapping with the PDCCH.</w:t>
        </w:r>
      </w:hyperlink>
    </w:p>
    <w:p w14:paraId="2985F13D" w14:textId="2E9BEF86"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3" w:history="1">
        <w:r w:rsidRPr="007C0018">
          <w:rPr>
            <w:rStyle w:val="Hyperlink"/>
            <w:bCs/>
            <w:noProof/>
            <w:lang w:val="en-GB" w:eastAsia="ja-JP"/>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rPr>
          <w:tab/>
        </w:r>
        <w:r w:rsidRPr="007C0018">
          <w:rPr>
            <w:rStyle w:val="Hyperlink"/>
            <w:noProof/>
            <w:lang w:val="en-GB" w:eastAsia="ja-JP"/>
          </w:rPr>
          <w:t>Confirm the working assumption that the UE expects the same configuration for the first and second CORESETs wrt presence of TCI field in DCI.</w:t>
        </w:r>
      </w:hyperlink>
    </w:p>
    <w:p w14:paraId="128474F9" w14:textId="61E561A4"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4" w:history="1">
        <w:r w:rsidRPr="007C0018">
          <w:rPr>
            <w:rStyle w:val="Hyperlink"/>
            <w:rFonts w:asciiTheme="majorHAnsi" w:hAnsiTheme="majorHAnsi" w:cstheme="majorHAnsi"/>
            <w:bCs/>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rPr>
          <w:tab/>
        </w:r>
        <w:r w:rsidRPr="007C0018">
          <w:rPr>
            <w:rStyle w:val="Hyperlink"/>
            <w:rFonts w:asciiTheme="majorHAnsi" w:hAnsiTheme="majorHAnsi" w:cstheme="majorHAnsi"/>
            <w:noProof/>
          </w:rPr>
          <w:t>Option 1 (UE still monitors the linked candidate that is not dropped and interprets the DCI based on Rel. 17 PDCCH rules (wrt reference PDCCH candidate)) is preferred and one BD is counted.</w:t>
        </w:r>
      </w:hyperlink>
    </w:p>
    <w:p w14:paraId="7E8836B1" w14:textId="1F84A3E7"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5" w:history="1">
        <w:r w:rsidRPr="007C0018">
          <w:rPr>
            <w:rStyle w:val="Hyperlink"/>
            <w:bCs/>
            <w:noProof/>
            <w:lang w:val="en-GB" w:eastAsia="ja-JP"/>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rPr>
          <w:tab/>
        </w:r>
        <w:r w:rsidRPr="007C0018">
          <w:rPr>
            <w:rStyle w:val="Hyperlink"/>
            <w:noProof/>
            <w:lang w:val="en-GB" w:eastAsia="ja-JP"/>
          </w:rPr>
          <w:t>When one of the linked PDCCH candidates uses the same set of CCEs as an individual (unlinked) PDCCH candidate, and they both are associated with the same DCI size, scrambling, and CORESET, Option 3 (the candidate associated with SS sets(s) with lower priority is not monitored) is slightly preferred.</w:t>
        </w:r>
      </w:hyperlink>
    </w:p>
    <w:p w14:paraId="4AA71405" w14:textId="49716080"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6" w:history="1">
        <w:r w:rsidRPr="007C0018">
          <w:rPr>
            <w:rStyle w:val="Hyperlink"/>
            <w:bCs/>
            <w:noProof/>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sz w:val="22"/>
            <w:szCs w:val="22"/>
          </w:rPr>
          <w:tab/>
        </w:r>
        <w:r w:rsidRPr="007C0018">
          <w:rPr>
            <w:rStyle w:val="Hyperlink"/>
            <w:noProof/>
          </w:rPr>
          <w:t>Confirm the working assumption that the same configuration is expected with respect to presence of TCI field in DCI in two linked CORESETs.</w:t>
        </w:r>
      </w:hyperlink>
    </w:p>
    <w:p w14:paraId="06B7D711" w14:textId="3743C716"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7" w:history="1">
        <w:r w:rsidRPr="007C0018">
          <w:rPr>
            <w:rStyle w:val="Hyperlink"/>
            <w:rFonts w:asciiTheme="majorHAnsi" w:hAnsiTheme="majorHAnsi" w:cstheme="majorHAnsi"/>
            <w:bCs/>
            <w:noProof/>
            <w14:scene3d>
              <w14:camera w14:prst="orthographicFront"/>
              <w14:lightRig w14:rig="threePt" w14:dir="t">
                <w14:rot w14:lat="0" w14:lon="0" w14:rev="0"/>
              </w14:lightRig>
            </w14:scene3d>
          </w:rPr>
          <w:t>Proposal 12</w:t>
        </w:r>
        <w:r>
          <w:rPr>
            <w:rFonts w:asciiTheme="minorHAnsi" w:eastAsiaTheme="minorEastAsia" w:hAnsiTheme="minorHAnsi" w:cstheme="minorBidi"/>
            <w:b w:val="0"/>
            <w:noProof/>
            <w:sz w:val="22"/>
            <w:szCs w:val="22"/>
          </w:rPr>
          <w:tab/>
        </w:r>
        <w:r w:rsidRPr="007C0018">
          <w:rPr>
            <w:rStyle w:val="Hyperlink"/>
            <w:rFonts w:asciiTheme="majorHAnsi" w:hAnsiTheme="majorHAnsi" w:cstheme="majorHAnsi"/>
            <w:noProof/>
          </w:rPr>
          <w:t>For a UE supporting simultaneous reception with two different beams, when multiple CORESETs overlap in time, linked CORESETs are prioritized over unlinked CORESETs for PDCCH monitoring.</w:t>
        </w:r>
      </w:hyperlink>
    </w:p>
    <w:p w14:paraId="55C25315" w14:textId="3A320981"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8" w:history="1">
        <w:r w:rsidRPr="007C0018">
          <w:rPr>
            <w:rStyle w:val="Hyperlink"/>
            <w:bCs/>
            <w:noProof/>
            <w:lang w:val="en-GB" w:eastAsia="ja-JP"/>
            <w14:scene3d>
              <w14:camera w14:prst="orthographicFront"/>
              <w14:lightRig w14:rig="threePt" w14:dir="t">
                <w14:rot w14:lat="0" w14:lon="0" w14:rev="0"/>
              </w14:lightRig>
            </w14:scene3d>
          </w:rPr>
          <w:t>Proposal 13</w:t>
        </w:r>
        <w:r>
          <w:rPr>
            <w:rFonts w:asciiTheme="minorHAnsi" w:eastAsiaTheme="minorEastAsia" w:hAnsiTheme="minorHAnsi" w:cstheme="minorBidi"/>
            <w:b w:val="0"/>
            <w:noProof/>
            <w:sz w:val="22"/>
            <w:szCs w:val="22"/>
          </w:rPr>
          <w:tab/>
        </w:r>
        <w:r w:rsidRPr="007C0018">
          <w:rPr>
            <w:rStyle w:val="Hyperlink"/>
            <w:noProof/>
            <w:lang w:val="en-GB" w:eastAsia="ja-JP"/>
          </w:rPr>
          <w:t>No enhancement is needed for BWP switching in case of PDCCH repetition.</w:t>
        </w:r>
      </w:hyperlink>
    </w:p>
    <w:p w14:paraId="1AFA3768" w14:textId="136CEB28"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39" w:history="1">
        <w:r w:rsidRPr="007C0018">
          <w:rPr>
            <w:rStyle w:val="Hyperlink"/>
            <w:bCs/>
            <w:noProof/>
            <w:lang w:val="en-GB" w:eastAsia="ja-JP"/>
            <w14:scene3d>
              <w14:camera w14:prst="orthographicFront"/>
              <w14:lightRig w14:rig="threePt" w14:dir="t">
                <w14:rot w14:lat="0" w14:lon="0" w14:rev="0"/>
              </w14:lightRig>
            </w14:scene3d>
          </w:rPr>
          <w:t>Proposal 14</w:t>
        </w:r>
        <w:r>
          <w:rPr>
            <w:rFonts w:asciiTheme="minorHAnsi" w:eastAsiaTheme="minorEastAsia" w:hAnsiTheme="minorHAnsi" w:cstheme="minorBidi"/>
            <w:b w:val="0"/>
            <w:noProof/>
            <w:sz w:val="22"/>
            <w:szCs w:val="22"/>
          </w:rPr>
          <w:tab/>
        </w:r>
        <w:r w:rsidRPr="007C0018">
          <w:rPr>
            <w:rStyle w:val="Hyperlink"/>
            <w:noProof/>
            <w:lang w:val="en-GB" w:eastAsia="ja-JP"/>
          </w:rPr>
          <w:t>For channels/signals scheduled by PDCCH repetition, the end of a PDCCH candidate that ends later in time among two linked PDCCH candidates is used as the DCI decoding time reference.</w:t>
        </w:r>
      </w:hyperlink>
    </w:p>
    <w:p w14:paraId="0C2C3E0B" w14:textId="354A56C8"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0" w:history="1">
        <w:r w:rsidRPr="007C0018">
          <w:rPr>
            <w:rStyle w:val="Hyperlink"/>
            <w:bCs/>
            <w:noProof/>
            <w14:scene3d>
              <w14:camera w14:prst="orthographicFront"/>
              <w14:lightRig w14:rig="threePt" w14:dir="t">
                <w14:rot w14:lat="0" w14:lon="0" w14:rev="0"/>
              </w14:lightRig>
            </w14:scene3d>
          </w:rPr>
          <w:t>Proposal 15</w:t>
        </w:r>
        <w:r>
          <w:rPr>
            <w:rFonts w:asciiTheme="minorHAnsi" w:eastAsiaTheme="minorEastAsia" w:hAnsiTheme="minorHAnsi" w:cstheme="minorBidi"/>
            <w:b w:val="0"/>
            <w:noProof/>
            <w:sz w:val="22"/>
            <w:szCs w:val="22"/>
          </w:rPr>
          <w:tab/>
        </w:r>
        <w:r w:rsidRPr="007C0018">
          <w:rPr>
            <w:rStyle w:val="Hyperlink"/>
            <w:noProof/>
          </w:rPr>
          <w:t>MAC CE for linking SS sets is not supported.</w:t>
        </w:r>
      </w:hyperlink>
    </w:p>
    <w:p w14:paraId="1854D463" w14:textId="347F8ECC"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1" w:history="1">
        <w:r w:rsidRPr="007C0018">
          <w:rPr>
            <w:rStyle w:val="Hyperlink"/>
            <w:bCs/>
            <w:noProof/>
            <w:lang w:val="en-GB" w:eastAsia="ja-JP"/>
            <w14:scene3d>
              <w14:camera w14:prst="orthographicFront"/>
              <w14:lightRig w14:rig="threePt" w14:dir="t">
                <w14:rot w14:lat="0" w14:lon="0" w14:rev="0"/>
              </w14:lightRig>
            </w14:scene3d>
          </w:rPr>
          <w:t>Proposal 16</w:t>
        </w:r>
        <w:r>
          <w:rPr>
            <w:rFonts w:asciiTheme="minorHAnsi" w:eastAsiaTheme="minorEastAsia" w:hAnsiTheme="minorHAnsi" w:cstheme="minorBidi"/>
            <w:b w:val="0"/>
            <w:noProof/>
            <w:sz w:val="22"/>
            <w:szCs w:val="22"/>
          </w:rPr>
          <w:tab/>
        </w:r>
        <w:r w:rsidRPr="007C0018">
          <w:rPr>
            <w:rStyle w:val="Hyperlink"/>
            <w:noProof/>
            <w:lang w:val="en-GB" w:eastAsia="ja-JP"/>
          </w:rPr>
          <w:t>A specification change to introduce Intra-slot repetition to a single TRP is not pursued.</w:t>
        </w:r>
      </w:hyperlink>
    </w:p>
    <w:p w14:paraId="096489C6" w14:textId="402C2C17"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2" w:history="1">
        <w:r w:rsidRPr="007C0018">
          <w:rPr>
            <w:rStyle w:val="Hyperlink"/>
            <w:bCs/>
            <w:noProof/>
            <w:lang w:val="en-GB"/>
            <w14:scene3d>
              <w14:camera w14:prst="orthographicFront"/>
              <w14:lightRig w14:rig="threePt" w14:dir="t">
                <w14:rot w14:lat="0" w14:lon="0" w14:rev="0"/>
              </w14:lightRig>
            </w14:scene3d>
          </w:rPr>
          <w:t>Proposal 17</w:t>
        </w:r>
        <w:r>
          <w:rPr>
            <w:rFonts w:asciiTheme="minorHAnsi" w:eastAsiaTheme="minorEastAsia" w:hAnsiTheme="minorHAnsi" w:cstheme="minorBidi"/>
            <w:b w:val="0"/>
            <w:noProof/>
            <w:sz w:val="22"/>
            <w:szCs w:val="22"/>
          </w:rPr>
          <w:tab/>
        </w:r>
        <w:r w:rsidRPr="007C0018">
          <w:rPr>
            <w:rStyle w:val="Hyperlink"/>
            <w:noProof/>
            <w:lang w:val="en-GB" w:eastAsia="ja-JP"/>
          </w:rPr>
          <w:t xml:space="preserve">DCI Format 2-2/2-3 are also supported by </w:t>
        </w:r>
        <w:r w:rsidRPr="007C0018">
          <w:rPr>
            <w:rStyle w:val="Hyperlink"/>
            <w:noProof/>
          </w:rPr>
          <w:t>multi-TRP based PDCCH</w:t>
        </w:r>
        <w:r w:rsidRPr="007C0018">
          <w:rPr>
            <w:rStyle w:val="Hyperlink"/>
            <w:rFonts w:ascii="Times New Roman" w:eastAsia="SimSun" w:hAnsi="Times New Roman" w:cs="Times New Roman"/>
            <w:noProof/>
            <w:lang w:val="en-GB"/>
          </w:rPr>
          <w:t xml:space="preserve"> </w:t>
        </w:r>
        <w:r w:rsidRPr="007C0018">
          <w:rPr>
            <w:rStyle w:val="Hyperlink"/>
            <w:noProof/>
          </w:rPr>
          <w:t>enhancements.</w:t>
        </w:r>
      </w:hyperlink>
    </w:p>
    <w:p w14:paraId="7106200F" w14:textId="2DCBBF57"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3" w:history="1">
        <w:r w:rsidRPr="007C0018">
          <w:rPr>
            <w:rStyle w:val="Hyperlink"/>
            <w:bCs/>
            <w:noProof/>
            <w:lang w:val="en-GB" w:eastAsia="ja-JP"/>
            <w14:scene3d>
              <w14:camera w14:prst="orthographicFront"/>
              <w14:lightRig w14:rig="threePt" w14:dir="t">
                <w14:rot w14:lat="0" w14:lon="0" w14:rev="0"/>
              </w14:lightRig>
            </w14:scene3d>
          </w:rPr>
          <w:t>Proposal 18</w:t>
        </w:r>
        <w:r>
          <w:rPr>
            <w:rFonts w:asciiTheme="minorHAnsi" w:eastAsiaTheme="minorEastAsia" w:hAnsiTheme="minorHAnsi" w:cstheme="minorBidi"/>
            <w:b w:val="0"/>
            <w:noProof/>
            <w:sz w:val="22"/>
            <w:szCs w:val="22"/>
          </w:rPr>
          <w:tab/>
        </w:r>
        <w:r w:rsidRPr="007C0018">
          <w:rPr>
            <w:rStyle w:val="Hyperlink"/>
            <w:noProof/>
            <w:lang w:val="en-GB" w:eastAsia="ja-JP"/>
          </w:rPr>
          <w:t>Support dynamic switching of TRP transmission order with codepoint ‘11’ in DCI indicating an association between the 1</w:t>
        </w:r>
        <w:r w:rsidRPr="007C0018">
          <w:rPr>
            <w:rStyle w:val="Hyperlink"/>
            <w:noProof/>
            <w:vertAlign w:val="superscript"/>
            <w:lang w:val="en-GB" w:eastAsia="ja-JP"/>
          </w:rPr>
          <w:t>st</w:t>
        </w:r>
        <w:r w:rsidRPr="007C0018">
          <w:rPr>
            <w:rStyle w:val="Hyperlink"/>
            <w:noProof/>
            <w:lang w:val="en-GB" w:eastAsia="ja-JP"/>
          </w:rPr>
          <w:t xml:space="preserve"> and 2</w:t>
        </w:r>
        <w:r w:rsidRPr="007C0018">
          <w:rPr>
            <w:rStyle w:val="Hyperlink"/>
            <w:noProof/>
            <w:vertAlign w:val="superscript"/>
            <w:lang w:val="en-GB" w:eastAsia="ja-JP"/>
          </w:rPr>
          <w:t>nd</w:t>
        </w:r>
        <w:r w:rsidRPr="007C0018">
          <w:rPr>
            <w:rStyle w:val="Hyperlink"/>
            <w:noProof/>
            <w:lang w:val="en-GB" w:eastAsia="ja-JP"/>
          </w:rPr>
          <w:t xml:space="preserve"> SRI fields to the 2</w:t>
        </w:r>
        <w:r w:rsidRPr="007C0018">
          <w:rPr>
            <w:rStyle w:val="Hyperlink"/>
            <w:noProof/>
            <w:vertAlign w:val="superscript"/>
            <w:lang w:val="en-GB" w:eastAsia="ja-JP"/>
          </w:rPr>
          <w:t>nd</w:t>
        </w:r>
        <w:r w:rsidRPr="007C0018">
          <w:rPr>
            <w:rStyle w:val="Hyperlink"/>
            <w:noProof/>
            <w:lang w:val="en-GB" w:eastAsia="ja-JP"/>
          </w:rPr>
          <w:t xml:space="preserve"> and 1</w:t>
        </w:r>
        <w:r w:rsidRPr="007C0018">
          <w:rPr>
            <w:rStyle w:val="Hyperlink"/>
            <w:noProof/>
            <w:vertAlign w:val="superscript"/>
            <w:lang w:val="en-GB" w:eastAsia="ja-JP"/>
          </w:rPr>
          <w:t>st</w:t>
        </w:r>
        <w:r w:rsidRPr="007C0018">
          <w:rPr>
            <w:rStyle w:val="Hyperlink"/>
            <w:noProof/>
            <w:lang w:val="en-GB" w:eastAsia="ja-JP"/>
          </w:rPr>
          <w:t xml:space="preserve"> SRS resource sets, respectively.</w:t>
        </w:r>
      </w:hyperlink>
    </w:p>
    <w:p w14:paraId="1308C2F5" w14:textId="28B588D1"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4" w:history="1">
        <w:r w:rsidRPr="007C0018">
          <w:rPr>
            <w:rStyle w:val="Hyperlink"/>
            <w:bCs/>
            <w:noProof/>
            <w:lang w:val="en-GB" w:eastAsia="ja-JP"/>
            <w14:scene3d>
              <w14:camera w14:prst="orthographicFront"/>
              <w14:lightRig w14:rig="threePt" w14:dir="t">
                <w14:rot w14:lat="0" w14:lon="0" w14:rev="0"/>
              </w14:lightRig>
            </w14:scene3d>
          </w:rPr>
          <w:t>Proposal 19</w:t>
        </w:r>
        <w:r>
          <w:rPr>
            <w:rFonts w:asciiTheme="minorHAnsi" w:eastAsiaTheme="minorEastAsia" w:hAnsiTheme="minorHAnsi" w:cstheme="minorBidi"/>
            <w:b w:val="0"/>
            <w:noProof/>
            <w:sz w:val="22"/>
            <w:szCs w:val="22"/>
          </w:rPr>
          <w:tab/>
        </w:r>
        <w:r w:rsidRPr="007C0018">
          <w:rPr>
            <w:rStyle w:val="Hyperlink"/>
            <w:noProof/>
            <w:lang w:val="en-GB" w:eastAsia="ja-JP"/>
          </w:rPr>
          <w:t xml:space="preserve">For PHR reporting with mTRP PUSCH, support </w:t>
        </w:r>
        <w:r w:rsidRPr="007C0018">
          <w:rPr>
            <w:rStyle w:val="Hyperlink"/>
            <w:noProof/>
          </w:rPr>
          <w:t>Option 4 with two PHRs reported, one per TRP.</w:t>
        </w:r>
      </w:hyperlink>
    </w:p>
    <w:p w14:paraId="522BECDF" w14:textId="7C4E1A75"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5" w:history="1">
        <w:r w:rsidRPr="007C0018">
          <w:rPr>
            <w:rStyle w:val="Hyperlink"/>
            <w:bCs/>
            <w:noProof/>
            <w:lang w:val="en-GB"/>
            <w14:scene3d>
              <w14:camera w14:prst="orthographicFront"/>
              <w14:lightRig w14:rig="threePt" w14:dir="t">
                <w14:rot w14:lat="0" w14:lon="0" w14:rev="0"/>
              </w14:lightRig>
            </w14:scene3d>
          </w:rPr>
          <w:t>Proposal 20</w:t>
        </w:r>
        <w:r>
          <w:rPr>
            <w:rFonts w:asciiTheme="minorHAnsi" w:eastAsiaTheme="minorEastAsia" w:hAnsiTheme="minorHAnsi" w:cstheme="minorBidi"/>
            <w:b w:val="0"/>
            <w:noProof/>
            <w:sz w:val="22"/>
            <w:szCs w:val="22"/>
          </w:rPr>
          <w:tab/>
        </w:r>
        <w:r w:rsidRPr="007C0018">
          <w:rPr>
            <w:rStyle w:val="Hyperlink"/>
            <w:noProof/>
            <w:lang w:val="en-GB"/>
          </w:rPr>
          <w:t>When two TPC fields in a DCI are configured for PUSCH scheduling, the first and second TPC fields are mapped to closed-loop indices 0 and 1, respectively.</w:t>
        </w:r>
      </w:hyperlink>
    </w:p>
    <w:p w14:paraId="7A2B05DE" w14:textId="26BCFA73"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6" w:history="1">
        <w:r w:rsidRPr="007C0018">
          <w:rPr>
            <w:rStyle w:val="Hyperlink"/>
            <w:bCs/>
            <w:noProof/>
            <w:lang w:eastAsia="zh-CN"/>
            <w14:scene3d>
              <w14:camera w14:prst="orthographicFront"/>
              <w14:lightRig w14:rig="threePt" w14:dir="t">
                <w14:rot w14:lat="0" w14:lon="0" w14:rev="0"/>
              </w14:lightRig>
            </w14:scene3d>
          </w:rPr>
          <w:t>Proposal 21</w:t>
        </w:r>
        <w:r>
          <w:rPr>
            <w:rFonts w:asciiTheme="minorHAnsi" w:eastAsiaTheme="minorEastAsia" w:hAnsiTheme="minorHAnsi" w:cstheme="minorBidi"/>
            <w:b w:val="0"/>
            <w:noProof/>
            <w:sz w:val="22"/>
            <w:szCs w:val="22"/>
          </w:rPr>
          <w:tab/>
        </w:r>
        <w:r w:rsidRPr="007C0018">
          <w:rPr>
            <w:rStyle w:val="Hyperlink"/>
            <w:noProof/>
            <w:lang w:eastAsia="zh-CN"/>
          </w:rPr>
          <w:t>When maximum rank &gt;2 and one PTRS port are configured per TRP in case of m-TRP PUSCH repetitions, option 3 is supported for PTRS to DMRS mapping.</w:t>
        </w:r>
      </w:hyperlink>
    </w:p>
    <w:p w14:paraId="5F8D1433" w14:textId="5F1FE138"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7" w:history="1">
        <w:r w:rsidRPr="007C0018">
          <w:rPr>
            <w:rStyle w:val="Hyperlink"/>
            <w:rFonts w:asciiTheme="majorHAnsi" w:hAnsiTheme="majorHAnsi" w:cstheme="majorHAnsi"/>
            <w:bCs/>
            <w:noProof/>
            <w14:scene3d>
              <w14:camera w14:prst="orthographicFront"/>
              <w14:lightRig w14:rig="threePt" w14:dir="t">
                <w14:rot w14:lat="0" w14:lon="0" w14:rev="0"/>
              </w14:lightRig>
            </w14:scene3d>
          </w:rPr>
          <w:t>Proposal 22</w:t>
        </w:r>
        <w:r>
          <w:rPr>
            <w:rFonts w:asciiTheme="minorHAnsi" w:eastAsiaTheme="minorEastAsia" w:hAnsiTheme="minorHAnsi" w:cstheme="minorBidi"/>
            <w:b w:val="0"/>
            <w:noProof/>
            <w:sz w:val="22"/>
            <w:szCs w:val="22"/>
          </w:rPr>
          <w:tab/>
        </w:r>
        <w:r w:rsidRPr="007C0018">
          <w:rPr>
            <w:rStyle w:val="Hyperlink"/>
            <w:rFonts w:asciiTheme="majorHAnsi" w:hAnsiTheme="majorHAnsi" w:cstheme="majorHAnsi"/>
            <w:noProof/>
            <w:spacing w:val="2"/>
          </w:rPr>
          <w:t>For non-codebook based multi-TRP PUSCH repetition, down-selection one of the two alternatives:</w:t>
        </w:r>
      </w:hyperlink>
    </w:p>
    <w:p w14:paraId="424CE0CA" w14:textId="32631D64"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8" w:history="1">
        <w:r w:rsidRPr="007C0018">
          <w:rPr>
            <w:rStyle w:val="Hyperlink"/>
            <w:rFonts w:asciiTheme="majorHAnsi" w:hAnsiTheme="majorHAnsi" w:cstheme="majorHAnsi"/>
            <w:noProof/>
            <w:spacing w:val="2"/>
          </w:rPr>
          <w:t>Alternative 1:  the actual number of PT-RS ports corresponding to the 1</w:t>
        </w:r>
        <w:r w:rsidRPr="007C0018">
          <w:rPr>
            <w:rStyle w:val="Hyperlink"/>
            <w:rFonts w:asciiTheme="majorHAnsi" w:hAnsiTheme="majorHAnsi" w:cstheme="majorHAnsi"/>
            <w:noProof/>
            <w:spacing w:val="2"/>
            <w:vertAlign w:val="superscript"/>
          </w:rPr>
          <w:t>st</w:t>
        </w:r>
        <w:r w:rsidRPr="007C0018">
          <w:rPr>
            <w:rStyle w:val="Hyperlink"/>
            <w:rFonts w:asciiTheme="majorHAnsi" w:hAnsiTheme="majorHAnsi" w:cstheme="majorHAnsi"/>
            <w:noProof/>
            <w:spacing w:val="2"/>
          </w:rPr>
          <w:t xml:space="preserve"> and 2</w:t>
        </w:r>
        <w:r w:rsidRPr="007C0018">
          <w:rPr>
            <w:rStyle w:val="Hyperlink"/>
            <w:rFonts w:asciiTheme="majorHAnsi" w:hAnsiTheme="majorHAnsi" w:cstheme="majorHAnsi"/>
            <w:noProof/>
            <w:spacing w:val="2"/>
            <w:vertAlign w:val="superscript"/>
          </w:rPr>
          <w:t>nd</w:t>
        </w:r>
        <w:r w:rsidRPr="007C0018">
          <w:rPr>
            <w:rStyle w:val="Hyperlink"/>
            <w:rFonts w:asciiTheme="majorHAnsi" w:hAnsiTheme="majorHAnsi" w:cstheme="majorHAnsi"/>
            <w:noProof/>
            <w:spacing w:val="2"/>
          </w:rPr>
          <w:t xml:space="preserve"> SRS resource sets are the same.</w:t>
        </w:r>
      </w:hyperlink>
    </w:p>
    <w:p w14:paraId="1A586D51" w14:textId="758DA206"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49" w:history="1">
        <w:r w:rsidRPr="007C0018">
          <w:rPr>
            <w:rStyle w:val="Hyperlink"/>
            <w:rFonts w:asciiTheme="majorHAnsi" w:hAnsiTheme="majorHAnsi" w:cstheme="majorHAnsi"/>
            <w:noProof/>
            <w:spacing w:val="2"/>
          </w:rPr>
          <w:t>Alternative 2:  the actual number of PT-RS ports corresponding to the 1</w:t>
        </w:r>
        <w:r w:rsidRPr="007C0018">
          <w:rPr>
            <w:rStyle w:val="Hyperlink"/>
            <w:rFonts w:asciiTheme="majorHAnsi" w:hAnsiTheme="majorHAnsi" w:cstheme="majorHAnsi"/>
            <w:noProof/>
            <w:spacing w:val="2"/>
            <w:vertAlign w:val="superscript"/>
          </w:rPr>
          <w:t>st</w:t>
        </w:r>
        <w:r w:rsidRPr="007C0018">
          <w:rPr>
            <w:rStyle w:val="Hyperlink"/>
            <w:rFonts w:asciiTheme="majorHAnsi" w:hAnsiTheme="majorHAnsi" w:cstheme="majorHAnsi"/>
            <w:noProof/>
            <w:spacing w:val="2"/>
          </w:rPr>
          <w:t xml:space="preserve"> SRS resource set can be different from the actual number of PT-RS ports corresponding to the 2</w:t>
        </w:r>
        <w:r w:rsidRPr="007C0018">
          <w:rPr>
            <w:rStyle w:val="Hyperlink"/>
            <w:rFonts w:asciiTheme="majorHAnsi" w:hAnsiTheme="majorHAnsi" w:cstheme="majorHAnsi"/>
            <w:noProof/>
            <w:spacing w:val="2"/>
            <w:vertAlign w:val="superscript"/>
          </w:rPr>
          <w:t>nd</w:t>
        </w:r>
        <w:r w:rsidRPr="007C0018">
          <w:rPr>
            <w:rStyle w:val="Hyperlink"/>
            <w:rFonts w:asciiTheme="majorHAnsi" w:hAnsiTheme="majorHAnsi" w:cstheme="majorHAnsi"/>
            <w:noProof/>
            <w:spacing w:val="2"/>
          </w:rPr>
          <w:t xml:space="preserve"> SRS resource set.</w:t>
        </w:r>
      </w:hyperlink>
    </w:p>
    <w:p w14:paraId="4D667E4A" w14:textId="36E70648"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0" w:history="1">
        <w:r w:rsidRPr="007C0018">
          <w:rPr>
            <w:rStyle w:val="Hyperlink"/>
            <w:bCs/>
            <w:noProof/>
            <w:lang w:val="en-GB"/>
            <w14:scene3d>
              <w14:camera w14:prst="orthographicFront"/>
              <w14:lightRig w14:rig="threePt" w14:dir="t">
                <w14:rot w14:lat="0" w14:lon="0" w14:rev="0"/>
              </w14:lightRig>
            </w14:scene3d>
          </w:rPr>
          <w:t>Proposal 23</w:t>
        </w:r>
        <w:r>
          <w:rPr>
            <w:rFonts w:asciiTheme="minorHAnsi" w:eastAsiaTheme="minorEastAsia" w:hAnsiTheme="minorHAnsi" w:cstheme="minorBidi"/>
            <w:b w:val="0"/>
            <w:noProof/>
            <w:sz w:val="22"/>
            <w:szCs w:val="22"/>
          </w:rPr>
          <w:tab/>
        </w:r>
        <w:r w:rsidRPr="007C0018">
          <w:rPr>
            <w:rStyle w:val="Hyperlink"/>
            <w:noProof/>
            <w:lang w:val="en-GB"/>
          </w:rPr>
          <w:t>Support per TRP inter-repetition frequency hopping.</w:t>
        </w:r>
      </w:hyperlink>
    </w:p>
    <w:p w14:paraId="7007A9C2" w14:textId="199C1783"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1" w:history="1">
        <w:r w:rsidRPr="007C0018">
          <w:rPr>
            <w:rStyle w:val="Hyperlink"/>
            <w:bCs/>
            <w:noProof/>
            <w14:scene3d>
              <w14:camera w14:prst="orthographicFront"/>
              <w14:lightRig w14:rig="threePt" w14:dir="t">
                <w14:rot w14:lat="0" w14:lon="0" w14:rev="0"/>
              </w14:lightRig>
            </w14:scene3d>
          </w:rPr>
          <w:t>Proposal 24</w:t>
        </w:r>
        <w:r>
          <w:rPr>
            <w:rFonts w:asciiTheme="minorHAnsi" w:eastAsiaTheme="minorEastAsia" w:hAnsiTheme="minorHAnsi" w:cstheme="minorBidi"/>
            <w:b w:val="0"/>
            <w:noProof/>
            <w:sz w:val="22"/>
            <w:szCs w:val="22"/>
          </w:rPr>
          <w:tab/>
        </w:r>
        <w:r w:rsidRPr="007C0018">
          <w:rPr>
            <w:rStyle w:val="Hyperlink"/>
            <w:noProof/>
          </w:rPr>
          <w:t>For default power control parameters, Alt.1 is supported when one SRS resource per SRS resource set is configured.</w:t>
        </w:r>
      </w:hyperlink>
    </w:p>
    <w:p w14:paraId="71085F40" w14:textId="42E43A22"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2" w:history="1">
        <w:r w:rsidRPr="007C0018">
          <w:rPr>
            <w:rStyle w:val="Hyperlink"/>
            <w:bCs/>
            <w:noProof/>
            <w:lang w:val="en-GB"/>
            <w14:scene3d>
              <w14:camera w14:prst="orthographicFront"/>
              <w14:lightRig w14:rig="threePt" w14:dir="t">
                <w14:rot w14:lat="0" w14:lon="0" w14:rev="0"/>
              </w14:lightRig>
            </w14:scene3d>
          </w:rPr>
          <w:t>Proposal 25</w:t>
        </w:r>
        <w:r>
          <w:rPr>
            <w:rFonts w:asciiTheme="minorHAnsi" w:eastAsiaTheme="minorEastAsia" w:hAnsiTheme="minorHAnsi" w:cstheme="minorBidi"/>
            <w:b w:val="0"/>
            <w:noProof/>
            <w:sz w:val="22"/>
            <w:szCs w:val="22"/>
          </w:rPr>
          <w:tab/>
        </w:r>
        <w:r w:rsidRPr="007C0018">
          <w:rPr>
            <w:rStyle w:val="Hyperlink"/>
            <w:noProof/>
            <w:lang w:val="en-GB"/>
          </w:rPr>
          <w:t>No specification change is required related to default beam for DCI format 0_0.</w:t>
        </w:r>
      </w:hyperlink>
    </w:p>
    <w:p w14:paraId="693B0A1E" w14:textId="65A530AB"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3" w:history="1">
        <w:r w:rsidRPr="007C0018">
          <w:rPr>
            <w:rStyle w:val="Hyperlink"/>
            <w:bCs/>
            <w:noProof/>
            <w14:scene3d>
              <w14:camera w14:prst="orthographicFront"/>
              <w14:lightRig w14:rig="threePt" w14:dir="t">
                <w14:rot w14:lat="0" w14:lon="0" w14:rev="0"/>
              </w14:lightRig>
            </w14:scene3d>
          </w:rPr>
          <w:t>Proposal 26</w:t>
        </w:r>
        <w:r>
          <w:rPr>
            <w:rFonts w:asciiTheme="minorHAnsi" w:eastAsiaTheme="minorEastAsia" w:hAnsiTheme="minorHAnsi" w:cstheme="minorBidi"/>
            <w:b w:val="0"/>
            <w:noProof/>
            <w:sz w:val="22"/>
            <w:szCs w:val="22"/>
          </w:rPr>
          <w:tab/>
        </w:r>
        <w:r w:rsidRPr="007C0018">
          <w:rPr>
            <w:rStyle w:val="Hyperlink"/>
            <w:noProof/>
          </w:rPr>
          <w:t>SP-CSI on PUSCH repetitions towards multiple TRPs is supported in NR Rel-17.</w:t>
        </w:r>
      </w:hyperlink>
    </w:p>
    <w:p w14:paraId="19000215" w14:textId="434C9CA2"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4" w:history="1">
        <w:r w:rsidRPr="007C0018">
          <w:rPr>
            <w:rStyle w:val="Hyperlink"/>
            <w:bCs/>
            <w:noProof/>
            <w14:scene3d>
              <w14:camera w14:prst="orthographicFront"/>
              <w14:lightRig w14:rig="threePt" w14:dir="t">
                <w14:rot w14:lat="0" w14:lon="0" w14:rev="0"/>
              </w14:lightRig>
            </w14:scene3d>
          </w:rPr>
          <w:t>Proposal 27</w:t>
        </w:r>
        <w:r>
          <w:rPr>
            <w:rFonts w:asciiTheme="minorHAnsi" w:eastAsiaTheme="minorEastAsia" w:hAnsiTheme="minorHAnsi" w:cstheme="minorBidi"/>
            <w:b w:val="0"/>
            <w:noProof/>
            <w:sz w:val="22"/>
            <w:szCs w:val="22"/>
          </w:rPr>
          <w:tab/>
        </w:r>
        <w:r w:rsidRPr="007C0018">
          <w:rPr>
            <w:rStyle w:val="Hyperlink"/>
            <w:noProof/>
          </w:rPr>
          <w:t>For CG based multi-TRP PUSCH repetition, the legacy and new CG configuration fields are associated to the 1</w:t>
        </w:r>
        <w:r w:rsidRPr="007C0018">
          <w:rPr>
            <w:rStyle w:val="Hyperlink"/>
            <w:noProof/>
            <w:vertAlign w:val="superscript"/>
          </w:rPr>
          <w:t>st</w:t>
        </w:r>
        <w:r w:rsidRPr="007C0018">
          <w:rPr>
            <w:rStyle w:val="Hyperlink"/>
            <w:noProof/>
          </w:rPr>
          <w:t xml:space="preserve"> and 2</w:t>
        </w:r>
        <w:r w:rsidRPr="007C0018">
          <w:rPr>
            <w:rStyle w:val="Hyperlink"/>
            <w:noProof/>
            <w:vertAlign w:val="superscript"/>
          </w:rPr>
          <w:t>nd</w:t>
        </w:r>
        <w:r w:rsidRPr="007C0018">
          <w:rPr>
            <w:rStyle w:val="Hyperlink"/>
            <w:noProof/>
          </w:rPr>
          <w:t xml:space="preserve"> SRS resource sets, respectively.</w:t>
        </w:r>
      </w:hyperlink>
    </w:p>
    <w:p w14:paraId="305CA9A9" w14:textId="4218B21B"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5" w:history="1">
        <w:r w:rsidRPr="007C0018">
          <w:rPr>
            <w:rStyle w:val="Hyperlink"/>
            <w:bCs/>
            <w:noProof/>
            <w14:scene3d>
              <w14:camera w14:prst="orthographicFront"/>
              <w14:lightRig w14:rig="threePt" w14:dir="t">
                <w14:rot w14:lat="0" w14:lon="0" w14:rev="0"/>
              </w14:lightRig>
            </w14:scene3d>
          </w:rPr>
          <w:t>Proposal 28</w:t>
        </w:r>
        <w:r>
          <w:rPr>
            <w:rFonts w:asciiTheme="minorHAnsi" w:eastAsiaTheme="minorEastAsia" w:hAnsiTheme="minorHAnsi" w:cstheme="minorBidi"/>
            <w:b w:val="0"/>
            <w:noProof/>
            <w:sz w:val="22"/>
            <w:szCs w:val="22"/>
          </w:rPr>
          <w:tab/>
        </w:r>
        <w:r w:rsidRPr="007C0018">
          <w:rPr>
            <w:rStyle w:val="Hyperlink"/>
            <w:noProof/>
            <w:lang w:eastAsia="en-GB"/>
          </w:rPr>
          <w:t>For CG based multi-TRP PUSCH repetition, support alternating TRP orders in different CG PUSCH periods.</w:t>
        </w:r>
      </w:hyperlink>
    </w:p>
    <w:p w14:paraId="6DE57D8D" w14:textId="613163AE"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6" w:history="1">
        <w:r w:rsidRPr="007C0018">
          <w:rPr>
            <w:rStyle w:val="Hyperlink"/>
            <w:bCs/>
            <w:noProof/>
            <w14:scene3d>
              <w14:camera w14:prst="orthographicFront"/>
              <w14:lightRig w14:rig="threePt" w14:dir="t">
                <w14:rot w14:lat="0" w14:lon="0" w14:rev="0"/>
              </w14:lightRig>
            </w14:scene3d>
          </w:rPr>
          <w:t>Proposal 29</w:t>
        </w:r>
        <w:r>
          <w:rPr>
            <w:rFonts w:asciiTheme="minorHAnsi" w:eastAsiaTheme="minorEastAsia" w:hAnsiTheme="minorHAnsi" w:cstheme="minorBidi"/>
            <w:b w:val="0"/>
            <w:noProof/>
            <w:sz w:val="22"/>
            <w:szCs w:val="22"/>
          </w:rPr>
          <w:tab/>
        </w:r>
        <w:r w:rsidRPr="007C0018">
          <w:rPr>
            <w:rStyle w:val="Hyperlink"/>
            <w:noProof/>
            <w:lang w:eastAsia="en-GB"/>
          </w:rPr>
          <w:t>For CG based multi-TRP PUSCH repetition, a same RV sequence is applied to PUSCH transmissions to different TRPs separately with a configurable RV offset for the second TRP.</w:t>
        </w:r>
      </w:hyperlink>
    </w:p>
    <w:p w14:paraId="180E7D2A" w14:textId="677FDBDE"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7" w:history="1">
        <w:r w:rsidRPr="007C0018">
          <w:rPr>
            <w:rStyle w:val="Hyperlink"/>
            <w:bCs/>
            <w:noProof/>
            <w14:scene3d>
              <w14:camera w14:prst="orthographicFront"/>
              <w14:lightRig w14:rig="threePt" w14:dir="t">
                <w14:rot w14:lat="0" w14:lon="0" w14:rev="0"/>
              </w14:lightRig>
            </w14:scene3d>
          </w:rPr>
          <w:t>Proposal 30</w:t>
        </w:r>
        <w:r>
          <w:rPr>
            <w:rFonts w:asciiTheme="minorHAnsi" w:eastAsiaTheme="minorEastAsia" w:hAnsiTheme="minorHAnsi" w:cstheme="minorBidi"/>
            <w:b w:val="0"/>
            <w:noProof/>
            <w:sz w:val="22"/>
            <w:szCs w:val="22"/>
          </w:rPr>
          <w:tab/>
        </w:r>
        <w:r w:rsidRPr="007C0018">
          <w:rPr>
            <w:rStyle w:val="Hyperlink"/>
            <w:noProof/>
          </w:rPr>
          <w:t>For CG based multi-TRP PUSCH repetition, PTRS is associated with DMRS port 0.</w:t>
        </w:r>
      </w:hyperlink>
    </w:p>
    <w:p w14:paraId="7EE4804E" w14:textId="648276BF"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8" w:history="1">
        <w:r w:rsidRPr="007C0018">
          <w:rPr>
            <w:rStyle w:val="Hyperlink"/>
            <w:bCs/>
            <w:noProof/>
            <w:lang w:val="en-GB"/>
            <w14:scene3d>
              <w14:camera w14:prst="orthographicFront"/>
              <w14:lightRig w14:rig="threePt" w14:dir="t">
                <w14:rot w14:lat="0" w14:lon="0" w14:rev="0"/>
              </w14:lightRig>
            </w14:scene3d>
          </w:rPr>
          <w:t>Proposal 31</w:t>
        </w:r>
        <w:r>
          <w:rPr>
            <w:rFonts w:asciiTheme="minorHAnsi" w:eastAsiaTheme="minorEastAsia" w:hAnsiTheme="minorHAnsi" w:cstheme="minorBidi"/>
            <w:b w:val="0"/>
            <w:noProof/>
            <w:sz w:val="22"/>
            <w:szCs w:val="22"/>
          </w:rPr>
          <w:tab/>
        </w:r>
        <w:r w:rsidRPr="007C0018">
          <w:rPr>
            <w:rStyle w:val="Hyperlink"/>
            <w:noProof/>
            <w:lang w:val="en-GB"/>
          </w:rPr>
          <w:t>When two TPC fields in a DCI are configured for PDSCH scheduling, the first and second TPC fields are mapped respectively to closed-loop indices 0 and 1 of the PUCCH carrying the corresponding HARQ-ACK.</w:t>
        </w:r>
      </w:hyperlink>
    </w:p>
    <w:p w14:paraId="1F1B3E8D" w14:textId="6A85F140"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59" w:history="1">
        <w:r w:rsidRPr="007C0018">
          <w:rPr>
            <w:rStyle w:val="Hyperlink"/>
            <w:bCs/>
            <w:noProof/>
            <w14:scene3d>
              <w14:camera w14:prst="orthographicFront"/>
              <w14:lightRig w14:rig="threePt" w14:dir="t">
                <w14:rot w14:lat="0" w14:lon="0" w14:rev="0"/>
              </w14:lightRig>
            </w14:scene3d>
          </w:rPr>
          <w:t>Proposal 32</w:t>
        </w:r>
        <w:r>
          <w:rPr>
            <w:rFonts w:asciiTheme="minorHAnsi" w:eastAsiaTheme="minorEastAsia" w:hAnsiTheme="minorHAnsi" w:cstheme="minorBidi"/>
            <w:b w:val="0"/>
            <w:noProof/>
            <w:sz w:val="22"/>
            <w:szCs w:val="22"/>
          </w:rPr>
          <w:tab/>
        </w:r>
        <w:r w:rsidRPr="007C0018">
          <w:rPr>
            <w:rStyle w:val="Hyperlink"/>
            <w:noProof/>
          </w:rPr>
          <w:t>For PUCCH formats 1/3/4, support extending the maximum total number of PUCCH repetitions for M-TRP PUCCH scheme 1 to 16.</w:t>
        </w:r>
      </w:hyperlink>
    </w:p>
    <w:p w14:paraId="733B77C5" w14:textId="220DC53A"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60" w:history="1">
        <w:r w:rsidRPr="007C0018">
          <w:rPr>
            <w:rStyle w:val="Hyperlink"/>
            <w:bCs/>
            <w:noProof/>
            <w14:scene3d>
              <w14:camera w14:prst="orthographicFront"/>
              <w14:lightRig w14:rig="threePt" w14:dir="t">
                <w14:rot w14:lat="0" w14:lon="0" w14:rev="0"/>
              </w14:lightRig>
            </w14:scene3d>
          </w:rPr>
          <w:t>Proposal 33</w:t>
        </w:r>
        <w:r>
          <w:rPr>
            <w:rFonts w:asciiTheme="minorHAnsi" w:eastAsiaTheme="minorEastAsia" w:hAnsiTheme="minorHAnsi" w:cstheme="minorBidi"/>
            <w:b w:val="0"/>
            <w:noProof/>
            <w:sz w:val="22"/>
            <w:szCs w:val="22"/>
          </w:rPr>
          <w:tab/>
        </w:r>
        <w:r w:rsidRPr="007C0018">
          <w:rPr>
            <w:rStyle w:val="Hyperlink"/>
            <w:noProof/>
          </w:rPr>
          <w:t>For PUCCH formats 0/2, support additional total number of repetitions of 4, 8 and 16 for M-TRP PUCCH scheme 1.</w:t>
        </w:r>
      </w:hyperlink>
    </w:p>
    <w:p w14:paraId="4B6EA485" w14:textId="05D3D5ED"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61" w:history="1">
        <w:r w:rsidRPr="007C0018">
          <w:rPr>
            <w:rStyle w:val="Hyperlink"/>
            <w:bCs/>
            <w:noProof/>
            <w:lang w:val="en-GB" w:eastAsia="ja-JP"/>
            <w14:scene3d>
              <w14:camera w14:prst="orthographicFront"/>
              <w14:lightRig w14:rig="threePt" w14:dir="t">
                <w14:rot w14:lat="0" w14:lon="0" w14:rev="0"/>
              </w14:lightRig>
            </w14:scene3d>
          </w:rPr>
          <w:t>Proposal 34</w:t>
        </w:r>
        <w:r>
          <w:rPr>
            <w:rFonts w:asciiTheme="minorHAnsi" w:eastAsiaTheme="minorEastAsia" w:hAnsiTheme="minorHAnsi" w:cstheme="minorBidi"/>
            <w:b w:val="0"/>
            <w:noProof/>
            <w:sz w:val="22"/>
            <w:szCs w:val="22"/>
          </w:rPr>
          <w:tab/>
        </w:r>
        <w:r w:rsidRPr="007C0018">
          <w:rPr>
            <w:rStyle w:val="Hyperlink"/>
            <w:noProof/>
            <w:lang w:val="en-GB" w:eastAsia="ja-JP"/>
          </w:rPr>
          <w:t>Support intra-slot PUCCH repetition to single TRP.</w:t>
        </w:r>
      </w:hyperlink>
    </w:p>
    <w:p w14:paraId="6EAA6824" w14:textId="05391E87" w:rsidR="00A41B87" w:rsidRDefault="00A41B87">
      <w:pPr>
        <w:pStyle w:val="TableofFigures"/>
        <w:tabs>
          <w:tab w:val="right" w:leader="dot" w:pos="9629"/>
        </w:tabs>
        <w:rPr>
          <w:rFonts w:asciiTheme="minorHAnsi" w:eastAsiaTheme="minorEastAsia" w:hAnsiTheme="minorHAnsi" w:cstheme="minorBidi"/>
          <w:b w:val="0"/>
          <w:noProof/>
          <w:sz w:val="22"/>
          <w:szCs w:val="22"/>
        </w:rPr>
      </w:pPr>
      <w:hyperlink w:anchor="_Toc79186662" w:history="1">
        <w:r w:rsidRPr="007C0018">
          <w:rPr>
            <w:rStyle w:val="Hyperlink"/>
            <w:bCs/>
            <w:noProof/>
            <w:lang w:val="en-GB" w:eastAsia="ja-JP"/>
            <w14:scene3d>
              <w14:camera w14:prst="orthographicFront"/>
              <w14:lightRig w14:rig="threePt" w14:dir="t">
                <w14:rot w14:lat="0" w14:lon="0" w14:rev="0"/>
              </w14:lightRig>
            </w14:scene3d>
          </w:rPr>
          <w:t>Proposal 35</w:t>
        </w:r>
        <w:r>
          <w:rPr>
            <w:rFonts w:asciiTheme="minorHAnsi" w:eastAsiaTheme="minorEastAsia" w:hAnsiTheme="minorHAnsi" w:cstheme="minorBidi"/>
            <w:b w:val="0"/>
            <w:noProof/>
            <w:sz w:val="22"/>
            <w:szCs w:val="22"/>
          </w:rPr>
          <w:tab/>
        </w:r>
        <w:r w:rsidRPr="007C0018">
          <w:rPr>
            <w:rStyle w:val="Hyperlink"/>
            <w:noProof/>
            <w:lang w:val="en-GB" w:eastAsia="ja-JP"/>
          </w:rPr>
          <w:t>Rel-15 collision handling for PUCCH repetition is applied for PUCCH repetition to m-TRP.</w:t>
        </w:r>
      </w:hyperlink>
    </w:p>
    <w:p w14:paraId="3C982B33" w14:textId="266CBDCF" w:rsidR="00C01F33" w:rsidRPr="00CE0424" w:rsidRDefault="006E1C82" w:rsidP="007408CE">
      <w:pPr>
        <w:pStyle w:val="BodyText"/>
      </w:pPr>
      <w:r>
        <w:rPr>
          <w:b/>
          <w:bCs/>
        </w:rPr>
        <w:fldChar w:fldCharType="end"/>
      </w:r>
      <w:r w:rsidRPr="00CE0424">
        <w:rPr>
          <w:b/>
          <w:bCs/>
        </w:rPr>
        <w:t xml:space="preserve"> </w:t>
      </w:r>
    </w:p>
    <w:p w14:paraId="34BE20F7" w14:textId="6686D79F" w:rsidR="00F507D1" w:rsidRPr="00CE0424" w:rsidRDefault="00F507D1" w:rsidP="00011B96">
      <w:pPr>
        <w:pStyle w:val="Heading1"/>
      </w:pPr>
      <w:bookmarkStart w:id="57" w:name="_In-sequence_SDU_delivery"/>
      <w:bookmarkEnd w:id="57"/>
      <w:r w:rsidRPr="00CE0424">
        <w:t>References</w:t>
      </w:r>
    </w:p>
    <w:p w14:paraId="2208F799" w14:textId="795D7B7A" w:rsidR="00C126E4" w:rsidRDefault="00C126E4" w:rsidP="00CE0424">
      <w:pPr>
        <w:pStyle w:val="Reference"/>
      </w:pPr>
      <w:bookmarkStart w:id="58" w:name="_Ref54347505"/>
      <w:r>
        <w:t>Chairman’s notes, RAN1#10</w:t>
      </w:r>
      <w:r w:rsidR="008A1223">
        <w:t>4</w:t>
      </w:r>
      <w:r w:rsidR="005F0FE2">
        <w:t>bis-</w:t>
      </w:r>
      <w:r>
        <w:t xml:space="preserve">e, </w:t>
      </w:r>
      <w:r w:rsidR="005F0FE2" w:rsidRPr="005F0FE2">
        <w:rPr>
          <w:bCs/>
        </w:rPr>
        <w:t>April 12</w:t>
      </w:r>
      <w:r w:rsidR="00587AEA">
        <w:rPr>
          <w:bCs/>
        </w:rPr>
        <w:t xml:space="preserve"> to 20</w:t>
      </w:r>
      <w:r w:rsidR="005F0FE2" w:rsidRPr="005F0FE2">
        <w:rPr>
          <w:bCs/>
        </w:rPr>
        <w:t>, 2021</w:t>
      </w:r>
      <w:r>
        <w:t>.</w:t>
      </w:r>
      <w:bookmarkEnd w:id="58"/>
    </w:p>
    <w:p w14:paraId="1105D084" w14:textId="4EACB24E" w:rsidR="00DF7D29" w:rsidRDefault="00DF7D29" w:rsidP="00DF7D29">
      <w:pPr>
        <w:pStyle w:val="Reference"/>
      </w:pPr>
      <w:bookmarkStart w:id="59" w:name="_Ref75259190"/>
      <w:r>
        <w:t xml:space="preserve">Chairman’s notes, RAN1#105-e, </w:t>
      </w:r>
      <w:r>
        <w:rPr>
          <w:bCs/>
        </w:rPr>
        <w:t>May</w:t>
      </w:r>
      <w:r w:rsidR="00587AEA">
        <w:rPr>
          <w:bCs/>
        </w:rPr>
        <w:t xml:space="preserve"> </w:t>
      </w:r>
      <w:r w:rsidR="00CC1400">
        <w:rPr>
          <w:bCs/>
        </w:rPr>
        <w:t>10</w:t>
      </w:r>
      <w:r w:rsidR="00587AEA">
        <w:rPr>
          <w:bCs/>
        </w:rPr>
        <w:t xml:space="preserve"> to </w:t>
      </w:r>
      <w:r w:rsidR="00CC1400">
        <w:rPr>
          <w:bCs/>
        </w:rPr>
        <w:t>27</w:t>
      </w:r>
      <w:r w:rsidRPr="005F0FE2">
        <w:rPr>
          <w:bCs/>
        </w:rPr>
        <w:t>, 2021</w:t>
      </w:r>
      <w:r>
        <w:t>.</w:t>
      </w:r>
      <w:bookmarkEnd w:id="59"/>
    </w:p>
    <w:p w14:paraId="450AE95A" w14:textId="69E699F1" w:rsidR="004B069F" w:rsidRDefault="00662A3A" w:rsidP="00DF7D29">
      <w:pPr>
        <w:pStyle w:val="Reference"/>
      </w:pPr>
      <w:bookmarkStart w:id="60" w:name="_Ref79135386"/>
      <w:r w:rsidRPr="00662A3A">
        <w:t>R1-2106075</w:t>
      </w:r>
      <w:r>
        <w:t>, “</w:t>
      </w:r>
      <w:r w:rsidR="00DF3F7F" w:rsidRPr="00DF3F7F">
        <w:t>Summary #3 of Multi-TRP PUCCH and PUSCH Enhancements</w:t>
      </w:r>
      <w:r w:rsidR="00DF3F7F">
        <w:t xml:space="preserve">”, </w:t>
      </w:r>
      <w:r w:rsidR="00263565">
        <w:t xml:space="preserve">RAN1#105-e, </w:t>
      </w:r>
      <w:r w:rsidR="00263565">
        <w:rPr>
          <w:bCs/>
        </w:rPr>
        <w:t>May 10 to</w:t>
      </w:r>
      <w:r w:rsidR="00263565" w:rsidRPr="005F0FE2">
        <w:rPr>
          <w:bCs/>
        </w:rPr>
        <w:t xml:space="preserve"> </w:t>
      </w:r>
      <w:r w:rsidR="00263565">
        <w:rPr>
          <w:bCs/>
        </w:rPr>
        <w:t>27</w:t>
      </w:r>
      <w:r w:rsidR="00263565" w:rsidRPr="005F0FE2">
        <w:rPr>
          <w:bCs/>
        </w:rPr>
        <w:t>, 2021</w:t>
      </w:r>
      <w:r w:rsidR="00263565">
        <w:t>.</w:t>
      </w:r>
      <w:bookmarkEnd w:id="60"/>
    </w:p>
    <w:p w14:paraId="135713B3" w14:textId="77777777" w:rsidR="003A7EF3" w:rsidRPr="00CE0424" w:rsidRDefault="003A7EF3" w:rsidP="00F8231C"/>
    <w:sectPr w:rsidR="003A7EF3" w:rsidRPr="00CE0424" w:rsidSect="00C473A5">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77BE3" w14:textId="77777777" w:rsidR="005A7246" w:rsidRDefault="005A7246">
      <w:r>
        <w:separator/>
      </w:r>
    </w:p>
  </w:endnote>
  <w:endnote w:type="continuationSeparator" w:id="0">
    <w:p w14:paraId="7881AA87" w14:textId="77777777" w:rsidR="005A7246" w:rsidRDefault="005A7246">
      <w:r>
        <w:continuationSeparator/>
      </w:r>
    </w:p>
  </w:endnote>
  <w:endnote w:type="continuationNotice" w:id="1">
    <w:p w14:paraId="0FE5721F" w14:textId="77777777" w:rsidR="005A7246" w:rsidRDefault="005A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3A1898" w:rsidRDefault="003A18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7C9BE" w14:textId="77777777" w:rsidR="005A7246" w:rsidRDefault="005A7246">
      <w:r>
        <w:separator/>
      </w:r>
    </w:p>
  </w:footnote>
  <w:footnote w:type="continuationSeparator" w:id="0">
    <w:p w14:paraId="56165D52" w14:textId="77777777" w:rsidR="005A7246" w:rsidRDefault="005A7246">
      <w:r>
        <w:continuationSeparator/>
      </w:r>
    </w:p>
  </w:footnote>
  <w:footnote w:type="continuationNotice" w:id="1">
    <w:p w14:paraId="2D151E20" w14:textId="77777777" w:rsidR="005A7246" w:rsidRDefault="005A72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2E6C8F"/>
    <w:multiLevelType w:val="hybridMultilevel"/>
    <w:tmpl w:val="E8825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D2573"/>
    <w:multiLevelType w:val="hybridMultilevel"/>
    <w:tmpl w:val="AEBA89CE"/>
    <w:lvl w:ilvl="0" w:tplc="24DC9094">
      <w:start w:val="1"/>
      <w:numFmt w:val="bullet"/>
      <w:lvlText w:val=""/>
      <w:lvlJc w:val="left"/>
      <w:pPr>
        <w:tabs>
          <w:tab w:val="num" w:pos="720"/>
        </w:tabs>
        <w:ind w:left="720" w:hanging="360"/>
      </w:pPr>
      <w:rPr>
        <w:rFonts w:ascii="Symbol" w:hAnsi="Symbol" w:hint="default"/>
      </w:rPr>
    </w:lvl>
    <w:lvl w:ilvl="1" w:tplc="FADECA00">
      <w:start w:val="1"/>
      <w:numFmt w:val="bullet"/>
      <w:lvlText w:val=""/>
      <w:lvlJc w:val="left"/>
      <w:pPr>
        <w:tabs>
          <w:tab w:val="num" w:pos="1440"/>
        </w:tabs>
        <w:ind w:left="1440" w:hanging="360"/>
      </w:pPr>
      <w:rPr>
        <w:rFonts w:ascii="Symbol" w:hAnsi="Symbol" w:hint="default"/>
      </w:rPr>
    </w:lvl>
    <w:lvl w:ilvl="2" w:tplc="EA8CC0FE" w:tentative="1">
      <w:start w:val="1"/>
      <w:numFmt w:val="bullet"/>
      <w:lvlText w:val=""/>
      <w:lvlJc w:val="left"/>
      <w:pPr>
        <w:tabs>
          <w:tab w:val="num" w:pos="2160"/>
        </w:tabs>
        <w:ind w:left="2160" w:hanging="360"/>
      </w:pPr>
      <w:rPr>
        <w:rFonts w:ascii="Symbol" w:hAnsi="Symbol" w:hint="default"/>
      </w:rPr>
    </w:lvl>
    <w:lvl w:ilvl="3" w:tplc="8BCA6540" w:tentative="1">
      <w:start w:val="1"/>
      <w:numFmt w:val="bullet"/>
      <w:lvlText w:val=""/>
      <w:lvlJc w:val="left"/>
      <w:pPr>
        <w:tabs>
          <w:tab w:val="num" w:pos="2880"/>
        </w:tabs>
        <w:ind w:left="2880" w:hanging="360"/>
      </w:pPr>
      <w:rPr>
        <w:rFonts w:ascii="Symbol" w:hAnsi="Symbol" w:hint="default"/>
      </w:rPr>
    </w:lvl>
    <w:lvl w:ilvl="4" w:tplc="C28C3158" w:tentative="1">
      <w:start w:val="1"/>
      <w:numFmt w:val="bullet"/>
      <w:lvlText w:val=""/>
      <w:lvlJc w:val="left"/>
      <w:pPr>
        <w:tabs>
          <w:tab w:val="num" w:pos="3600"/>
        </w:tabs>
        <w:ind w:left="3600" w:hanging="360"/>
      </w:pPr>
      <w:rPr>
        <w:rFonts w:ascii="Symbol" w:hAnsi="Symbol" w:hint="default"/>
      </w:rPr>
    </w:lvl>
    <w:lvl w:ilvl="5" w:tplc="632609EE" w:tentative="1">
      <w:start w:val="1"/>
      <w:numFmt w:val="bullet"/>
      <w:lvlText w:val=""/>
      <w:lvlJc w:val="left"/>
      <w:pPr>
        <w:tabs>
          <w:tab w:val="num" w:pos="4320"/>
        </w:tabs>
        <w:ind w:left="4320" w:hanging="360"/>
      </w:pPr>
      <w:rPr>
        <w:rFonts w:ascii="Symbol" w:hAnsi="Symbol" w:hint="default"/>
      </w:rPr>
    </w:lvl>
    <w:lvl w:ilvl="6" w:tplc="684A4932" w:tentative="1">
      <w:start w:val="1"/>
      <w:numFmt w:val="bullet"/>
      <w:lvlText w:val=""/>
      <w:lvlJc w:val="left"/>
      <w:pPr>
        <w:tabs>
          <w:tab w:val="num" w:pos="5040"/>
        </w:tabs>
        <w:ind w:left="5040" w:hanging="360"/>
      </w:pPr>
      <w:rPr>
        <w:rFonts w:ascii="Symbol" w:hAnsi="Symbol" w:hint="default"/>
      </w:rPr>
    </w:lvl>
    <w:lvl w:ilvl="7" w:tplc="5CBCEA42" w:tentative="1">
      <w:start w:val="1"/>
      <w:numFmt w:val="bullet"/>
      <w:lvlText w:val=""/>
      <w:lvlJc w:val="left"/>
      <w:pPr>
        <w:tabs>
          <w:tab w:val="num" w:pos="5760"/>
        </w:tabs>
        <w:ind w:left="5760" w:hanging="360"/>
      </w:pPr>
      <w:rPr>
        <w:rFonts w:ascii="Symbol" w:hAnsi="Symbol" w:hint="default"/>
      </w:rPr>
    </w:lvl>
    <w:lvl w:ilvl="8" w:tplc="8CA409E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2B231E"/>
    <w:multiLevelType w:val="hybridMultilevel"/>
    <w:tmpl w:val="D1A4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D2CD9"/>
    <w:multiLevelType w:val="hybridMultilevel"/>
    <w:tmpl w:val="791C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6F4D"/>
    <w:multiLevelType w:val="hybridMultilevel"/>
    <w:tmpl w:val="5B148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4030D9"/>
    <w:multiLevelType w:val="hybridMultilevel"/>
    <w:tmpl w:val="8346A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2B12"/>
    <w:multiLevelType w:val="hybridMultilevel"/>
    <w:tmpl w:val="3A7E7FB6"/>
    <w:lvl w:ilvl="0" w:tplc="38626082">
      <w:start w:val="2"/>
      <w:numFmt w:val="bullet"/>
      <w:lvlText w:val="-"/>
      <w:lvlJc w:val="left"/>
      <w:pPr>
        <w:tabs>
          <w:tab w:val="num" w:pos="720"/>
        </w:tabs>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17650"/>
    <w:multiLevelType w:val="multilevel"/>
    <w:tmpl w:val="61DEEAA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607C93"/>
    <w:multiLevelType w:val="hybridMultilevel"/>
    <w:tmpl w:val="9F983678"/>
    <w:lvl w:ilvl="0" w:tplc="38626082">
      <w:start w:val="2"/>
      <w:numFmt w:val="bullet"/>
      <w:lvlText w:val="-"/>
      <w:lvlJc w:val="left"/>
      <w:pPr>
        <w:tabs>
          <w:tab w:val="num" w:pos="720"/>
        </w:tabs>
        <w:ind w:left="720" w:hanging="360"/>
      </w:pPr>
      <w:rPr>
        <w:rFonts w:ascii="Calibri" w:eastAsia="Malgun Gothic" w:hAnsi="Calibri" w:cs="Times New Roman" w:hint="default"/>
      </w:rPr>
    </w:lvl>
    <w:lvl w:ilvl="1" w:tplc="894A81A0">
      <w:start w:val="1"/>
      <w:numFmt w:val="bullet"/>
      <w:lvlText w:val=""/>
      <w:lvlJc w:val="left"/>
      <w:pPr>
        <w:tabs>
          <w:tab w:val="num" w:pos="1440"/>
        </w:tabs>
        <w:ind w:left="1440" w:hanging="360"/>
      </w:pPr>
      <w:rPr>
        <w:rFonts w:ascii="Symbol" w:hAnsi="Symbol" w:hint="default"/>
      </w:rPr>
    </w:lvl>
    <w:lvl w:ilvl="2" w:tplc="52A0568E">
      <w:numFmt w:val="bullet"/>
      <w:lvlText w:val="o"/>
      <w:lvlJc w:val="left"/>
      <w:pPr>
        <w:tabs>
          <w:tab w:val="num" w:pos="2160"/>
        </w:tabs>
        <w:ind w:left="2160" w:hanging="360"/>
      </w:pPr>
      <w:rPr>
        <w:rFonts w:ascii="Courier New" w:hAnsi="Courier New" w:hint="default"/>
      </w:rPr>
    </w:lvl>
    <w:lvl w:ilvl="3" w:tplc="1D12BD2A" w:tentative="1">
      <w:start w:val="1"/>
      <w:numFmt w:val="bullet"/>
      <w:lvlText w:val=""/>
      <w:lvlJc w:val="left"/>
      <w:pPr>
        <w:tabs>
          <w:tab w:val="num" w:pos="2880"/>
        </w:tabs>
        <w:ind w:left="2880" w:hanging="360"/>
      </w:pPr>
      <w:rPr>
        <w:rFonts w:ascii="Symbol" w:hAnsi="Symbol" w:hint="default"/>
      </w:rPr>
    </w:lvl>
    <w:lvl w:ilvl="4" w:tplc="6E0AF9DE" w:tentative="1">
      <w:start w:val="1"/>
      <w:numFmt w:val="bullet"/>
      <w:lvlText w:val=""/>
      <w:lvlJc w:val="left"/>
      <w:pPr>
        <w:tabs>
          <w:tab w:val="num" w:pos="3600"/>
        </w:tabs>
        <w:ind w:left="3600" w:hanging="360"/>
      </w:pPr>
      <w:rPr>
        <w:rFonts w:ascii="Symbol" w:hAnsi="Symbol" w:hint="default"/>
      </w:rPr>
    </w:lvl>
    <w:lvl w:ilvl="5" w:tplc="7A6E38EC" w:tentative="1">
      <w:start w:val="1"/>
      <w:numFmt w:val="bullet"/>
      <w:lvlText w:val=""/>
      <w:lvlJc w:val="left"/>
      <w:pPr>
        <w:tabs>
          <w:tab w:val="num" w:pos="4320"/>
        </w:tabs>
        <w:ind w:left="4320" w:hanging="360"/>
      </w:pPr>
      <w:rPr>
        <w:rFonts w:ascii="Symbol" w:hAnsi="Symbol" w:hint="default"/>
      </w:rPr>
    </w:lvl>
    <w:lvl w:ilvl="6" w:tplc="01685290" w:tentative="1">
      <w:start w:val="1"/>
      <w:numFmt w:val="bullet"/>
      <w:lvlText w:val=""/>
      <w:lvlJc w:val="left"/>
      <w:pPr>
        <w:tabs>
          <w:tab w:val="num" w:pos="5040"/>
        </w:tabs>
        <w:ind w:left="5040" w:hanging="360"/>
      </w:pPr>
      <w:rPr>
        <w:rFonts w:ascii="Symbol" w:hAnsi="Symbol" w:hint="default"/>
      </w:rPr>
    </w:lvl>
    <w:lvl w:ilvl="7" w:tplc="AD82DFBA" w:tentative="1">
      <w:start w:val="1"/>
      <w:numFmt w:val="bullet"/>
      <w:lvlText w:val=""/>
      <w:lvlJc w:val="left"/>
      <w:pPr>
        <w:tabs>
          <w:tab w:val="num" w:pos="5760"/>
        </w:tabs>
        <w:ind w:left="5760" w:hanging="360"/>
      </w:pPr>
      <w:rPr>
        <w:rFonts w:ascii="Symbol" w:hAnsi="Symbol" w:hint="default"/>
      </w:rPr>
    </w:lvl>
    <w:lvl w:ilvl="8" w:tplc="9C364EF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2B24B3"/>
    <w:multiLevelType w:val="hybridMultilevel"/>
    <w:tmpl w:val="6EB6B40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43327F"/>
    <w:multiLevelType w:val="hybridMultilevel"/>
    <w:tmpl w:val="DA94007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91BC8"/>
    <w:multiLevelType w:val="hybridMultilevel"/>
    <w:tmpl w:val="2036223A"/>
    <w:lvl w:ilvl="0" w:tplc="7DB4D8AA">
      <w:start w:val="1"/>
      <w:numFmt w:val="bullet"/>
      <w:lvlText w:val=""/>
      <w:lvlJc w:val="left"/>
      <w:pPr>
        <w:tabs>
          <w:tab w:val="num" w:pos="1282"/>
        </w:tabs>
        <w:ind w:left="1282" w:hanging="360"/>
      </w:pPr>
      <w:rPr>
        <w:rFonts w:ascii="Symbol" w:hAnsi="Symbol" w:hint="default"/>
      </w:rPr>
    </w:lvl>
    <w:lvl w:ilvl="1" w:tplc="B09A83C8">
      <w:start w:val="1"/>
      <w:numFmt w:val="bullet"/>
      <w:lvlText w:val=""/>
      <w:lvlJc w:val="left"/>
      <w:pPr>
        <w:tabs>
          <w:tab w:val="num" w:pos="2002"/>
        </w:tabs>
        <w:ind w:left="2002" w:hanging="360"/>
      </w:pPr>
      <w:rPr>
        <w:rFonts w:ascii="Symbol" w:hAnsi="Symbol" w:hint="default"/>
      </w:rPr>
    </w:lvl>
    <w:lvl w:ilvl="2" w:tplc="245A16AA">
      <w:numFmt w:val="bullet"/>
      <w:lvlText w:val="o"/>
      <w:lvlJc w:val="left"/>
      <w:pPr>
        <w:tabs>
          <w:tab w:val="num" w:pos="2722"/>
        </w:tabs>
        <w:ind w:left="2722" w:hanging="360"/>
      </w:pPr>
      <w:rPr>
        <w:rFonts w:ascii="Courier New" w:hAnsi="Courier New" w:hint="default"/>
      </w:rPr>
    </w:lvl>
    <w:lvl w:ilvl="3" w:tplc="DB1C4396" w:tentative="1">
      <w:start w:val="1"/>
      <w:numFmt w:val="bullet"/>
      <w:lvlText w:val=""/>
      <w:lvlJc w:val="left"/>
      <w:pPr>
        <w:tabs>
          <w:tab w:val="num" w:pos="3442"/>
        </w:tabs>
        <w:ind w:left="3442" w:hanging="360"/>
      </w:pPr>
      <w:rPr>
        <w:rFonts w:ascii="Symbol" w:hAnsi="Symbol" w:hint="default"/>
      </w:rPr>
    </w:lvl>
    <w:lvl w:ilvl="4" w:tplc="4572922C" w:tentative="1">
      <w:start w:val="1"/>
      <w:numFmt w:val="bullet"/>
      <w:lvlText w:val=""/>
      <w:lvlJc w:val="left"/>
      <w:pPr>
        <w:tabs>
          <w:tab w:val="num" w:pos="4162"/>
        </w:tabs>
        <w:ind w:left="4162" w:hanging="360"/>
      </w:pPr>
      <w:rPr>
        <w:rFonts w:ascii="Symbol" w:hAnsi="Symbol" w:hint="default"/>
      </w:rPr>
    </w:lvl>
    <w:lvl w:ilvl="5" w:tplc="34365A58" w:tentative="1">
      <w:start w:val="1"/>
      <w:numFmt w:val="bullet"/>
      <w:lvlText w:val=""/>
      <w:lvlJc w:val="left"/>
      <w:pPr>
        <w:tabs>
          <w:tab w:val="num" w:pos="4882"/>
        </w:tabs>
        <w:ind w:left="4882" w:hanging="360"/>
      </w:pPr>
      <w:rPr>
        <w:rFonts w:ascii="Symbol" w:hAnsi="Symbol" w:hint="default"/>
      </w:rPr>
    </w:lvl>
    <w:lvl w:ilvl="6" w:tplc="65B8A552" w:tentative="1">
      <w:start w:val="1"/>
      <w:numFmt w:val="bullet"/>
      <w:lvlText w:val=""/>
      <w:lvlJc w:val="left"/>
      <w:pPr>
        <w:tabs>
          <w:tab w:val="num" w:pos="5602"/>
        </w:tabs>
        <w:ind w:left="5602" w:hanging="360"/>
      </w:pPr>
      <w:rPr>
        <w:rFonts w:ascii="Symbol" w:hAnsi="Symbol" w:hint="default"/>
      </w:rPr>
    </w:lvl>
    <w:lvl w:ilvl="7" w:tplc="BB46E2DA" w:tentative="1">
      <w:start w:val="1"/>
      <w:numFmt w:val="bullet"/>
      <w:lvlText w:val=""/>
      <w:lvlJc w:val="left"/>
      <w:pPr>
        <w:tabs>
          <w:tab w:val="num" w:pos="6322"/>
        </w:tabs>
        <w:ind w:left="6322" w:hanging="360"/>
      </w:pPr>
      <w:rPr>
        <w:rFonts w:ascii="Symbol" w:hAnsi="Symbol" w:hint="default"/>
      </w:rPr>
    </w:lvl>
    <w:lvl w:ilvl="8" w:tplc="7ED2BA2C" w:tentative="1">
      <w:start w:val="1"/>
      <w:numFmt w:val="bullet"/>
      <w:lvlText w:val=""/>
      <w:lvlJc w:val="left"/>
      <w:pPr>
        <w:tabs>
          <w:tab w:val="num" w:pos="7042"/>
        </w:tabs>
        <w:ind w:left="7042" w:hanging="360"/>
      </w:pPr>
      <w:rPr>
        <w:rFonts w:ascii="Symbol" w:hAnsi="Symbol" w:hint="default"/>
      </w:rPr>
    </w:lvl>
  </w:abstractNum>
  <w:abstractNum w:abstractNumId="15" w15:restartNumberingAfterBreak="0">
    <w:nsid w:val="23AC35EC"/>
    <w:multiLevelType w:val="hybridMultilevel"/>
    <w:tmpl w:val="D660C84E"/>
    <w:lvl w:ilvl="0" w:tplc="8D4C2B0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1E0287A">
      <w:numFmt w:val="bullet"/>
      <w:lvlText w:val="o"/>
      <w:lvlJc w:val="left"/>
      <w:pPr>
        <w:tabs>
          <w:tab w:val="num" w:pos="2160"/>
        </w:tabs>
        <w:ind w:left="2160" w:hanging="360"/>
      </w:pPr>
      <w:rPr>
        <w:rFonts w:ascii="Courier New" w:hAnsi="Courier New" w:hint="default"/>
      </w:rPr>
    </w:lvl>
    <w:lvl w:ilvl="3" w:tplc="41F23D28" w:tentative="1">
      <w:start w:val="1"/>
      <w:numFmt w:val="bullet"/>
      <w:lvlText w:val=""/>
      <w:lvlJc w:val="left"/>
      <w:pPr>
        <w:tabs>
          <w:tab w:val="num" w:pos="2880"/>
        </w:tabs>
        <w:ind w:left="2880" w:hanging="360"/>
      </w:pPr>
      <w:rPr>
        <w:rFonts w:ascii="Symbol" w:hAnsi="Symbol" w:hint="default"/>
      </w:rPr>
    </w:lvl>
    <w:lvl w:ilvl="4" w:tplc="8F3A2BB8" w:tentative="1">
      <w:start w:val="1"/>
      <w:numFmt w:val="bullet"/>
      <w:lvlText w:val=""/>
      <w:lvlJc w:val="left"/>
      <w:pPr>
        <w:tabs>
          <w:tab w:val="num" w:pos="3600"/>
        </w:tabs>
        <w:ind w:left="3600" w:hanging="360"/>
      </w:pPr>
      <w:rPr>
        <w:rFonts w:ascii="Symbol" w:hAnsi="Symbol" w:hint="default"/>
      </w:rPr>
    </w:lvl>
    <w:lvl w:ilvl="5" w:tplc="C0F050C4" w:tentative="1">
      <w:start w:val="1"/>
      <w:numFmt w:val="bullet"/>
      <w:lvlText w:val=""/>
      <w:lvlJc w:val="left"/>
      <w:pPr>
        <w:tabs>
          <w:tab w:val="num" w:pos="4320"/>
        </w:tabs>
        <w:ind w:left="4320" w:hanging="360"/>
      </w:pPr>
      <w:rPr>
        <w:rFonts w:ascii="Symbol" w:hAnsi="Symbol" w:hint="default"/>
      </w:rPr>
    </w:lvl>
    <w:lvl w:ilvl="6" w:tplc="09FC6E90" w:tentative="1">
      <w:start w:val="1"/>
      <w:numFmt w:val="bullet"/>
      <w:lvlText w:val=""/>
      <w:lvlJc w:val="left"/>
      <w:pPr>
        <w:tabs>
          <w:tab w:val="num" w:pos="5040"/>
        </w:tabs>
        <w:ind w:left="5040" w:hanging="360"/>
      </w:pPr>
      <w:rPr>
        <w:rFonts w:ascii="Symbol" w:hAnsi="Symbol" w:hint="default"/>
      </w:rPr>
    </w:lvl>
    <w:lvl w:ilvl="7" w:tplc="175C6DE8" w:tentative="1">
      <w:start w:val="1"/>
      <w:numFmt w:val="bullet"/>
      <w:lvlText w:val=""/>
      <w:lvlJc w:val="left"/>
      <w:pPr>
        <w:tabs>
          <w:tab w:val="num" w:pos="5760"/>
        </w:tabs>
        <w:ind w:left="5760" w:hanging="360"/>
      </w:pPr>
      <w:rPr>
        <w:rFonts w:ascii="Symbol" w:hAnsi="Symbol" w:hint="default"/>
      </w:rPr>
    </w:lvl>
    <w:lvl w:ilvl="8" w:tplc="D2AA3C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337FBF"/>
    <w:multiLevelType w:val="hybridMultilevel"/>
    <w:tmpl w:val="1D440184"/>
    <w:lvl w:ilvl="0" w:tplc="8D4C2B06">
      <w:start w:val="1"/>
      <w:numFmt w:val="bullet"/>
      <w:lvlText w:val=""/>
      <w:lvlJc w:val="left"/>
      <w:pPr>
        <w:tabs>
          <w:tab w:val="num" w:pos="720"/>
        </w:tabs>
        <w:ind w:left="720" w:hanging="360"/>
      </w:pPr>
      <w:rPr>
        <w:rFonts w:ascii="Symbol" w:hAnsi="Symbol" w:hint="default"/>
      </w:rPr>
    </w:lvl>
    <w:lvl w:ilvl="1" w:tplc="FE6C314A">
      <w:start w:val="1"/>
      <w:numFmt w:val="bullet"/>
      <w:lvlText w:val=""/>
      <w:lvlJc w:val="left"/>
      <w:pPr>
        <w:tabs>
          <w:tab w:val="num" w:pos="1440"/>
        </w:tabs>
        <w:ind w:left="1440" w:hanging="360"/>
      </w:pPr>
      <w:rPr>
        <w:rFonts w:ascii="Symbol" w:hAnsi="Symbol" w:hint="default"/>
      </w:rPr>
    </w:lvl>
    <w:lvl w:ilvl="2" w:tplc="71E0287A">
      <w:numFmt w:val="bullet"/>
      <w:lvlText w:val="o"/>
      <w:lvlJc w:val="left"/>
      <w:pPr>
        <w:tabs>
          <w:tab w:val="num" w:pos="2160"/>
        </w:tabs>
        <w:ind w:left="2160" w:hanging="360"/>
      </w:pPr>
      <w:rPr>
        <w:rFonts w:ascii="Courier New" w:hAnsi="Courier New" w:hint="default"/>
      </w:rPr>
    </w:lvl>
    <w:lvl w:ilvl="3" w:tplc="41F23D28" w:tentative="1">
      <w:start w:val="1"/>
      <w:numFmt w:val="bullet"/>
      <w:lvlText w:val=""/>
      <w:lvlJc w:val="left"/>
      <w:pPr>
        <w:tabs>
          <w:tab w:val="num" w:pos="2880"/>
        </w:tabs>
        <w:ind w:left="2880" w:hanging="360"/>
      </w:pPr>
      <w:rPr>
        <w:rFonts w:ascii="Symbol" w:hAnsi="Symbol" w:hint="default"/>
      </w:rPr>
    </w:lvl>
    <w:lvl w:ilvl="4" w:tplc="8F3A2BB8" w:tentative="1">
      <w:start w:val="1"/>
      <w:numFmt w:val="bullet"/>
      <w:lvlText w:val=""/>
      <w:lvlJc w:val="left"/>
      <w:pPr>
        <w:tabs>
          <w:tab w:val="num" w:pos="3600"/>
        </w:tabs>
        <w:ind w:left="3600" w:hanging="360"/>
      </w:pPr>
      <w:rPr>
        <w:rFonts w:ascii="Symbol" w:hAnsi="Symbol" w:hint="default"/>
      </w:rPr>
    </w:lvl>
    <w:lvl w:ilvl="5" w:tplc="C0F050C4" w:tentative="1">
      <w:start w:val="1"/>
      <w:numFmt w:val="bullet"/>
      <w:lvlText w:val=""/>
      <w:lvlJc w:val="left"/>
      <w:pPr>
        <w:tabs>
          <w:tab w:val="num" w:pos="4320"/>
        </w:tabs>
        <w:ind w:left="4320" w:hanging="360"/>
      </w:pPr>
      <w:rPr>
        <w:rFonts w:ascii="Symbol" w:hAnsi="Symbol" w:hint="default"/>
      </w:rPr>
    </w:lvl>
    <w:lvl w:ilvl="6" w:tplc="09FC6E90" w:tentative="1">
      <w:start w:val="1"/>
      <w:numFmt w:val="bullet"/>
      <w:lvlText w:val=""/>
      <w:lvlJc w:val="left"/>
      <w:pPr>
        <w:tabs>
          <w:tab w:val="num" w:pos="5040"/>
        </w:tabs>
        <w:ind w:left="5040" w:hanging="360"/>
      </w:pPr>
      <w:rPr>
        <w:rFonts w:ascii="Symbol" w:hAnsi="Symbol" w:hint="default"/>
      </w:rPr>
    </w:lvl>
    <w:lvl w:ilvl="7" w:tplc="175C6DE8" w:tentative="1">
      <w:start w:val="1"/>
      <w:numFmt w:val="bullet"/>
      <w:lvlText w:val=""/>
      <w:lvlJc w:val="left"/>
      <w:pPr>
        <w:tabs>
          <w:tab w:val="num" w:pos="5760"/>
        </w:tabs>
        <w:ind w:left="5760" w:hanging="360"/>
      </w:pPr>
      <w:rPr>
        <w:rFonts w:ascii="Symbol" w:hAnsi="Symbol" w:hint="default"/>
      </w:rPr>
    </w:lvl>
    <w:lvl w:ilvl="8" w:tplc="D2AA3C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5633BA"/>
    <w:multiLevelType w:val="hybridMultilevel"/>
    <w:tmpl w:val="2AF2C8EA"/>
    <w:lvl w:ilvl="0" w:tplc="372E45A0">
      <w:start w:val="1"/>
      <w:numFmt w:val="bullet"/>
      <w:lvlText w:val=""/>
      <w:lvlJc w:val="left"/>
      <w:pPr>
        <w:tabs>
          <w:tab w:val="num" w:pos="720"/>
        </w:tabs>
        <w:ind w:left="720" w:hanging="360"/>
      </w:pPr>
      <w:rPr>
        <w:rFonts w:ascii="Symbol" w:hAnsi="Symbol" w:hint="default"/>
      </w:rPr>
    </w:lvl>
    <w:lvl w:ilvl="1" w:tplc="96081618">
      <w:start w:val="1"/>
      <w:numFmt w:val="bullet"/>
      <w:lvlText w:val=""/>
      <w:lvlJc w:val="left"/>
      <w:pPr>
        <w:tabs>
          <w:tab w:val="num" w:pos="1440"/>
        </w:tabs>
        <w:ind w:left="1440" w:hanging="360"/>
      </w:pPr>
      <w:rPr>
        <w:rFonts w:ascii="Symbol" w:hAnsi="Symbol" w:hint="default"/>
      </w:rPr>
    </w:lvl>
    <w:lvl w:ilvl="2" w:tplc="F320DC94">
      <w:numFmt w:val="bullet"/>
      <w:lvlText w:val="o"/>
      <w:lvlJc w:val="left"/>
      <w:pPr>
        <w:tabs>
          <w:tab w:val="num" w:pos="2160"/>
        </w:tabs>
        <w:ind w:left="2160" w:hanging="360"/>
      </w:pPr>
      <w:rPr>
        <w:rFonts w:ascii="Courier New" w:hAnsi="Courier New" w:hint="default"/>
      </w:rPr>
    </w:lvl>
    <w:lvl w:ilvl="3" w:tplc="A4C6AEEE" w:tentative="1">
      <w:start w:val="1"/>
      <w:numFmt w:val="bullet"/>
      <w:lvlText w:val=""/>
      <w:lvlJc w:val="left"/>
      <w:pPr>
        <w:tabs>
          <w:tab w:val="num" w:pos="2880"/>
        </w:tabs>
        <w:ind w:left="2880" w:hanging="360"/>
      </w:pPr>
      <w:rPr>
        <w:rFonts w:ascii="Symbol" w:hAnsi="Symbol" w:hint="default"/>
      </w:rPr>
    </w:lvl>
    <w:lvl w:ilvl="4" w:tplc="73DAD594" w:tentative="1">
      <w:start w:val="1"/>
      <w:numFmt w:val="bullet"/>
      <w:lvlText w:val=""/>
      <w:lvlJc w:val="left"/>
      <w:pPr>
        <w:tabs>
          <w:tab w:val="num" w:pos="3600"/>
        </w:tabs>
        <w:ind w:left="3600" w:hanging="360"/>
      </w:pPr>
      <w:rPr>
        <w:rFonts w:ascii="Symbol" w:hAnsi="Symbol" w:hint="default"/>
      </w:rPr>
    </w:lvl>
    <w:lvl w:ilvl="5" w:tplc="404E83D0" w:tentative="1">
      <w:start w:val="1"/>
      <w:numFmt w:val="bullet"/>
      <w:lvlText w:val=""/>
      <w:lvlJc w:val="left"/>
      <w:pPr>
        <w:tabs>
          <w:tab w:val="num" w:pos="4320"/>
        </w:tabs>
        <w:ind w:left="4320" w:hanging="360"/>
      </w:pPr>
      <w:rPr>
        <w:rFonts w:ascii="Symbol" w:hAnsi="Symbol" w:hint="default"/>
      </w:rPr>
    </w:lvl>
    <w:lvl w:ilvl="6" w:tplc="2B663AF6" w:tentative="1">
      <w:start w:val="1"/>
      <w:numFmt w:val="bullet"/>
      <w:lvlText w:val=""/>
      <w:lvlJc w:val="left"/>
      <w:pPr>
        <w:tabs>
          <w:tab w:val="num" w:pos="5040"/>
        </w:tabs>
        <w:ind w:left="5040" w:hanging="360"/>
      </w:pPr>
      <w:rPr>
        <w:rFonts w:ascii="Symbol" w:hAnsi="Symbol" w:hint="default"/>
      </w:rPr>
    </w:lvl>
    <w:lvl w:ilvl="7" w:tplc="705CF720" w:tentative="1">
      <w:start w:val="1"/>
      <w:numFmt w:val="bullet"/>
      <w:lvlText w:val=""/>
      <w:lvlJc w:val="left"/>
      <w:pPr>
        <w:tabs>
          <w:tab w:val="num" w:pos="5760"/>
        </w:tabs>
        <w:ind w:left="5760" w:hanging="360"/>
      </w:pPr>
      <w:rPr>
        <w:rFonts w:ascii="Symbol" w:hAnsi="Symbol" w:hint="default"/>
      </w:rPr>
    </w:lvl>
    <w:lvl w:ilvl="8" w:tplc="085E673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4534E1"/>
    <w:multiLevelType w:val="hybridMultilevel"/>
    <w:tmpl w:val="C6FA2060"/>
    <w:lvl w:ilvl="0" w:tplc="24E26230">
      <w:start w:val="3"/>
      <w:numFmt w:val="bullet"/>
      <w:lvlText w:val="-"/>
      <w:lvlJc w:val="left"/>
      <w:pPr>
        <w:tabs>
          <w:tab w:val="num" w:pos="720"/>
        </w:tabs>
        <w:ind w:left="720" w:hanging="360"/>
      </w:pPr>
      <w:rPr>
        <w:rFonts w:ascii="Calibri" w:eastAsia="Calibri" w:hAnsi="Calibri" w:cs="Calibri" w:hint="default"/>
      </w:rPr>
    </w:lvl>
    <w:lvl w:ilvl="1" w:tplc="894A81A0">
      <w:start w:val="1"/>
      <w:numFmt w:val="bullet"/>
      <w:lvlText w:val=""/>
      <w:lvlJc w:val="left"/>
      <w:pPr>
        <w:tabs>
          <w:tab w:val="num" w:pos="1440"/>
        </w:tabs>
        <w:ind w:left="1440" w:hanging="360"/>
      </w:pPr>
      <w:rPr>
        <w:rFonts w:ascii="Symbol" w:hAnsi="Symbol" w:hint="default"/>
      </w:rPr>
    </w:lvl>
    <w:lvl w:ilvl="2" w:tplc="52A0568E">
      <w:numFmt w:val="bullet"/>
      <w:lvlText w:val="o"/>
      <w:lvlJc w:val="left"/>
      <w:pPr>
        <w:tabs>
          <w:tab w:val="num" w:pos="2160"/>
        </w:tabs>
        <w:ind w:left="2160" w:hanging="360"/>
      </w:pPr>
      <w:rPr>
        <w:rFonts w:ascii="Courier New" w:hAnsi="Courier New" w:hint="default"/>
      </w:rPr>
    </w:lvl>
    <w:lvl w:ilvl="3" w:tplc="1D12BD2A" w:tentative="1">
      <w:start w:val="1"/>
      <w:numFmt w:val="bullet"/>
      <w:lvlText w:val=""/>
      <w:lvlJc w:val="left"/>
      <w:pPr>
        <w:tabs>
          <w:tab w:val="num" w:pos="2880"/>
        </w:tabs>
        <w:ind w:left="2880" w:hanging="360"/>
      </w:pPr>
      <w:rPr>
        <w:rFonts w:ascii="Symbol" w:hAnsi="Symbol" w:hint="default"/>
      </w:rPr>
    </w:lvl>
    <w:lvl w:ilvl="4" w:tplc="6E0AF9DE" w:tentative="1">
      <w:start w:val="1"/>
      <w:numFmt w:val="bullet"/>
      <w:lvlText w:val=""/>
      <w:lvlJc w:val="left"/>
      <w:pPr>
        <w:tabs>
          <w:tab w:val="num" w:pos="3600"/>
        </w:tabs>
        <w:ind w:left="3600" w:hanging="360"/>
      </w:pPr>
      <w:rPr>
        <w:rFonts w:ascii="Symbol" w:hAnsi="Symbol" w:hint="default"/>
      </w:rPr>
    </w:lvl>
    <w:lvl w:ilvl="5" w:tplc="7A6E38EC" w:tentative="1">
      <w:start w:val="1"/>
      <w:numFmt w:val="bullet"/>
      <w:lvlText w:val=""/>
      <w:lvlJc w:val="left"/>
      <w:pPr>
        <w:tabs>
          <w:tab w:val="num" w:pos="4320"/>
        </w:tabs>
        <w:ind w:left="4320" w:hanging="360"/>
      </w:pPr>
      <w:rPr>
        <w:rFonts w:ascii="Symbol" w:hAnsi="Symbol" w:hint="default"/>
      </w:rPr>
    </w:lvl>
    <w:lvl w:ilvl="6" w:tplc="01685290" w:tentative="1">
      <w:start w:val="1"/>
      <w:numFmt w:val="bullet"/>
      <w:lvlText w:val=""/>
      <w:lvlJc w:val="left"/>
      <w:pPr>
        <w:tabs>
          <w:tab w:val="num" w:pos="5040"/>
        </w:tabs>
        <w:ind w:left="5040" w:hanging="360"/>
      </w:pPr>
      <w:rPr>
        <w:rFonts w:ascii="Symbol" w:hAnsi="Symbol" w:hint="default"/>
      </w:rPr>
    </w:lvl>
    <w:lvl w:ilvl="7" w:tplc="AD82DFBA" w:tentative="1">
      <w:start w:val="1"/>
      <w:numFmt w:val="bullet"/>
      <w:lvlText w:val=""/>
      <w:lvlJc w:val="left"/>
      <w:pPr>
        <w:tabs>
          <w:tab w:val="num" w:pos="5760"/>
        </w:tabs>
        <w:ind w:left="5760" w:hanging="360"/>
      </w:pPr>
      <w:rPr>
        <w:rFonts w:ascii="Symbol" w:hAnsi="Symbol" w:hint="default"/>
      </w:rPr>
    </w:lvl>
    <w:lvl w:ilvl="8" w:tplc="9C364EF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C643677"/>
    <w:multiLevelType w:val="multilevel"/>
    <w:tmpl w:val="61DEEAA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924F3E"/>
    <w:multiLevelType w:val="hybridMultilevel"/>
    <w:tmpl w:val="7C764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C3F635AC"/>
    <w:lvl w:ilvl="0" w:tplc="5F14FF96">
      <w:start w:val="1"/>
      <w:numFmt w:val="decimal"/>
      <w:lvlText w:val="Proposal %1"/>
      <w:lvlJc w:val="left"/>
      <w:pPr>
        <w:tabs>
          <w:tab w:val="num" w:pos="2384"/>
        </w:tabs>
        <w:ind w:left="238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E34BE6"/>
    <w:multiLevelType w:val="hybridMultilevel"/>
    <w:tmpl w:val="F8E40404"/>
    <w:lvl w:ilvl="0" w:tplc="FAB69EB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A06A86E">
      <w:numFmt w:val="bullet"/>
      <w:lvlText w:val="o"/>
      <w:lvlJc w:val="left"/>
      <w:pPr>
        <w:tabs>
          <w:tab w:val="num" w:pos="2160"/>
        </w:tabs>
        <w:ind w:left="2160" w:hanging="360"/>
      </w:pPr>
      <w:rPr>
        <w:rFonts w:ascii="Courier New" w:hAnsi="Courier New" w:hint="default"/>
      </w:rPr>
    </w:lvl>
    <w:lvl w:ilvl="3" w:tplc="315ACFEA" w:tentative="1">
      <w:start w:val="1"/>
      <w:numFmt w:val="bullet"/>
      <w:lvlText w:val=""/>
      <w:lvlJc w:val="left"/>
      <w:pPr>
        <w:tabs>
          <w:tab w:val="num" w:pos="2880"/>
        </w:tabs>
        <w:ind w:left="2880" w:hanging="360"/>
      </w:pPr>
      <w:rPr>
        <w:rFonts w:ascii="Symbol" w:hAnsi="Symbol" w:hint="default"/>
      </w:rPr>
    </w:lvl>
    <w:lvl w:ilvl="4" w:tplc="CD921890" w:tentative="1">
      <w:start w:val="1"/>
      <w:numFmt w:val="bullet"/>
      <w:lvlText w:val=""/>
      <w:lvlJc w:val="left"/>
      <w:pPr>
        <w:tabs>
          <w:tab w:val="num" w:pos="3600"/>
        </w:tabs>
        <w:ind w:left="3600" w:hanging="360"/>
      </w:pPr>
      <w:rPr>
        <w:rFonts w:ascii="Symbol" w:hAnsi="Symbol" w:hint="default"/>
      </w:rPr>
    </w:lvl>
    <w:lvl w:ilvl="5" w:tplc="CE0C482C" w:tentative="1">
      <w:start w:val="1"/>
      <w:numFmt w:val="bullet"/>
      <w:lvlText w:val=""/>
      <w:lvlJc w:val="left"/>
      <w:pPr>
        <w:tabs>
          <w:tab w:val="num" w:pos="4320"/>
        </w:tabs>
        <w:ind w:left="4320" w:hanging="360"/>
      </w:pPr>
      <w:rPr>
        <w:rFonts w:ascii="Symbol" w:hAnsi="Symbol" w:hint="default"/>
      </w:rPr>
    </w:lvl>
    <w:lvl w:ilvl="6" w:tplc="2ECA7AC2" w:tentative="1">
      <w:start w:val="1"/>
      <w:numFmt w:val="bullet"/>
      <w:lvlText w:val=""/>
      <w:lvlJc w:val="left"/>
      <w:pPr>
        <w:tabs>
          <w:tab w:val="num" w:pos="5040"/>
        </w:tabs>
        <w:ind w:left="5040" w:hanging="360"/>
      </w:pPr>
      <w:rPr>
        <w:rFonts w:ascii="Symbol" w:hAnsi="Symbol" w:hint="default"/>
      </w:rPr>
    </w:lvl>
    <w:lvl w:ilvl="7" w:tplc="0916E526" w:tentative="1">
      <w:start w:val="1"/>
      <w:numFmt w:val="bullet"/>
      <w:lvlText w:val=""/>
      <w:lvlJc w:val="left"/>
      <w:pPr>
        <w:tabs>
          <w:tab w:val="num" w:pos="5760"/>
        </w:tabs>
        <w:ind w:left="5760" w:hanging="360"/>
      </w:pPr>
      <w:rPr>
        <w:rFonts w:ascii="Symbol" w:hAnsi="Symbol" w:hint="default"/>
      </w:rPr>
    </w:lvl>
    <w:lvl w:ilvl="8" w:tplc="777E89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C3D2B57"/>
    <w:multiLevelType w:val="hybridMultilevel"/>
    <w:tmpl w:val="AFE6B4BE"/>
    <w:lvl w:ilvl="0" w:tplc="38626082">
      <w:start w:val="2"/>
      <w:numFmt w:val="bullet"/>
      <w:lvlText w:val="-"/>
      <w:lvlJc w:val="left"/>
      <w:pPr>
        <w:tabs>
          <w:tab w:val="num" w:pos="360"/>
        </w:tabs>
        <w:ind w:left="360" w:hanging="360"/>
      </w:pPr>
      <w:rPr>
        <w:rFonts w:ascii="Calibri" w:eastAsia="Malgun 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C16EA9"/>
    <w:multiLevelType w:val="multilevel"/>
    <w:tmpl w:val="40C16EA9"/>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8E14B4"/>
    <w:multiLevelType w:val="hybridMultilevel"/>
    <w:tmpl w:val="3FF40316"/>
    <w:lvl w:ilvl="0" w:tplc="0DACCB3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0C8F39A">
      <w:numFmt w:val="bullet"/>
      <w:lvlText w:val="o"/>
      <w:lvlJc w:val="left"/>
      <w:pPr>
        <w:tabs>
          <w:tab w:val="num" w:pos="2160"/>
        </w:tabs>
        <w:ind w:left="2160" w:hanging="360"/>
      </w:pPr>
      <w:rPr>
        <w:rFonts w:ascii="Courier New" w:hAnsi="Courier New" w:hint="default"/>
      </w:rPr>
    </w:lvl>
    <w:lvl w:ilvl="3" w:tplc="E5E8B9EC">
      <w:numFmt w:val="bullet"/>
      <w:lvlText w:val=""/>
      <w:lvlJc w:val="left"/>
      <w:pPr>
        <w:tabs>
          <w:tab w:val="num" w:pos="2880"/>
        </w:tabs>
        <w:ind w:left="2880" w:hanging="360"/>
      </w:pPr>
      <w:rPr>
        <w:rFonts w:ascii="Wingdings" w:hAnsi="Wingdings" w:hint="default"/>
      </w:rPr>
    </w:lvl>
    <w:lvl w:ilvl="4" w:tplc="33E41B5A" w:tentative="1">
      <w:start w:val="1"/>
      <w:numFmt w:val="bullet"/>
      <w:lvlText w:val=""/>
      <w:lvlJc w:val="left"/>
      <w:pPr>
        <w:tabs>
          <w:tab w:val="num" w:pos="3600"/>
        </w:tabs>
        <w:ind w:left="3600" w:hanging="360"/>
      </w:pPr>
      <w:rPr>
        <w:rFonts w:ascii="Symbol" w:hAnsi="Symbol" w:hint="default"/>
      </w:rPr>
    </w:lvl>
    <w:lvl w:ilvl="5" w:tplc="C63EB744" w:tentative="1">
      <w:start w:val="1"/>
      <w:numFmt w:val="bullet"/>
      <w:lvlText w:val=""/>
      <w:lvlJc w:val="left"/>
      <w:pPr>
        <w:tabs>
          <w:tab w:val="num" w:pos="4320"/>
        </w:tabs>
        <w:ind w:left="4320" w:hanging="360"/>
      </w:pPr>
      <w:rPr>
        <w:rFonts w:ascii="Symbol" w:hAnsi="Symbol" w:hint="default"/>
      </w:rPr>
    </w:lvl>
    <w:lvl w:ilvl="6" w:tplc="311C6716" w:tentative="1">
      <w:start w:val="1"/>
      <w:numFmt w:val="bullet"/>
      <w:lvlText w:val=""/>
      <w:lvlJc w:val="left"/>
      <w:pPr>
        <w:tabs>
          <w:tab w:val="num" w:pos="5040"/>
        </w:tabs>
        <w:ind w:left="5040" w:hanging="360"/>
      </w:pPr>
      <w:rPr>
        <w:rFonts w:ascii="Symbol" w:hAnsi="Symbol" w:hint="default"/>
      </w:rPr>
    </w:lvl>
    <w:lvl w:ilvl="7" w:tplc="46602FE2" w:tentative="1">
      <w:start w:val="1"/>
      <w:numFmt w:val="bullet"/>
      <w:lvlText w:val=""/>
      <w:lvlJc w:val="left"/>
      <w:pPr>
        <w:tabs>
          <w:tab w:val="num" w:pos="5760"/>
        </w:tabs>
        <w:ind w:left="5760" w:hanging="360"/>
      </w:pPr>
      <w:rPr>
        <w:rFonts w:ascii="Symbol" w:hAnsi="Symbol" w:hint="default"/>
      </w:rPr>
    </w:lvl>
    <w:lvl w:ilvl="8" w:tplc="754EC12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023995"/>
    <w:multiLevelType w:val="hybridMultilevel"/>
    <w:tmpl w:val="85A24230"/>
    <w:lvl w:ilvl="0" w:tplc="9C5C0FBC">
      <w:start w:val="1"/>
      <w:numFmt w:val="bullet"/>
      <w:lvlText w:val=""/>
      <w:lvlJc w:val="left"/>
      <w:pPr>
        <w:tabs>
          <w:tab w:val="num" w:pos="720"/>
        </w:tabs>
        <w:ind w:left="720" w:hanging="360"/>
      </w:pPr>
      <w:rPr>
        <w:rFonts w:ascii="Symbol" w:hAnsi="Symbol" w:hint="default"/>
      </w:rPr>
    </w:lvl>
    <w:lvl w:ilvl="1" w:tplc="15D29804">
      <w:start w:val="1"/>
      <w:numFmt w:val="bullet"/>
      <w:lvlText w:val=""/>
      <w:lvlJc w:val="left"/>
      <w:pPr>
        <w:tabs>
          <w:tab w:val="num" w:pos="1440"/>
        </w:tabs>
        <w:ind w:left="1440" w:hanging="360"/>
      </w:pPr>
      <w:rPr>
        <w:rFonts w:ascii="Symbol" w:hAnsi="Symbol" w:hint="default"/>
      </w:rPr>
    </w:lvl>
    <w:lvl w:ilvl="2" w:tplc="3B1615A0">
      <w:numFmt w:val="bullet"/>
      <w:lvlText w:val="o"/>
      <w:lvlJc w:val="left"/>
      <w:pPr>
        <w:tabs>
          <w:tab w:val="num" w:pos="2160"/>
        </w:tabs>
        <w:ind w:left="2160" w:hanging="360"/>
      </w:pPr>
      <w:rPr>
        <w:rFonts w:ascii="Courier New" w:hAnsi="Courier New" w:hint="default"/>
      </w:rPr>
    </w:lvl>
    <w:lvl w:ilvl="3" w:tplc="DAE2A75C">
      <w:numFmt w:val="bullet"/>
      <w:lvlText w:val=""/>
      <w:lvlJc w:val="left"/>
      <w:pPr>
        <w:tabs>
          <w:tab w:val="num" w:pos="2880"/>
        </w:tabs>
        <w:ind w:left="2880" w:hanging="360"/>
      </w:pPr>
      <w:rPr>
        <w:rFonts w:ascii="Wingdings" w:hAnsi="Wingdings" w:hint="default"/>
      </w:rPr>
    </w:lvl>
    <w:lvl w:ilvl="4" w:tplc="EB801408" w:tentative="1">
      <w:start w:val="1"/>
      <w:numFmt w:val="bullet"/>
      <w:lvlText w:val=""/>
      <w:lvlJc w:val="left"/>
      <w:pPr>
        <w:tabs>
          <w:tab w:val="num" w:pos="3600"/>
        </w:tabs>
        <w:ind w:left="3600" w:hanging="360"/>
      </w:pPr>
      <w:rPr>
        <w:rFonts w:ascii="Symbol" w:hAnsi="Symbol" w:hint="default"/>
      </w:rPr>
    </w:lvl>
    <w:lvl w:ilvl="5" w:tplc="BC629330" w:tentative="1">
      <w:start w:val="1"/>
      <w:numFmt w:val="bullet"/>
      <w:lvlText w:val=""/>
      <w:lvlJc w:val="left"/>
      <w:pPr>
        <w:tabs>
          <w:tab w:val="num" w:pos="4320"/>
        </w:tabs>
        <w:ind w:left="4320" w:hanging="360"/>
      </w:pPr>
      <w:rPr>
        <w:rFonts w:ascii="Symbol" w:hAnsi="Symbol" w:hint="default"/>
      </w:rPr>
    </w:lvl>
    <w:lvl w:ilvl="6" w:tplc="014280D8" w:tentative="1">
      <w:start w:val="1"/>
      <w:numFmt w:val="bullet"/>
      <w:lvlText w:val=""/>
      <w:lvlJc w:val="left"/>
      <w:pPr>
        <w:tabs>
          <w:tab w:val="num" w:pos="5040"/>
        </w:tabs>
        <w:ind w:left="5040" w:hanging="360"/>
      </w:pPr>
      <w:rPr>
        <w:rFonts w:ascii="Symbol" w:hAnsi="Symbol" w:hint="default"/>
      </w:rPr>
    </w:lvl>
    <w:lvl w:ilvl="7" w:tplc="5FDE3B1C" w:tentative="1">
      <w:start w:val="1"/>
      <w:numFmt w:val="bullet"/>
      <w:lvlText w:val=""/>
      <w:lvlJc w:val="left"/>
      <w:pPr>
        <w:tabs>
          <w:tab w:val="num" w:pos="5760"/>
        </w:tabs>
        <w:ind w:left="5760" w:hanging="360"/>
      </w:pPr>
      <w:rPr>
        <w:rFonts w:ascii="Symbol" w:hAnsi="Symbol" w:hint="default"/>
      </w:rPr>
    </w:lvl>
    <w:lvl w:ilvl="8" w:tplc="07F22F4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46220BC"/>
    <w:multiLevelType w:val="hybridMultilevel"/>
    <w:tmpl w:val="050E2664"/>
    <w:lvl w:ilvl="0" w:tplc="3036FEBE">
      <w:start w:val="1"/>
      <w:numFmt w:val="bullet"/>
      <w:lvlText w:val=""/>
      <w:lvlJc w:val="left"/>
      <w:pPr>
        <w:tabs>
          <w:tab w:val="num" w:pos="720"/>
        </w:tabs>
        <w:ind w:left="720" w:hanging="360"/>
      </w:pPr>
      <w:rPr>
        <w:rFonts w:ascii="Symbol" w:hAnsi="Symbol" w:hint="default"/>
      </w:rPr>
    </w:lvl>
    <w:lvl w:ilvl="1" w:tplc="62A4A236">
      <w:start w:val="1"/>
      <w:numFmt w:val="bullet"/>
      <w:lvlText w:val=""/>
      <w:lvlJc w:val="left"/>
      <w:pPr>
        <w:tabs>
          <w:tab w:val="num" w:pos="1440"/>
        </w:tabs>
        <w:ind w:left="1440" w:hanging="360"/>
      </w:pPr>
      <w:rPr>
        <w:rFonts w:ascii="Symbol" w:hAnsi="Symbol" w:hint="default"/>
      </w:rPr>
    </w:lvl>
    <w:lvl w:ilvl="2" w:tplc="97448D84" w:tentative="1">
      <w:start w:val="1"/>
      <w:numFmt w:val="bullet"/>
      <w:lvlText w:val=""/>
      <w:lvlJc w:val="left"/>
      <w:pPr>
        <w:tabs>
          <w:tab w:val="num" w:pos="2160"/>
        </w:tabs>
        <w:ind w:left="2160" w:hanging="360"/>
      </w:pPr>
      <w:rPr>
        <w:rFonts w:ascii="Symbol" w:hAnsi="Symbol" w:hint="default"/>
      </w:rPr>
    </w:lvl>
    <w:lvl w:ilvl="3" w:tplc="ABEE41C6" w:tentative="1">
      <w:start w:val="1"/>
      <w:numFmt w:val="bullet"/>
      <w:lvlText w:val=""/>
      <w:lvlJc w:val="left"/>
      <w:pPr>
        <w:tabs>
          <w:tab w:val="num" w:pos="2880"/>
        </w:tabs>
        <w:ind w:left="2880" w:hanging="360"/>
      </w:pPr>
      <w:rPr>
        <w:rFonts w:ascii="Symbol" w:hAnsi="Symbol" w:hint="default"/>
      </w:rPr>
    </w:lvl>
    <w:lvl w:ilvl="4" w:tplc="9A86AACA" w:tentative="1">
      <w:start w:val="1"/>
      <w:numFmt w:val="bullet"/>
      <w:lvlText w:val=""/>
      <w:lvlJc w:val="left"/>
      <w:pPr>
        <w:tabs>
          <w:tab w:val="num" w:pos="3600"/>
        </w:tabs>
        <w:ind w:left="3600" w:hanging="360"/>
      </w:pPr>
      <w:rPr>
        <w:rFonts w:ascii="Symbol" w:hAnsi="Symbol" w:hint="default"/>
      </w:rPr>
    </w:lvl>
    <w:lvl w:ilvl="5" w:tplc="9C469854" w:tentative="1">
      <w:start w:val="1"/>
      <w:numFmt w:val="bullet"/>
      <w:lvlText w:val=""/>
      <w:lvlJc w:val="left"/>
      <w:pPr>
        <w:tabs>
          <w:tab w:val="num" w:pos="4320"/>
        </w:tabs>
        <w:ind w:left="4320" w:hanging="360"/>
      </w:pPr>
      <w:rPr>
        <w:rFonts w:ascii="Symbol" w:hAnsi="Symbol" w:hint="default"/>
      </w:rPr>
    </w:lvl>
    <w:lvl w:ilvl="6" w:tplc="748A4A24" w:tentative="1">
      <w:start w:val="1"/>
      <w:numFmt w:val="bullet"/>
      <w:lvlText w:val=""/>
      <w:lvlJc w:val="left"/>
      <w:pPr>
        <w:tabs>
          <w:tab w:val="num" w:pos="5040"/>
        </w:tabs>
        <w:ind w:left="5040" w:hanging="360"/>
      </w:pPr>
      <w:rPr>
        <w:rFonts w:ascii="Symbol" w:hAnsi="Symbol" w:hint="default"/>
      </w:rPr>
    </w:lvl>
    <w:lvl w:ilvl="7" w:tplc="C1F09C56" w:tentative="1">
      <w:start w:val="1"/>
      <w:numFmt w:val="bullet"/>
      <w:lvlText w:val=""/>
      <w:lvlJc w:val="left"/>
      <w:pPr>
        <w:tabs>
          <w:tab w:val="num" w:pos="5760"/>
        </w:tabs>
        <w:ind w:left="5760" w:hanging="360"/>
      </w:pPr>
      <w:rPr>
        <w:rFonts w:ascii="Symbol" w:hAnsi="Symbol" w:hint="default"/>
      </w:rPr>
    </w:lvl>
    <w:lvl w:ilvl="8" w:tplc="314E029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68C1D79"/>
    <w:multiLevelType w:val="hybridMultilevel"/>
    <w:tmpl w:val="C8E23F04"/>
    <w:lvl w:ilvl="0" w:tplc="FAB69EB2">
      <w:start w:val="1"/>
      <w:numFmt w:val="bullet"/>
      <w:lvlText w:val=""/>
      <w:lvlJc w:val="left"/>
      <w:pPr>
        <w:tabs>
          <w:tab w:val="num" w:pos="720"/>
        </w:tabs>
        <w:ind w:left="720" w:hanging="360"/>
      </w:pPr>
      <w:rPr>
        <w:rFonts w:ascii="Symbol" w:hAnsi="Symbol" w:hint="default"/>
      </w:rPr>
    </w:lvl>
    <w:lvl w:ilvl="1" w:tplc="830CCF14">
      <w:start w:val="1"/>
      <w:numFmt w:val="bullet"/>
      <w:lvlText w:val=""/>
      <w:lvlJc w:val="left"/>
      <w:pPr>
        <w:tabs>
          <w:tab w:val="num" w:pos="1440"/>
        </w:tabs>
        <w:ind w:left="1440" w:hanging="360"/>
      </w:pPr>
      <w:rPr>
        <w:rFonts w:ascii="Symbol" w:hAnsi="Symbol" w:hint="default"/>
      </w:rPr>
    </w:lvl>
    <w:lvl w:ilvl="2" w:tplc="DA06A86E">
      <w:numFmt w:val="bullet"/>
      <w:lvlText w:val="o"/>
      <w:lvlJc w:val="left"/>
      <w:pPr>
        <w:tabs>
          <w:tab w:val="num" w:pos="2160"/>
        </w:tabs>
        <w:ind w:left="2160" w:hanging="360"/>
      </w:pPr>
      <w:rPr>
        <w:rFonts w:ascii="Courier New" w:hAnsi="Courier New" w:hint="default"/>
      </w:rPr>
    </w:lvl>
    <w:lvl w:ilvl="3" w:tplc="315ACFEA" w:tentative="1">
      <w:start w:val="1"/>
      <w:numFmt w:val="bullet"/>
      <w:lvlText w:val=""/>
      <w:lvlJc w:val="left"/>
      <w:pPr>
        <w:tabs>
          <w:tab w:val="num" w:pos="2880"/>
        </w:tabs>
        <w:ind w:left="2880" w:hanging="360"/>
      </w:pPr>
      <w:rPr>
        <w:rFonts w:ascii="Symbol" w:hAnsi="Symbol" w:hint="default"/>
      </w:rPr>
    </w:lvl>
    <w:lvl w:ilvl="4" w:tplc="CD921890" w:tentative="1">
      <w:start w:val="1"/>
      <w:numFmt w:val="bullet"/>
      <w:lvlText w:val=""/>
      <w:lvlJc w:val="left"/>
      <w:pPr>
        <w:tabs>
          <w:tab w:val="num" w:pos="3600"/>
        </w:tabs>
        <w:ind w:left="3600" w:hanging="360"/>
      </w:pPr>
      <w:rPr>
        <w:rFonts w:ascii="Symbol" w:hAnsi="Symbol" w:hint="default"/>
      </w:rPr>
    </w:lvl>
    <w:lvl w:ilvl="5" w:tplc="CE0C482C" w:tentative="1">
      <w:start w:val="1"/>
      <w:numFmt w:val="bullet"/>
      <w:lvlText w:val=""/>
      <w:lvlJc w:val="left"/>
      <w:pPr>
        <w:tabs>
          <w:tab w:val="num" w:pos="4320"/>
        </w:tabs>
        <w:ind w:left="4320" w:hanging="360"/>
      </w:pPr>
      <w:rPr>
        <w:rFonts w:ascii="Symbol" w:hAnsi="Symbol" w:hint="default"/>
      </w:rPr>
    </w:lvl>
    <w:lvl w:ilvl="6" w:tplc="2ECA7AC2" w:tentative="1">
      <w:start w:val="1"/>
      <w:numFmt w:val="bullet"/>
      <w:lvlText w:val=""/>
      <w:lvlJc w:val="left"/>
      <w:pPr>
        <w:tabs>
          <w:tab w:val="num" w:pos="5040"/>
        </w:tabs>
        <w:ind w:left="5040" w:hanging="360"/>
      </w:pPr>
      <w:rPr>
        <w:rFonts w:ascii="Symbol" w:hAnsi="Symbol" w:hint="default"/>
      </w:rPr>
    </w:lvl>
    <w:lvl w:ilvl="7" w:tplc="0916E526" w:tentative="1">
      <w:start w:val="1"/>
      <w:numFmt w:val="bullet"/>
      <w:lvlText w:val=""/>
      <w:lvlJc w:val="left"/>
      <w:pPr>
        <w:tabs>
          <w:tab w:val="num" w:pos="5760"/>
        </w:tabs>
        <w:ind w:left="5760" w:hanging="360"/>
      </w:pPr>
      <w:rPr>
        <w:rFonts w:ascii="Symbol" w:hAnsi="Symbol" w:hint="default"/>
      </w:rPr>
    </w:lvl>
    <w:lvl w:ilvl="8" w:tplc="777E890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88B314C"/>
    <w:multiLevelType w:val="hybridMultilevel"/>
    <w:tmpl w:val="D0DAB8D4"/>
    <w:lvl w:ilvl="0" w:tplc="34DE77BE">
      <w:start w:val="1"/>
      <w:numFmt w:val="bullet"/>
      <w:lvlText w:val=""/>
      <w:lvlJc w:val="left"/>
      <w:pPr>
        <w:tabs>
          <w:tab w:val="num" w:pos="922"/>
        </w:tabs>
        <w:ind w:left="922" w:hanging="360"/>
      </w:pPr>
      <w:rPr>
        <w:rFonts w:ascii="Symbol" w:hAnsi="Symbol" w:hint="default"/>
      </w:rPr>
    </w:lvl>
    <w:lvl w:ilvl="1" w:tplc="1BC6F6FC">
      <w:start w:val="1"/>
      <w:numFmt w:val="bullet"/>
      <w:lvlText w:val=""/>
      <w:lvlJc w:val="left"/>
      <w:pPr>
        <w:tabs>
          <w:tab w:val="num" w:pos="1642"/>
        </w:tabs>
        <w:ind w:left="1642" w:hanging="360"/>
      </w:pPr>
      <w:rPr>
        <w:rFonts w:ascii="Symbol" w:hAnsi="Symbol" w:hint="default"/>
      </w:rPr>
    </w:lvl>
    <w:lvl w:ilvl="2" w:tplc="BE5C6E40" w:tentative="1">
      <w:start w:val="1"/>
      <w:numFmt w:val="bullet"/>
      <w:lvlText w:val=""/>
      <w:lvlJc w:val="left"/>
      <w:pPr>
        <w:tabs>
          <w:tab w:val="num" w:pos="2362"/>
        </w:tabs>
        <w:ind w:left="2362" w:hanging="360"/>
      </w:pPr>
      <w:rPr>
        <w:rFonts w:ascii="Symbol" w:hAnsi="Symbol" w:hint="default"/>
      </w:rPr>
    </w:lvl>
    <w:lvl w:ilvl="3" w:tplc="2AAC6A6A" w:tentative="1">
      <w:start w:val="1"/>
      <w:numFmt w:val="bullet"/>
      <w:lvlText w:val=""/>
      <w:lvlJc w:val="left"/>
      <w:pPr>
        <w:tabs>
          <w:tab w:val="num" w:pos="3082"/>
        </w:tabs>
        <w:ind w:left="3082" w:hanging="360"/>
      </w:pPr>
      <w:rPr>
        <w:rFonts w:ascii="Symbol" w:hAnsi="Symbol" w:hint="default"/>
      </w:rPr>
    </w:lvl>
    <w:lvl w:ilvl="4" w:tplc="F7B8052C" w:tentative="1">
      <w:start w:val="1"/>
      <w:numFmt w:val="bullet"/>
      <w:lvlText w:val=""/>
      <w:lvlJc w:val="left"/>
      <w:pPr>
        <w:tabs>
          <w:tab w:val="num" w:pos="3802"/>
        </w:tabs>
        <w:ind w:left="3802" w:hanging="360"/>
      </w:pPr>
      <w:rPr>
        <w:rFonts w:ascii="Symbol" w:hAnsi="Symbol" w:hint="default"/>
      </w:rPr>
    </w:lvl>
    <w:lvl w:ilvl="5" w:tplc="E58E0242" w:tentative="1">
      <w:start w:val="1"/>
      <w:numFmt w:val="bullet"/>
      <w:lvlText w:val=""/>
      <w:lvlJc w:val="left"/>
      <w:pPr>
        <w:tabs>
          <w:tab w:val="num" w:pos="4522"/>
        </w:tabs>
        <w:ind w:left="4522" w:hanging="360"/>
      </w:pPr>
      <w:rPr>
        <w:rFonts w:ascii="Symbol" w:hAnsi="Symbol" w:hint="default"/>
      </w:rPr>
    </w:lvl>
    <w:lvl w:ilvl="6" w:tplc="FAD20574" w:tentative="1">
      <w:start w:val="1"/>
      <w:numFmt w:val="bullet"/>
      <w:lvlText w:val=""/>
      <w:lvlJc w:val="left"/>
      <w:pPr>
        <w:tabs>
          <w:tab w:val="num" w:pos="5242"/>
        </w:tabs>
        <w:ind w:left="5242" w:hanging="360"/>
      </w:pPr>
      <w:rPr>
        <w:rFonts w:ascii="Symbol" w:hAnsi="Symbol" w:hint="default"/>
      </w:rPr>
    </w:lvl>
    <w:lvl w:ilvl="7" w:tplc="AEF44E40" w:tentative="1">
      <w:start w:val="1"/>
      <w:numFmt w:val="bullet"/>
      <w:lvlText w:val=""/>
      <w:lvlJc w:val="left"/>
      <w:pPr>
        <w:tabs>
          <w:tab w:val="num" w:pos="5962"/>
        </w:tabs>
        <w:ind w:left="5962" w:hanging="360"/>
      </w:pPr>
      <w:rPr>
        <w:rFonts w:ascii="Symbol" w:hAnsi="Symbol" w:hint="default"/>
      </w:rPr>
    </w:lvl>
    <w:lvl w:ilvl="8" w:tplc="5AD29B84" w:tentative="1">
      <w:start w:val="1"/>
      <w:numFmt w:val="bullet"/>
      <w:lvlText w:val=""/>
      <w:lvlJc w:val="left"/>
      <w:pPr>
        <w:tabs>
          <w:tab w:val="num" w:pos="6682"/>
        </w:tabs>
        <w:ind w:left="6682" w:hanging="360"/>
      </w:pPr>
      <w:rPr>
        <w:rFonts w:ascii="Symbol" w:hAnsi="Symbol" w:hint="default"/>
      </w:rPr>
    </w:lvl>
  </w:abstractNum>
  <w:abstractNum w:abstractNumId="33" w15:restartNumberingAfterBreak="0">
    <w:nsid w:val="492A0DD9"/>
    <w:multiLevelType w:val="hybridMultilevel"/>
    <w:tmpl w:val="486E0634"/>
    <w:lvl w:ilvl="0" w:tplc="E656F2A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4" w15:restartNumberingAfterBreak="0">
    <w:nsid w:val="4A5313CA"/>
    <w:multiLevelType w:val="hybridMultilevel"/>
    <w:tmpl w:val="B7DAB722"/>
    <w:lvl w:ilvl="0" w:tplc="1604E9C8">
      <w:start w:val="1"/>
      <w:numFmt w:val="bullet"/>
      <w:lvlText w:val="o"/>
      <w:lvlJc w:val="left"/>
      <w:pPr>
        <w:tabs>
          <w:tab w:val="num" w:pos="720"/>
        </w:tabs>
        <w:ind w:left="720" w:hanging="360"/>
      </w:pPr>
      <w:rPr>
        <w:rFonts w:ascii="Courier New" w:hAnsi="Courier New" w:hint="default"/>
      </w:rPr>
    </w:lvl>
    <w:lvl w:ilvl="1" w:tplc="1E76E0EC" w:tentative="1">
      <w:start w:val="1"/>
      <w:numFmt w:val="bullet"/>
      <w:lvlText w:val="o"/>
      <w:lvlJc w:val="left"/>
      <w:pPr>
        <w:tabs>
          <w:tab w:val="num" w:pos="1440"/>
        </w:tabs>
        <w:ind w:left="1440" w:hanging="360"/>
      </w:pPr>
      <w:rPr>
        <w:rFonts w:ascii="Courier New" w:hAnsi="Courier New" w:hint="default"/>
      </w:rPr>
    </w:lvl>
    <w:lvl w:ilvl="2" w:tplc="7292B7FE" w:tentative="1">
      <w:start w:val="1"/>
      <w:numFmt w:val="bullet"/>
      <w:lvlText w:val="o"/>
      <w:lvlJc w:val="left"/>
      <w:pPr>
        <w:tabs>
          <w:tab w:val="num" w:pos="2160"/>
        </w:tabs>
        <w:ind w:left="2160" w:hanging="360"/>
      </w:pPr>
      <w:rPr>
        <w:rFonts w:ascii="Courier New" w:hAnsi="Courier New" w:hint="default"/>
      </w:rPr>
    </w:lvl>
    <w:lvl w:ilvl="3" w:tplc="07128D1A" w:tentative="1">
      <w:start w:val="1"/>
      <w:numFmt w:val="bullet"/>
      <w:lvlText w:val="o"/>
      <w:lvlJc w:val="left"/>
      <w:pPr>
        <w:tabs>
          <w:tab w:val="num" w:pos="2880"/>
        </w:tabs>
        <w:ind w:left="2880" w:hanging="360"/>
      </w:pPr>
      <w:rPr>
        <w:rFonts w:ascii="Courier New" w:hAnsi="Courier New" w:hint="default"/>
      </w:rPr>
    </w:lvl>
    <w:lvl w:ilvl="4" w:tplc="7F927D5C" w:tentative="1">
      <w:start w:val="1"/>
      <w:numFmt w:val="bullet"/>
      <w:lvlText w:val="o"/>
      <w:lvlJc w:val="left"/>
      <w:pPr>
        <w:tabs>
          <w:tab w:val="num" w:pos="3600"/>
        </w:tabs>
        <w:ind w:left="3600" w:hanging="360"/>
      </w:pPr>
      <w:rPr>
        <w:rFonts w:ascii="Courier New" w:hAnsi="Courier New" w:hint="default"/>
      </w:rPr>
    </w:lvl>
    <w:lvl w:ilvl="5" w:tplc="AF0E5A0C" w:tentative="1">
      <w:start w:val="1"/>
      <w:numFmt w:val="bullet"/>
      <w:lvlText w:val="o"/>
      <w:lvlJc w:val="left"/>
      <w:pPr>
        <w:tabs>
          <w:tab w:val="num" w:pos="4320"/>
        </w:tabs>
        <w:ind w:left="4320" w:hanging="360"/>
      </w:pPr>
      <w:rPr>
        <w:rFonts w:ascii="Courier New" w:hAnsi="Courier New" w:hint="default"/>
      </w:rPr>
    </w:lvl>
    <w:lvl w:ilvl="6" w:tplc="14CC570C" w:tentative="1">
      <w:start w:val="1"/>
      <w:numFmt w:val="bullet"/>
      <w:lvlText w:val="o"/>
      <w:lvlJc w:val="left"/>
      <w:pPr>
        <w:tabs>
          <w:tab w:val="num" w:pos="5040"/>
        </w:tabs>
        <w:ind w:left="5040" w:hanging="360"/>
      </w:pPr>
      <w:rPr>
        <w:rFonts w:ascii="Courier New" w:hAnsi="Courier New" w:hint="default"/>
      </w:rPr>
    </w:lvl>
    <w:lvl w:ilvl="7" w:tplc="EE7A3FB2" w:tentative="1">
      <w:start w:val="1"/>
      <w:numFmt w:val="bullet"/>
      <w:lvlText w:val="o"/>
      <w:lvlJc w:val="left"/>
      <w:pPr>
        <w:tabs>
          <w:tab w:val="num" w:pos="5760"/>
        </w:tabs>
        <w:ind w:left="5760" w:hanging="360"/>
      </w:pPr>
      <w:rPr>
        <w:rFonts w:ascii="Courier New" w:hAnsi="Courier New" w:hint="default"/>
      </w:rPr>
    </w:lvl>
    <w:lvl w:ilvl="8" w:tplc="EA0EA42E"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4A9028FE"/>
    <w:multiLevelType w:val="hybridMultilevel"/>
    <w:tmpl w:val="A796CD3A"/>
    <w:lvl w:ilvl="0" w:tplc="D9A630B4">
      <w:start w:val="1"/>
      <w:numFmt w:val="bullet"/>
      <w:lvlText w:val="●"/>
      <w:lvlJc w:val="left"/>
      <w:pPr>
        <w:tabs>
          <w:tab w:val="num" w:pos="360"/>
        </w:tabs>
        <w:ind w:left="360" w:hanging="360"/>
      </w:pPr>
      <w:rPr>
        <w:rFonts w:ascii="Ericsson Hilda" w:hAnsi="Ericsson Hilda" w:hint="default"/>
      </w:rPr>
    </w:lvl>
    <w:lvl w:ilvl="1" w:tplc="B6B82AFC">
      <w:start w:val="1"/>
      <w:numFmt w:val="bullet"/>
      <w:lvlText w:val="●"/>
      <w:lvlJc w:val="left"/>
      <w:pPr>
        <w:tabs>
          <w:tab w:val="num" w:pos="1080"/>
        </w:tabs>
        <w:ind w:left="1080" w:hanging="360"/>
      </w:pPr>
      <w:rPr>
        <w:rFonts w:ascii="Ericsson Hilda" w:hAnsi="Ericsson Hilda" w:hint="default"/>
      </w:rPr>
    </w:lvl>
    <w:lvl w:ilvl="2" w:tplc="4ADAF930" w:tentative="1">
      <w:start w:val="1"/>
      <w:numFmt w:val="bullet"/>
      <w:lvlText w:val="●"/>
      <w:lvlJc w:val="left"/>
      <w:pPr>
        <w:tabs>
          <w:tab w:val="num" w:pos="1800"/>
        </w:tabs>
        <w:ind w:left="1800" w:hanging="360"/>
      </w:pPr>
      <w:rPr>
        <w:rFonts w:ascii="Ericsson Hilda" w:hAnsi="Ericsson Hilda" w:hint="default"/>
      </w:rPr>
    </w:lvl>
    <w:lvl w:ilvl="3" w:tplc="6B80ABA2" w:tentative="1">
      <w:start w:val="1"/>
      <w:numFmt w:val="bullet"/>
      <w:lvlText w:val="●"/>
      <w:lvlJc w:val="left"/>
      <w:pPr>
        <w:tabs>
          <w:tab w:val="num" w:pos="2520"/>
        </w:tabs>
        <w:ind w:left="2520" w:hanging="360"/>
      </w:pPr>
      <w:rPr>
        <w:rFonts w:ascii="Ericsson Hilda" w:hAnsi="Ericsson Hilda" w:hint="default"/>
      </w:rPr>
    </w:lvl>
    <w:lvl w:ilvl="4" w:tplc="FE7ED434" w:tentative="1">
      <w:start w:val="1"/>
      <w:numFmt w:val="bullet"/>
      <w:lvlText w:val="●"/>
      <w:lvlJc w:val="left"/>
      <w:pPr>
        <w:tabs>
          <w:tab w:val="num" w:pos="3240"/>
        </w:tabs>
        <w:ind w:left="3240" w:hanging="360"/>
      </w:pPr>
      <w:rPr>
        <w:rFonts w:ascii="Ericsson Hilda" w:hAnsi="Ericsson Hilda" w:hint="default"/>
      </w:rPr>
    </w:lvl>
    <w:lvl w:ilvl="5" w:tplc="59268D10" w:tentative="1">
      <w:start w:val="1"/>
      <w:numFmt w:val="bullet"/>
      <w:lvlText w:val="●"/>
      <w:lvlJc w:val="left"/>
      <w:pPr>
        <w:tabs>
          <w:tab w:val="num" w:pos="3960"/>
        </w:tabs>
        <w:ind w:left="3960" w:hanging="360"/>
      </w:pPr>
      <w:rPr>
        <w:rFonts w:ascii="Ericsson Hilda" w:hAnsi="Ericsson Hilda" w:hint="default"/>
      </w:rPr>
    </w:lvl>
    <w:lvl w:ilvl="6" w:tplc="2C3AFB14" w:tentative="1">
      <w:start w:val="1"/>
      <w:numFmt w:val="bullet"/>
      <w:lvlText w:val="●"/>
      <w:lvlJc w:val="left"/>
      <w:pPr>
        <w:tabs>
          <w:tab w:val="num" w:pos="4680"/>
        </w:tabs>
        <w:ind w:left="4680" w:hanging="360"/>
      </w:pPr>
      <w:rPr>
        <w:rFonts w:ascii="Ericsson Hilda" w:hAnsi="Ericsson Hilda" w:hint="default"/>
      </w:rPr>
    </w:lvl>
    <w:lvl w:ilvl="7" w:tplc="F26468EE" w:tentative="1">
      <w:start w:val="1"/>
      <w:numFmt w:val="bullet"/>
      <w:lvlText w:val="●"/>
      <w:lvlJc w:val="left"/>
      <w:pPr>
        <w:tabs>
          <w:tab w:val="num" w:pos="5400"/>
        </w:tabs>
        <w:ind w:left="5400" w:hanging="360"/>
      </w:pPr>
      <w:rPr>
        <w:rFonts w:ascii="Ericsson Hilda" w:hAnsi="Ericsson Hilda" w:hint="default"/>
      </w:rPr>
    </w:lvl>
    <w:lvl w:ilvl="8" w:tplc="0A408030" w:tentative="1">
      <w:start w:val="1"/>
      <w:numFmt w:val="bullet"/>
      <w:lvlText w:val="●"/>
      <w:lvlJc w:val="left"/>
      <w:pPr>
        <w:tabs>
          <w:tab w:val="num" w:pos="6120"/>
        </w:tabs>
        <w:ind w:left="6120" w:hanging="360"/>
      </w:pPr>
      <w:rPr>
        <w:rFonts w:ascii="Ericsson Hilda" w:hAnsi="Ericsson Hilda"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B87AF1"/>
    <w:multiLevelType w:val="hybridMultilevel"/>
    <w:tmpl w:val="A5400D00"/>
    <w:lvl w:ilvl="0" w:tplc="2DC669AE">
      <w:start w:val="1"/>
      <w:numFmt w:val="bullet"/>
      <w:lvlText w:val=""/>
      <w:lvlJc w:val="left"/>
      <w:pPr>
        <w:tabs>
          <w:tab w:val="num" w:pos="720"/>
        </w:tabs>
        <w:ind w:left="720" w:hanging="360"/>
      </w:pPr>
      <w:rPr>
        <w:rFonts w:ascii="Symbol" w:hAnsi="Symbol" w:hint="default"/>
      </w:rPr>
    </w:lvl>
    <w:lvl w:ilvl="1" w:tplc="CE82E994">
      <w:start w:val="1"/>
      <w:numFmt w:val="bullet"/>
      <w:lvlText w:val=""/>
      <w:lvlJc w:val="left"/>
      <w:pPr>
        <w:tabs>
          <w:tab w:val="num" w:pos="1440"/>
        </w:tabs>
        <w:ind w:left="1440" w:hanging="360"/>
      </w:pPr>
      <w:rPr>
        <w:rFonts w:ascii="Symbol" w:hAnsi="Symbol" w:hint="default"/>
      </w:rPr>
    </w:lvl>
    <w:lvl w:ilvl="2" w:tplc="8366753A">
      <w:numFmt w:val="bullet"/>
      <w:lvlText w:val="o"/>
      <w:lvlJc w:val="left"/>
      <w:pPr>
        <w:tabs>
          <w:tab w:val="num" w:pos="2160"/>
        </w:tabs>
        <w:ind w:left="2160" w:hanging="360"/>
      </w:pPr>
      <w:rPr>
        <w:rFonts w:ascii="Courier New" w:hAnsi="Courier New" w:hint="default"/>
      </w:rPr>
    </w:lvl>
    <w:lvl w:ilvl="3" w:tplc="BBBA58C4" w:tentative="1">
      <w:start w:val="1"/>
      <w:numFmt w:val="bullet"/>
      <w:lvlText w:val=""/>
      <w:lvlJc w:val="left"/>
      <w:pPr>
        <w:tabs>
          <w:tab w:val="num" w:pos="2880"/>
        </w:tabs>
        <w:ind w:left="2880" w:hanging="360"/>
      </w:pPr>
      <w:rPr>
        <w:rFonts w:ascii="Symbol" w:hAnsi="Symbol" w:hint="default"/>
      </w:rPr>
    </w:lvl>
    <w:lvl w:ilvl="4" w:tplc="CCAECAD8" w:tentative="1">
      <w:start w:val="1"/>
      <w:numFmt w:val="bullet"/>
      <w:lvlText w:val=""/>
      <w:lvlJc w:val="left"/>
      <w:pPr>
        <w:tabs>
          <w:tab w:val="num" w:pos="3600"/>
        </w:tabs>
        <w:ind w:left="3600" w:hanging="360"/>
      </w:pPr>
      <w:rPr>
        <w:rFonts w:ascii="Symbol" w:hAnsi="Symbol" w:hint="default"/>
      </w:rPr>
    </w:lvl>
    <w:lvl w:ilvl="5" w:tplc="64429CE4" w:tentative="1">
      <w:start w:val="1"/>
      <w:numFmt w:val="bullet"/>
      <w:lvlText w:val=""/>
      <w:lvlJc w:val="left"/>
      <w:pPr>
        <w:tabs>
          <w:tab w:val="num" w:pos="4320"/>
        </w:tabs>
        <w:ind w:left="4320" w:hanging="360"/>
      </w:pPr>
      <w:rPr>
        <w:rFonts w:ascii="Symbol" w:hAnsi="Symbol" w:hint="default"/>
      </w:rPr>
    </w:lvl>
    <w:lvl w:ilvl="6" w:tplc="43707A0C" w:tentative="1">
      <w:start w:val="1"/>
      <w:numFmt w:val="bullet"/>
      <w:lvlText w:val=""/>
      <w:lvlJc w:val="left"/>
      <w:pPr>
        <w:tabs>
          <w:tab w:val="num" w:pos="5040"/>
        </w:tabs>
        <w:ind w:left="5040" w:hanging="360"/>
      </w:pPr>
      <w:rPr>
        <w:rFonts w:ascii="Symbol" w:hAnsi="Symbol" w:hint="default"/>
      </w:rPr>
    </w:lvl>
    <w:lvl w:ilvl="7" w:tplc="C0143664" w:tentative="1">
      <w:start w:val="1"/>
      <w:numFmt w:val="bullet"/>
      <w:lvlText w:val=""/>
      <w:lvlJc w:val="left"/>
      <w:pPr>
        <w:tabs>
          <w:tab w:val="num" w:pos="5760"/>
        </w:tabs>
        <w:ind w:left="5760" w:hanging="360"/>
      </w:pPr>
      <w:rPr>
        <w:rFonts w:ascii="Symbol" w:hAnsi="Symbol" w:hint="default"/>
      </w:rPr>
    </w:lvl>
    <w:lvl w:ilvl="8" w:tplc="2BB0765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CCD124D"/>
    <w:multiLevelType w:val="multilevel"/>
    <w:tmpl w:val="0CAC932A"/>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41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4E1845BA"/>
    <w:multiLevelType w:val="hybridMultilevel"/>
    <w:tmpl w:val="5290F27A"/>
    <w:lvl w:ilvl="0" w:tplc="F95CDD86">
      <w:start w:val="1"/>
      <w:numFmt w:val="bullet"/>
      <w:lvlText w:val=""/>
      <w:lvlJc w:val="left"/>
      <w:pPr>
        <w:tabs>
          <w:tab w:val="num" w:pos="720"/>
        </w:tabs>
        <w:ind w:left="720" w:hanging="360"/>
      </w:pPr>
      <w:rPr>
        <w:rFonts w:ascii="Symbol" w:hAnsi="Symbol" w:hint="default"/>
      </w:rPr>
    </w:lvl>
    <w:lvl w:ilvl="1" w:tplc="F0B29106" w:tentative="1">
      <w:start w:val="1"/>
      <w:numFmt w:val="bullet"/>
      <w:lvlText w:val=""/>
      <w:lvlJc w:val="left"/>
      <w:pPr>
        <w:tabs>
          <w:tab w:val="num" w:pos="1440"/>
        </w:tabs>
        <w:ind w:left="1440" w:hanging="360"/>
      </w:pPr>
      <w:rPr>
        <w:rFonts w:ascii="Symbol" w:hAnsi="Symbol" w:hint="default"/>
      </w:rPr>
    </w:lvl>
    <w:lvl w:ilvl="2" w:tplc="3D2ADFBE" w:tentative="1">
      <w:start w:val="1"/>
      <w:numFmt w:val="bullet"/>
      <w:lvlText w:val=""/>
      <w:lvlJc w:val="left"/>
      <w:pPr>
        <w:tabs>
          <w:tab w:val="num" w:pos="2160"/>
        </w:tabs>
        <w:ind w:left="2160" w:hanging="360"/>
      </w:pPr>
      <w:rPr>
        <w:rFonts w:ascii="Symbol" w:hAnsi="Symbol" w:hint="default"/>
      </w:rPr>
    </w:lvl>
    <w:lvl w:ilvl="3" w:tplc="3656E096" w:tentative="1">
      <w:start w:val="1"/>
      <w:numFmt w:val="bullet"/>
      <w:lvlText w:val=""/>
      <w:lvlJc w:val="left"/>
      <w:pPr>
        <w:tabs>
          <w:tab w:val="num" w:pos="2880"/>
        </w:tabs>
        <w:ind w:left="2880" w:hanging="360"/>
      </w:pPr>
      <w:rPr>
        <w:rFonts w:ascii="Symbol" w:hAnsi="Symbol" w:hint="default"/>
      </w:rPr>
    </w:lvl>
    <w:lvl w:ilvl="4" w:tplc="7D441400" w:tentative="1">
      <w:start w:val="1"/>
      <w:numFmt w:val="bullet"/>
      <w:lvlText w:val=""/>
      <w:lvlJc w:val="left"/>
      <w:pPr>
        <w:tabs>
          <w:tab w:val="num" w:pos="3600"/>
        </w:tabs>
        <w:ind w:left="3600" w:hanging="360"/>
      </w:pPr>
      <w:rPr>
        <w:rFonts w:ascii="Symbol" w:hAnsi="Symbol" w:hint="default"/>
      </w:rPr>
    </w:lvl>
    <w:lvl w:ilvl="5" w:tplc="95A2D9D0" w:tentative="1">
      <w:start w:val="1"/>
      <w:numFmt w:val="bullet"/>
      <w:lvlText w:val=""/>
      <w:lvlJc w:val="left"/>
      <w:pPr>
        <w:tabs>
          <w:tab w:val="num" w:pos="4320"/>
        </w:tabs>
        <w:ind w:left="4320" w:hanging="360"/>
      </w:pPr>
      <w:rPr>
        <w:rFonts w:ascii="Symbol" w:hAnsi="Symbol" w:hint="default"/>
      </w:rPr>
    </w:lvl>
    <w:lvl w:ilvl="6" w:tplc="A87C3138" w:tentative="1">
      <w:start w:val="1"/>
      <w:numFmt w:val="bullet"/>
      <w:lvlText w:val=""/>
      <w:lvlJc w:val="left"/>
      <w:pPr>
        <w:tabs>
          <w:tab w:val="num" w:pos="5040"/>
        </w:tabs>
        <w:ind w:left="5040" w:hanging="360"/>
      </w:pPr>
      <w:rPr>
        <w:rFonts w:ascii="Symbol" w:hAnsi="Symbol" w:hint="default"/>
      </w:rPr>
    </w:lvl>
    <w:lvl w:ilvl="7" w:tplc="A85669B8" w:tentative="1">
      <w:start w:val="1"/>
      <w:numFmt w:val="bullet"/>
      <w:lvlText w:val=""/>
      <w:lvlJc w:val="left"/>
      <w:pPr>
        <w:tabs>
          <w:tab w:val="num" w:pos="5760"/>
        </w:tabs>
        <w:ind w:left="5760" w:hanging="360"/>
      </w:pPr>
      <w:rPr>
        <w:rFonts w:ascii="Symbol" w:hAnsi="Symbol" w:hint="default"/>
      </w:rPr>
    </w:lvl>
    <w:lvl w:ilvl="8" w:tplc="3A18096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E414BFA"/>
    <w:multiLevelType w:val="multilevel"/>
    <w:tmpl w:val="61DEEAA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FFC4610"/>
    <w:multiLevelType w:val="hybridMultilevel"/>
    <w:tmpl w:val="3A961D2E"/>
    <w:lvl w:ilvl="0" w:tplc="1E0C3B9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E16EC2AA">
      <w:numFmt w:val="bullet"/>
      <w:lvlText w:val="o"/>
      <w:lvlJc w:val="left"/>
      <w:pPr>
        <w:tabs>
          <w:tab w:val="num" w:pos="2160"/>
        </w:tabs>
        <w:ind w:left="2160" w:hanging="360"/>
      </w:pPr>
      <w:rPr>
        <w:rFonts w:ascii="Courier New" w:hAnsi="Courier New" w:hint="default"/>
      </w:rPr>
    </w:lvl>
    <w:lvl w:ilvl="3" w:tplc="64DA97DC" w:tentative="1">
      <w:start w:val="1"/>
      <w:numFmt w:val="bullet"/>
      <w:lvlText w:val=""/>
      <w:lvlJc w:val="left"/>
      <w:pPr>
        <w:tabs>
          <w:tab w:val="num" w:pos="2880"/>
        </w:tabs>
        <w:ind w:left="2880" w:hanging="360"/>
      </w:pPr>
      <w:rPr>
        <w:rFonts w:ascii="Symbol" w:hAnsi="Symbol" w:hint="default"/>
      </w:rPr>
    </w:lvl>
    <w:lvl w:ilvl="4" w:tplc="74CE6B48" w:tentative="1">
      <w:start w:val="1"/>
      <w:numFmt w:val="bullet"/>
      <w:lvlText w:val=""/>
      <w:lvlJc w:val="left"/>
      <w:pPr>
        <w:tabs>
          <w:tab w:val="num" w:pos="3600"/>
        </w:tabs>
        <w:ind w:left="3600" w:hanging="360"/>
      </w:pPr>
      <w:rPr>
        <w:rFonts w:ascii="Symbol" w:hAnsi="Symbol" w:hint="default"/>
      </w:rPr>
    </w:lvl>
    <w:lvl w:ilvl="5" w:tplc="4A9259CC" w:tentative="1">
      <w:start w:val="1"/>
      <w:numFmt w:val="bullet"/>
      <w:lvlText w:val=""/>
      <w:lvlJc w:val="left"/>
      <w:pPr>
        <w:tabs>
          <w:tab w:val="num" w:pos="4320"/>
        </w:tabs>
        <w:ind w:left="4320" w:hanging="360"/>
      </w:pPr>
      <w:rPr>
        <w:rFonts w:ascii="Symbol" w:hAnsi="Symbol" w:hint="default"/>
      </w:rPr>
    </w:lvl>
    <w:lvl w:ilvl="6" w:tplc="505E8834" w:tentative="1">
      <w:start w:val="1"/>
      <w:numFmt w:val="bullet"/>
      <w:lvlText w:val=""/>
      <w:lvlJc w:val="left"/>
      <w:pPr>
        <w:tabs>
          <w:tab w:val="num" w:pos="5040"/>
        </w:tabs>
        <w:ind w:left="5040" w:hanging="360"/>
      </w:pPr>
      <w:rPr>
        <w:rFonts w:ascii="Symbol" w:hAnsi="Symbol" w:hint="default"/>
      </w:rPr>
    </w:lvl>
    <w:lvl w:ilvl="7" w:tplc="BA0E3E5E" w:tentative="1">
      <w:start w:val="1"/>
      <w:numFmt w:val="bullet"/>
      <w:lvlText w:val=""/>
      <w:lvlJc w:val="left"/>
      <w:pPr>
        <w:tabs>
          <w:tab w:val="num" w:pos="5760"/>
        </w:tabs>
        <w:ind w:left="5760" w:hanging="360"/>
      </w:pPr>
      <w:rPr>
        <w:rFonts w:ascii="Symbol" w:hAnsi="Symbol" w:hint="default"/>
      </w:rPr>
    </w:lvl>
    <w:lvl w:ilvl="8" w:tplc="FF749D0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0131CD7"/>
    <w:multiLevelType w:val="hybridMultilevel"/>
    <w:tmpl w:val="596E66B8"/>
    <w:lvl w:ilvl="0" w:tplc="1484866A">
      <w:start w:val="1"/>
      <w:numFmt w:val="bullet"/>
      <w:lvlText w:val="o"/>
      <w:lvlJc w:val="left"/>
      <w:pPr>
        <w:tabs>
          <w:tab w:val="num" w:pos="378"/>
        </w:tabs>
        <w:ind w:left="378" w:hanging="360"/>
      </w:pPr>
      <w:rPr>
        <w:rFonts w:ascii="Courier New" w:hAnsi="Courier New" w:hint="default"/>
      </w:rPr>
    </w:lvl>
    <w:lvl w:ilvl="1" w:tplc="0A326080" w:tentative="1">
      <w:start w:val="1"/>
      <w:numFmt w:val="bullet"/>
      <w:lvlText w:val="o"/>
      <w:lvlJc w:val="left"/>
      <w:pPr>
        <w:tabs>
          <w:tab w:val="num" w:pos="1098"/>
        </w:tabs>
        <w:ind w:left="1098" w:hanging="360"/>
      </w:pPr>
      <w:rPr>
        <w:rFonts w:ascii="Courier New" w:hAnsi="Courier New" w:hint="default"/>
      </w:rPr>
    </w:lvl>
    <w:lvl w:ilvl="2" w:tplc="8B56F5C2" w:tentative="1">
      <w:start w:val="1"/>
      <w:numFmt w:val="bullet"/>
      <w:lvlText w:val="o"/>
      <w:lvlJc w:val="left"/>
      <w:pPr>
        <w:tabs>
          <w:tab w:val="num" w:pos="1818"/>
        </w:tabs>
        <w:ind w:left="1818" w:hanging="360"/>
      </w:pPr>
      <w:rPr>
        <w:rFonts w:ascii="Courier New" w:hAnsi="Courier New" w:hint="default"/>
      </w:rPr>
    </w:lvl>
    <w:lvl w:ilvl="3" w:tplc="A78ACA8A" w:tentative="1">
      <w:start w:val="1"/>
      <w:numFmt w:val="bullet"/>
      <w:lvlText w:val="o"/>
      <w:lvlJc w:val="left"/>
      <w:pPr>
        <w:tabs>
          <w:tab w:val="num" w:pos="2538"/>
        </w:tabs>
        <w:ind w:left="2538" w:hanging="360"/>
      </w:pPr>
      <w:rPr>
        <w:rFonts w:ascii="Courier New" w:hAnsi="Courier New" w:hint="default"/>
      </w:rPr>
    </w:lvl>
    <w:lvl w:ilvl="4" w:tplc="AE765390" w:tentative="1">
      <w:start w:val="1"/>
      <w:numFmt w:val="bullet"/>
      <w:lvlText w:val="o"/>
      <w:lvlJc w:val="left"/>
      <w:pPr>
        <w:tabs>
          <w:tab w:val="num" w:pos="3258"/>
        </w:tabs>
        <w:ind w:left="3258" w:hanging="360"/>
      </w:pPr>
      <w:rPr>
        <w:rFonts w:ascii="Courier New" w:hAnsi="Courier New" w:hint="default"/>
      </w:rPr>
    </w:lvl>
    <w:lvl w:ilvl="5" w:tplc="3B26AAD4" w:tentative="1">
      <w:start w:val="1"/>
      <w:numFmt w:val="bullet"/>
      <w:lvlText w:val="o"/>
      <w:lvlJc w:val="left"/>
      <w:pPr>
        <w:tabs>
          <w:tab w:val="num" w:pos="3978"/>
        </w:tabs>
        <w:ind w:left="3978" w:hanging="360"/>
      </w:pPr>
      <w:rPr>
        <w:rFonts w:ascii="Courier New" w:hAnsi="Courier New" w:hint="default"/>
      </w:rPr>
    </w:lvl>
    <w:lvl w:ilvl="6" w:tplc="3C2AA2C0" w:tentative="1">
      <w:start w:val="1"/>
      <w:numFmt w:val="bullet"/>
      <w:lvlText w:val="o"/>
      <w:lvlJc w:val="left"/>
      <w:pPr>
        <w:tabs>
          <w:tab w:val="num" w:pos="4698"/>
        </w:tabs>
        <w:ind w:left="4698" w:hanging="360"/>
      </w:pPr>
      <w:rPr>
        <w:rFonts w:ascii="Courier New" w:hAnsi="Courier New" w:hint="default"/>
      </w:rPr>
    </w:lvl>
    <w:lvl w:ilvl="7" w:tplc="307663FC" w:tentative="1">
      <w:start w:val="1"/>
      <w:numFmt w:val="bullet"/>
      <w:lvlText w:val="o"/>
      <w:lvlJc w:val="left"/>
      <w:pPr>
        <w:tabs>
          <w:tab w:val="num" w:pos="5418"/>
        </w:tabs>
        <w:ind w:left="5418" w:hanging="360"/>
      </w:pPr>
      <w:rPr>
        <w:rFonts w:ascii="Courier New" w:hAnsi="Courier New" w:hint="default"/>
      </w:rPr>
    </w:lvl>
    <w:lvl w:ilvl="8" w:tplc="1B54D832" w:tentative="1">
      <w:start w:val="1"/>
      <w:numFmt w:val="bullet"/>
      <w:lvlText w:val="o"/>
      <w:lvlJc w:val="left"/>
      <w:pPr>
        <w:tabs>
          <w:tab w:val="num" w:pos="6138"/>
        </w:tabs>
        <w:ind w:left="6138" w:hanging="360"/>
      </w:pPr>
      <w:rPr>
        <w:rFonts w:ascii="Courier New" w:hAnsi="Courier New" w:hint="default"/>
      </w:rPr>
    </w:lvl>
  </w:abstractNum>
  <w:abstractNum w:abstractNumId="43"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2A0A2F"/>
    <w:multiLevelType w:val="hybridMultilevel"/>
    <w:tmpl w:val="65B2B9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B95AC9"/>
    <w:multiLevelType w:val="hybridMultilevel"/>
    <w:tmpl w:val="26C483A6"/>
    <w:lvl w:ilvl="0" w:tplc="1E0C3B90">
      <w:start w:val="1"/>
      <w:numFmt w:val="bullet"/>
      <w:lvlText w:val=""/>
      <w:lvlJc w:val="left"/>
      <w:pPr>
        <w:tabs>
          <w:tab w:val="num" w:pos="720"/>
        </w:tabs>
        <w:ind w:left="720" w:hanging="360"/>
      </w:pPr>
      <w:rPr>
        <w:rFonts w:ascii="Symbol" w:hAnsi="Symbol" w:hint="default"/>
      </w:rPr>
    </w:lvl>
    <w:lvl w:ilvl="1" w:tplc="8D4287FA">
      <w:start w:val="1"/>
      <w:numFmt w:val="bullet"/>
      <w:lvlText w:val=""/>
      <w:lvlJc w:val="left"/>
      <w:pPr>
        <w:tabs>
          <w:tab w:val="num" w:pos="1440"/>
        </w:tabs>
        <w:ind w:left="1440" w:hanging="360"/>
      </w:pPr>
      <w:rPr>
        <w:rFonts w:ascii="Symbol" w:hAnsi="Symbol" w:hint="default"/>
      </w:rPr>
    </w:lvl>
    <w:lvl w:ilvl="2" w:tplc="E16EC2AA">
      <w:numFmt w:val="bullet"/>
      <w:lvlText w:val="o"/>
      <w:lvlJc w:val="left"/>
      <w:pPr>
        <w:tabs>
          <w:tab w:val="num" w:pos="2160"/>
        </w:tabs>
        <w:ind w:left="2160" w:hanging="360"/>
      </w:pPr>
      <w:rPr>
        <w:rFonts w:ascii="Courier New" w:hAnsi="Courier New" w:hint="default"/>
      </w:rPr>
    </w:lvl>
    <w:lvl w:ilvl="3" w:tplc="64DA97DC" w:tentative="1">
      <w:start w:val="1"/>
      <w:numFmt w:val="bullet"/>
      <w:lvlText w:val=""/>
      <w:lvlJc w:val="left"/>
      <w:pPr>
        <w:tabs>
          <w:tab w:val="num" w:pos="2880"/>
        </w:tabs>
        <w:ind w:left="2880" w:hanging="360"/>
      </w:pPr>
      <w:rPr>
        <w:rFonts w:ascii="Symbol" w:hAnsi="Symbol" w:hint="default"/>
      </w:rPr>
    </w:lvl>
    <w:lvl w:ilvl="4" w:tplc="74CE6B48" w:tentative="1">
      <w:start w:val="1"/>
      <w:numFmt w:val="bullet"/>
      <w:lvlText w:val=""/>
      <w:lvlJc w:val="left"/>
      <w:pPr>
        <w:tabs>
          <w:tab w:val="num" w:pos="3600"/>
        </w:tabs>
        <w:ind w:left="3600" w:hanging="360"/>
      </w:pPr>
      <w:rPr>
        <w:rFonts w:ascii="Symbol" w:hAnsi="Symbol" w:hint="default"/>
      </w:rPr>
    </w:lvl>
    <w:lvl w:ilvl="5" w:tplc="4A9259CC" w:tentative="1">
      <w:start w:val="1"/>
      <w:numFmt w:val="bullet"/>
      <w:lvlText w:val=""/>
      <w:lvlJc w:val="left"/>
      <w:pPr>
        <w:tabs>
          <w:tab w:val="num" w:pos="4320"/>
        </w:tabs>
        <w:ind w:left="4320" w:hanging="360"/>
      </w:pPr>
      <w:rPr>
        <w:rFonts w:ascii="Symbol" w:hAnsi="Symbol" w:hint="default"/>
      </w:rPr>
    </w:lvl>
    <w:lvl w:ilvl="6" w:tplc="505E8834" w:tentative="1">
      <w:start w:val="1"/>
      <w:numFmt w:val="bullet"/>
      <w:lvlText w:val=""/>
      <w:lvlJc w:val="left"/>
      <w:pPr>
        <w:tabs>
          <w:tab w:val="num" w:pos="5040"/>
        </w:tabs>
        <w:ind w:left="5040" w:hanging="360"/>
      </w:pPr>
      <w:rPr>
        <w:rFonts w:ascii="Symbol" w:hAnsi="Symbol" w:hint="default"/>
      </w:rPr>
    </w:lvl>
    <w:lvl w:ilvl="7" w:tplc="BA0E3E5E" w:tentative="1">
      <w:start w:val="1"/>
      <w:numFmt w:val="bullet"/>
      <w:lvlText w:val=""/>
      <w:lvlJc w:val="left"/>
      <w:pPr>
        <w:tabs>
          <w:tab w:val="num" w:pos="5760"/>
        </w:tabs>
        <w:ind w:left="5760" w:hanging="360"/>
      </w:pPr>
      <w:rPr>
        <w:rFonts w:ascii="Symbol" w:hAnsi="Symbol" w:hint="default"/>
      </w:rPr>
    </w:lvl>
    <w:lvl w:ilvl="8" w:tplc="FF749D0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3175B28"/>
    <w:multiLevelType w:val="hybridMultilevel"/>
    <w:tmpl w:val="A49A25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48" w15:restartNumberingAfterBreak="0">
    <w:nsid w:val="53355DA7"/>
    <w:multiLevelType w:val="hybridMultilevel"/>
    <w:tmpl w:val="6DAE1F12"/>
    <w:lvl w:ilvl="0" w:tplc="7A80DEBE">
      <w:start w:val="1"/>
      <w:numFmt w:val="decimal"/>
      <w:pStyle w:val="Proposal"/>
      <w:lvlText w:val="Proposal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94FB8"/>
    <w:multiLevelType w:val="hybridMultilevel"/>
    <w:tmpl w:val="2CBEB9BC"/>
    <w:lvl w:ilvl="0" w:tplc="E6AA8826">
      <w:start w:val="1"/>
      <w:numFmt w:val="bullet"/>
      <w:lvlText w:val=""/>
      <w:lvlJc w:val="left"/>
      <w:pPr>
        <w:tabs>
          <w:tab w:val="num" w:pos="720"/>
        </w:tabs>
        <w:ind w:left="720" w:hanging="360"/>
      </w:pPr>
      <w:rPr>
        <w:rFonts w:ascii="Symbol" w:hAnsi="Symbol" w:hint="default"/>
      </w:rPr>
    </w:lvl>
    <w:lvl w:ilvl="1" w:tplc="B8DC66E4">
      <w:start w:val="1"/>
      <w:numFmt w:val="bullet"/>
      <w:lvlText w:val=""/>
      <w:lvlJc w:val="left"/>
      <w:pPr>
        <w:tabs>
          <w:tab w:val="num" w:pos="1440"/>
        </w:tabs>
        <w:ind w:left="1440" w:hanging="360"/>
      </w:pPr>
      <w:rPr>
        <w:rFonts w:ascii="Symbol" w:hAnsi="Symbol" w:hint="default"/>
      </w:rPr>
    </w:lvl>
    <w:lvl w:ilvl="2" w:tplc="8E968C62" w:tentative="1">
      <w:start w:val="1"/>
      <w:numFmt w:val="bullet"/>
      <w:lvlText w:val=""/>
      <w:lvlJc w:val="left"/>
      <w:pPr>
        <w:tabs>
          <w:tab w:val="num" w:pos="2160"/>
        </w:tabs>
        <w:ind w:left="2160" w:hanging="360"/>
      </w:pPr>
      <w:rPr>
        <w:rFonts w:ascii="Symbol" w:hAnsi="Symbol" w:hint="default"/>
      </w:rPr>
    </w:lvl>
    <w:lvl w:ilvl="3" w:tplc="1302AA78" w:tentative="1">
      <w:start w:val="1"/>
      <w:numFmt w:val="bullet"/>
      <w:lvlText w:val=""/>
      <w:lvlJc w:val="left"/>
      <w:pPr>
        <w:tabs>
          <w:tab w:val="num" w:pos="2880"/>
        </w:tabs>
        <w:ind w:left="2880" w:hanging="360"/>
      </w:pPr>
      <w:rPr>
        <w:rFonts w:ascii="Symbol" w:hAnsi="Symbol" w:hint="default"/>
      </w:rPr>
    </w:lvl>
    <w:lvl w:ilvl="4" w:tplc="51B4D516" w:tentative="1">
      <w:start w:val="1"/>
      <w:numFmt w:val="bullet"/>
      <w:lvlText w:val=""/>
      <w:lvlJc w:val="left"/>
      <w:pPr>
        <w:tabs>
          <w:tab w:val="num" w:pos="3600"/>
        </w:tabs>
        <w:ind w:left="3600" w:hanging="360"/>
      </w:pPr>
      <w:rPr>
        <w:rFonts w:ascii="Symbol" w:hAnsi="Symbol" w:hint="default"/>
      </w:rPr>
    </w:lvl>
    <w:lvl w:ilvl="5" w:tplc="649874F6" w:tentative="1">
      <w:start w:val="1"/>
      <w:numFmt w:val="bullet"/>
      <w:lvlText w:val=""/>
      <w:lvlJc w:val="left"/>
      <w:pPr>
        <w:tabs>
          <w:tab w:val="num" w:pos="4320"/>
        </w:tabs>
        <w:ind w:left="4320" w:hanging="360"/>
      </w:pPr>
      <w:rPr>
        <w:rFonts w:ascii="Symbol" w:hAnsi="Symbol" w:hint="default"/>
      </w:rPr>
    </w:lvl>
    <w:lvl w:ilvl="6" w:tplc="6E24DF38" w:tentative="1">
      <w:start w:val="1"/>
      <w:numFmt w:val="bullet"/>
      <w:lvlText w:val=""/>
      <w:lvlJc w:val="left"/>
      <w:pPr>
        <w:tabs>
          <w:tab w:val="num" w:pos="5040"/>
        </w:tabs>
        <w:ind w:left="5040" w:hanging="360"/>
      </w:pPr>
      <w:rPr>
        <w:rFonts w:ascii="Symbol" w:hAnsi="Symbol" w:hint="default"/>
      </w:rPr>
    </w:lvl>
    <w:lvl w:ilvl="7" w:tplc="F1387E98" w:tentative="1">
      <w:start w:val="1"/>
      <w:numFmt w:val="bullet"/>
      <w:lvlText w:val=""/>
      <w:lvlJc w:val="left"/>
      <w:pPr>
        <w:tabs>
          <w:tab w:val="num" w:pos="5760"/>
        </w:tabs>
        <w:ind w:left="5760" w:hanging="360"/>
      </w:pPr>
      <w:rPr>
        <w:rFonts w:ascii="Symbol" w:hAnsi="Symbol" w:hint="default"/>
      </w:rPr>
    </w:lvl>
    <w:lvl w:ilvl="8" w:tplc="276CD41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7DC6146"/>
    <w:multiLevelType w:val="hybridMultilevel"/>
    <w:tmpl w:val="EE0A7718"/>
    <w:lvl w:ilvl="0" w:tplc="58344792">
      <w:start w:val="1"/>
      <w:numFmt w:val="bullet"/>
      <w:lvlText w:val=""/>
      <w:lvlJc w:val="left"/>
      <w:pPr>
        <w:tabs>
          <w:tab w:val="num" w:pos="720"/>
        </w:tabs>
        <w:ind w:left="720" w:hanging="360"/>
      </w:pPr>
      <w:rPr>
        <w:rFonts w:ascii="Symbol" w:hAnsi="Symbol" w:hint="default"/>
      </w:rPr>
    </w:lvl>
    <w:lvl w:ilvl="1" w:tplc="29CE2544">
      <w:start w:val="1"/>
      <w:numFmt w:val="bullet"/>
      <w:lvlText w:val=""/>
      <w:lvlJc w:val="left"/>
      <w:pPr>
        <w:tabs>
          <w:tab w:val="num" w:pos="1440"/>
        </w:tabs>
        <w:ind w:left="1440" w:hanging="360"/>
      </w:pPr>
      <w:rPr>
        <w:rFonts w:ascii="Symbol" w:hAnsi="Symbol" w:hint="default"/>
      </w:rPr>
    </w:lvl>
    <w:lvl w:ilvl="2" w:tplc="17B831C2" w:tentative="1">
      <w:start w:val="1"/>
      <w:numFmt w:val="bullet"/>
      <w:lvlText w:val=""/>
      <w:lvlJc w:val="left"/>
      <w:pPr>
        <w:tabs>
          <w:tab w:val="num" w:pos="2160"/>
        </w:tabs>
        <w:ind w:left="2160" w:hanging="360"/>
      </w:pPr>
      <w:rPr>
        <w:rFonts w:ascii="Symbol" w:hAnsi="Symbol" w:hint="default"/>
      </w:rPr>
    </w:lvl>
    <w:lvl w:ilvl="3" w:tplc="36E8B93E" w:tentative="1">
      <w:start w:val="1"/>
      <w:numFmt w:val="bullet"/>
      <w:lvlText w:val=""/>
      <w:lvlJc w:val="left"/>
      <w:pPr>
        <w:tabs>
          <w:tab w:val="num" w:pos="2880"/>
        </w:tabs>
        <w:ind w:left="2880" w:hanging="360"/>
      </w:pPr>
      <w:rPr>
        <w:rFonts w:ascii="Symbol" w:hAnsi="Symbol" w:hint="default"/>
      </w:rPr>
    </w:lvl>
    <w:lvl w:ilvl="4" w:tplc="047666A0" w:tentative="1">
      <w:start w:val="1"/>
      <w:numFmt w:val="bullet"/>
      <w:lvlText w:val=""/>
      <w:lvlJc w:val="left"/>
      <w:pPr>
        <w:tabs>
          <w:tab w:val="num" w:pos="3600"/>
        </w:tabs>
        <w:ind w:left="3600" w:hanging="360"/>
      </w:pPr>
      <w:rPr>
        <w:rFonts w:ascii="Symbol" w:hAnsi="Symbol" w:hint="default"/>
      </w:rPr>
    </w:lvl>
    <w:lvl w:ilvl="5" w:tplc="A0F2E4FC" w:tentative="1">
      <w:start w:val="1"/>
      <w:numFmt w:val="bullet"/>
      <w:lvlText w:val=""/>
      <w:lvlJc w:val="left"/>
      <w:pPr>
        <w:tabs>
          <w:tab w:val="num" w:pos="4320"/>
        </w:tabs>
        <w:ind w:left="4320" w:hanging="360"/>
      </w:pPr>
      <w:rPr>
        <w:rFonts w:ascii="Symbol" w:hAnsi="Symbol" w:hint="default"/>
      </w:rPr>
    </w:lvl>
    <w:lvl w:ilvl="6" w:tplc="2138EA6E" w:tentative="1">
      <w:start w:val="1"/>
      <w:numFmt w:val="bullet"/>
      <w:lvlText w:val=""/>
      <w:lvlJc w:val="left"/>
      <w:pPr>
        <w:tabs>
          <w:tab w:val="num" w:pos="5040"/>
        </w:tabs>
        <w:ind w:left="5040" w:hanging="360"/>
      </w:pPr>
      <w:rPr>
        <w:rFonts w:ascii="Symbol" w:hAnsi="Symbol" w:hint="default"/>
      </w:rPr>
    </w:lvl>
    <w:lvl w:ilvl="7" w:tplc="1F729BF0" w:tentative="1">
      <w:start w:val="1"/>
      <w:numFmt w:val="bullet"/>
      <w:lvlText w:val=""/>
      <w:lvlJc w:val="left"/>
      <w:pPr>
        <w:tabs>
          <w:tab w:val="num" w:pos="5760"/>
        </w:tabs>
        <w:ind w:left="5760" w:hanging="360"/>
      </w:pPr>
      <w:rPr>
        <w:rFonts w:ascii="Symbol" w:hAnsi="Symbol" w:hint="default"/>
      </w:rPr>
    </w:lvl>
    <w:lvl w:ilvl="8" w:tplc="ACAE264E"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5A5BBE"/>
    <w:multiLevelType w:val="hybridMultilevel"/>
    <w:tmpl w:val="AE104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D5A1B96"/>
    <w:multiLevelType w:val="hybridMultilevel"/>
    <w:tmpl w:val="15908FDA"/>
    <w:lvl w:ilvl="0" w:tplc="19567C68">
      <w:start w:val="1"/>
      <w:numFmt w:val="bullet"/>
      <w:lvlText w:val=""/>
      <w:lvlJc w:val="left"/>
      <w:pPr>
        <w:tabs>
          <w:tab w:val="num" w:pos="419"/>
        </w:tabs>
        <w:ind w:left="419" w:hanging="360"/>
      </w:pPr>
      <w:rPr>
        <w:rFonts w:ascii="Symbol" w:hAnsi="Symbol" w:hint="default"/>
      </w:rPr>
    </w:lvl>
    <w:lvl w:ilvl="1" w:tplc="19F2C720">
      <w:start w:val="1"/>
      <w:numFmt w:val="bullet"/>
      <w:lvlText w:val=""/>
      <w:lvlJc w:val="left"/>
      <w:pPr>
        <w:tabs>
          <w:tab w:val="num" w:pos="1139"/>
        </w:tabs>
        <w:ind w:left="1139" w:hanging="360"/>
      </w:pPr>
      <w:rPr>
        <w:rFonts w:ascii="Symbol" w:hAnsi="Symbol" w:hint="default"/>
      </w:rPr>
    </w:lvl>
    <w:lvl w:ilvl="2" w:tplc="CFD81944" w:tentative="1">
      <w:start w:val="1"/>
      <w:numFmt w:val="bullet"/>
      <w:lvlText w:val=""/>
      <w:lvlJc w:val="left"/>
      <w:pPr>
        <w:tabs>
          <w:tab w:val="num" w:pos="1859"/>
        </w:tabs>
        <w:ind w:left="1859" w:hanging="360"/>
      </w:pPr>
      <w:rPr>
        <w:rFonts w:ascii="Symbol" w:hAnsi="Symbol" w:hint="default"/>
      </w:rPr>
    </w:lvl>
    <w:lvl w:ilvl="3" w:tplc="A3BE4496" w:tentative="1">
      <w:start w:val="1"/>
      <w:numFmt w:val="bullet"/>
      <w:lvlText w:val=""/>
      <w:lvlJc w:val="left"/>
      <w:pPr>
        <w:tabs>
          <w:tab w:val="num" w:pos="2579"/>
        </w:tabs>
        <w:ind w:left="2579" w:hanging="360"/>
      </w:pPr>
      <w:rPr>
        <w:rFonts w:ascii="Symbol" w:hAnsi="Symbol" w:hint="default"/>
      </w:rPr>
    </w:lvl>
    <w:lvl w:ilvl="4" w:tplc="B70CB6E4" w:tentative="1">
      <w:start w:val="1"/>
      <w:numFmt w:val="bullet"/>
      <w:lvlText w:val=""/>
      <w:lvlJc w:val="left"/>
      <w:pPr>
        <w:tabs>
          <w:tab w:val="num" w:pos="3299"/>
        </w:tabs>
        <w:ind w:left="3299" w:hanging="360"/>
      </w:pPr>
      <w:rPr>
        <w:rFonts w:ascii="Symbol" w:hAnsi="Symbol" w:hint="default"/>
      </w:rPr>
    </w:lvl>
    <w:lvl w:ilvl="5" w:tplc="BBA2C872" w:tentative="1">
      <w:start w:val="1"/>
      <w:numFmt w:val="bullet"/>
      <w:lvlText w:val=""/>
      <w:lvlJc w:val="left"/>
      <w:pPr>
        <w:tabs>
          <w:tab w:val="num" w:pos="4019"/>
        </w:tabs>
        <w:ind w:left="4019" w:hanging="360"/>
      </w:pPr>
      <w:rPr>
        <w:rFonts w:ascii="Symbol" w:hAnsi="Symbol" w:hint="default"/>
      </w:rPr>
    </w:lvl>
    <w:lvl w:ilvl="6" w:tplc="3A5E8192" w:tentative="1">
      <w:start w:val="1"/>
      <w:numFmt w:val="bullet"/>
      <w:lvlText w:val=""/>
      <w:lvlJc w:val="left"/>
      <w:pPr>
        <w:tabs>
          <w:tab w:val="num" w:pos="4739"/>
        </w:tabs>
        <w:ind w:left="4739" w:hanging="360"/>
      </w:pPr>
      <w:rPr>
        <w:rFonts w:ascii="Symbol" w:hAnsi="Symbol" w:hint="default"/>
      </w:rPr>
    </w:lvl>
    <w:lvl w:ilvl="7" w:tplc="388CDD46" w:tentative="1">
      <w:start w:val="1"/>
      <w:numFmt w:val="bullet"/>
      <w:lvlText w:val=""/>
      <w:lvlJc w:val="left"/>
      <w:pPr>
        <w:tabs>
          <w:tab w:val="num" w:pos="5459"/>
        </w:tabs>
        <w:ind w:left="5459" w:hanging="360"/>
      </w:pPr>
      <w:rPr>
        <w:rFonts w:ascii="Symbol" w:hAnsi="Symbol" w:hint="default"/>
      </w:rPr>
    </w:lvl>
    <w:lvl w:ilvl="8" w:tplc="84CA9DFC" w:tentative="1">
      <w:start w:val="1"/>
      <w:numFmt w:val="bullet"/>
      <w:lvlText w:val=""/>
      <w:lvlJc w:val="left"/>
      <w:pPr>
        <w:tabs>
          <w:tab w:val="num" w:pos="6179"/>
        </w:tabs>
        <w:ind w:left="6179" w:hanging="360"/>
      </w:pPr>
      <w:rPr>
        <w:rFonts w:ascii="Symbol" w:hAnsi="Symbol" w:hint="default"/>
      </w:rPr>
    </w:lvl>
  </w:abstractNum>
  <w:abstractNum w:abstractNumId="55" w15:restartNumberingAfterBreak="0">
    <w:nsid w:val="5F1D1B05"/>
    <w:multiLevelType w:val="hybridMultilevel"/>
    <w:tmpl w:val="9446BEB2"/>
    <w:lvl w:ilvl="0" w:tplc="27429114">
      <w:start w:val="1"/>
      <w:numFmt w:val="bullet"/>
      <w:lvlText w:val=""/>
      <w:lvlJc w:val="left"/>
      <w:pPr>
        <w:tabs>
          <w:tab w:val="num" w:pos="648"/>
        </w:tabs>
        <w:ind w:left="648" w:hanging="360"/>
      </w:pPr>
      <w:rPr>
        <w:rFonts w:ascii="Symbol" w:hAnsi="Symbol" w:hint="default"/>
      </w:rPr>
    </w:lvl>
    <w:lvl w:ilvl="1" w:tplc="158280BC">
      <w:start w:val="1"/>
      <w:numFmt w:val="bullet"/>
      <w:lvlText w:val=""/>
      <w:lvlJc w:val="left"/>
      <w:pPr>
        <w:tabs>
          <w:tab w:val="num" w:pos="1368"/>
        </w:tabs>
        <w:ind w:left="1368" w:hanging="360"/>
      </w:pPr>
      <w:rPr>
        <w:rFonts w:ascii="Symbol" w:hAnsi="Symbol" w:hint="default"/>
      </w:rPr>
    </w:lvl>
    <w:lvl w:ilvl="2" w:tplc="2B8C1750">
      <w:start w:val="1"/>
      <w:numFmt w:val="bullet"/>
      <w:lvlText w:val=""/>
      <w:lvlJc w:val="left"/>
      <w:pPr>
        <w:tabs>
          <w:tab w:val="num" w:pos="2088"/>
        </w:tabs>
        <w:ind w:left="2088" w:hanging="360"/>
      </w:pPr>
      <w:rPr>
        <w:rFonts w:ascii="Symbol" w:hAnsi="Symbol" w:hint="default"/>
      </w:rPr>
    </w:lvl>
    <w:lvl w:ilvl="3" w:tplc="DBEA4726" w:tentative="1">
      <w:start w:val="1"/>
      <w:numFmt w:val="bullet"/>
      <w:lvlText w:val=""/>
      <w:lvlJc w:val="left"/>
      <w:pPr>
        <w:tabs>
          <w:tab w:val="num" w:pos="2808"/>
        </w:tabs>
        <w:ind w:left="2808" w:hanging="360"/>
      </w:pPr>
      <w:rPr>
        <w:rFonts w:ascii="Symbol" w:hAnsi="Symbol" w:hint="default"/>
      </w:rPr>
    </w:lvl>
    <w:lvl w:ilvl="4" w:tplc="10144F72" w:tentative="1">
      <w:start w:val="1"/>
      <w:numFmt w:val="bullet"/>
      <w:lvlText w:val=""/>
      <w:lvlJc w:val="left"/>
      <w:pPr>
        <w:tabs>
          <w:tab w:val="num" w:pos="3528"/>
        </w:tabs>
        <w:ind w:left="3528" w:hanging="360"/>
      </w:pPr>
      <w:rPr>
        <w:rFonts w:ascii="Symbol" w:hAnsi="Symbol" w:hint="default"/>
      </w:rPr>
    </w:lvl>
    <w:lvl w:ilvl="5" w:tplc="363AD952" w:tentative="1">
      <w:start w:val="1"/>
      <w:numFmt w:val="bullet"/>
      <w:lvlText w:val=""/>
      <w:lvlJc w:val="left"/>
      <w:pPr>
        <w:tabs>
          <w:tab w:val="num" w:pos="4248"/>
        </w:tabs>
        <w:ind w:left="4248" w:hanging="360"/>
      </w:pPr>
      <w:rPr>
        <w:rFonts w:ascii="Symbol" w:hAnsi="Symbol" w:hint="default"/>
      </w:rPr>
    </w:lvl>
    <w:lvl w:ilvl="6" w:tplc="C01438F4" w:tentative="1">
      <w:start w:val="1"/>
      <w:numFmt w:val="bullet"/>
      <w:lvlText w:val=""/>
      <w:lvlJc w:val="left"/>
      <w:pPr>
        <w:tabs>
          <w:tab w:val="num" w:pos="4968"/>
        </w:tabs>
        <w:ind w:left="4968" w:hanging="360"/>
      </w:pPr>
      <w:rPr>
        <w:rFonts w:ascii="Symbol" w:hAnsi="Symbol" w:hint="default"/>
      </w:rPr>
    </w:lvl>
    <w:lvl w:ilvl="7" w:tplc="66A05DB4" w:tentative="1">
      <w:start w:val="1"/>
      <w:numFmt w:val="bullet"/>
      <w:lvlText w:val=""/>
      <w:lvlJc w:val="left"/>
      <w:pPr>
        <w:tabs>
          <w:tab w:val="num" w:pos="5688"/>
        </w:tabs>
        <w:ind w:left="5688" w:hanging="360"/>
      </w:pPr>
      <w:rPr>
        <w:rFonts w:ascii="Symbol" w:hAnsi="Symbol" w:hint="default"/>
      </w:rPr>
    </w:lvl>
    <w:lvl w:ilvl="8" w:tplc="2A1E0738" w:tentative="1">
      <w:start w:val="1"/>
      <w:numFmt w:val="bullet"/>
      <w:lvlText w:val=""/>
      <w:lvlJc w:val="left"/>
      <w:pPr>
        <w:tabs>
          <w:tab w:val="num" w:pos="6408"/>
        </w:tabs>
        <w:ind w:left="6408" w:hanging="360"/>
      </w:pPr>
      <w:rPr>
        <w:rFonts w:ascii="Symbol" w:hAnsi="Symbol" w:hint="default"/>
      </w:rPr>
    </w:lvl>
  </w:abstractNum>
  <w:abstractNum w:abstractNumId="56" w15:restartNumberingAfterBreak="0">
    <w:nsid w:val="5F5E6CB7"/>
    <w:multiLevelType w:val="hybridMultilevel"/>
    <w:tmpl w:val="172661D6"/>
    <w:lvl w:ilvl="0" w:tplc="0DACCB3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E5E8B9EC">
      <w:numFmt w:val="bullet"/>
      <w:lvlText w:val=""/>
      <w:lvlJc w:val="left"/>
      <w:pPr>
        <w:tabs>
          <w:tab w:val="num" w:pos="2880"/>
        </w:tabs>
        <w:ind w:left="2880" w:hanging="360"/>
      </w:pPr>
      <w:rPr>
        <w:rFonts w:ascii="Wingdings" w:hAnsi="Wingdings" w:hint="default"/>
      </w:rPr>
    </w:lvl>
    <w:lvl w:ilvl="4" w:tplc="33E41B5A" w:tentative="1">
      <w:start w:val="1"/>
      <w:numFmt w:val="bullet"/>
      <w:lvlText w:val=""/>
      <w:lvlJc w:val="left"/>
      <w:pPr>
        <w:tabs>
          <w:tab w:val="num" w:pos="3600"/>
        </w:tabs>
        <w:ind w:left="3600" w:hanging="360"/>
      </w:pPr>
      <w:rPr>
        <w:rFonts w:ascii="Symbol" w:hAnsi="Symbol" w:hint="default"/>
      </w:rPr>
    </w:lvl>
    <w:lvl w:ilvl="5" w:tplc="C63EB744" w:tentative="1">
      <w:start w:val="1"/>
      <w:numFmt w:val="bullet"/>
      <w:lvlText w:val=""/>
      <w:lvlJc w:val="left"/>
      <w:pPr>
        <w:tabs>
          <w:tab w:val="num" w:pos="4320"/>
        </w:tabs>
        <w:ind w:left="4320" w:hanging="360"/>
      </w:pPr>
      <w:rPr>
        <w:rFonts w:ascii="Symbol" w:hAnsi="Symbol" w:hint="default"/>
      </w:rPr>
    </w:lvl>
    <w:lvl w:ilvl="6" w:tplc="311C6716" w:tentative="1">
      <w:start w:val="1"/>
      <w:numFmt w:val="bullet"/>
      <w:lvlText w:val=""/>
      <w:lvlJc w:val="left"/>
      <w:pPr>
        <w:tabs>
          <w:tab w:val="num" w:pos="5040"/>
        </w:tabs>
        <w:ind w:left="5040" w:hanging="360"/>
      </w:pPr>
      <w:rPr>
        <w:rFonts w:ascii="Symbol" w:hAnsi="Symbol" w:hint="default"/>
      </w:rPr>
    </w:lvl>
    <w:lvl w:ilvl="7" w:tplc="46602FE2" w:tentative="1">
      <w:start w:val="1"/>
      <w:numFmt w:val="bullet"/>
      <w:lvlText w:val=""/>
      <w:lvlJc w:val="left"/>
      <w:pPr>
        <w:tabs>
          <w:tab w:val="num" w:pos="5760"/>
        </w:tabs>
        <w:ind w:left="5760" w:hanging="360"/>
      </w:pPr>
      <w:rPr>
        <w:rFonts w:ascii="Symbol" w:hAnsi="Symbol" w:hint="default"/>
      </w:rPr>
    </w:lvl>
    <w:lvl w:ilvl="8" w:tplc="754EC124"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F8B2AF1"/>
    <w:multiLevelType w:val="hybridMultilevel"/>
    <w:tmpl w:val="FCC83B44"/>
    <w:lvl w:ilvl="0" w:tplc="A20663B6">
      <w:start w:val="1"/>
      <w:numFmt w:val="bullet"/>
      <w:lvlText w:val=""/>
      <w:lvlJc w:val="left"/>
      <w:pPr>
        <w:tabs>
          <w:tab w:val="num" w:pos="720"/>
        </w:tabs>
        <w:ind w:left="720" w:hanging="360"/>
      </w:pPr>
      <w:rPr>
        <w:rFonts w:ascii="Symbol" w:hAnsi="Symbol" w:hint="default"/>
      </w:rPr>
    </w:lvl>
    <w:lvl w:ilvl="1" w:tplc="B9C8CDEE">
      <w:start w:val="1"/>
      <w:numFmt w:val="bullet"/>
      <w:lvlText w:val=""/>
      <w:lvlJc w:val="left"/>
      <w:pPr>
        <w:tabs>
          <w:tab w:val="num" w:pos="1440"/>
        </w:tabs>
        <w:ind w:left="1440" w:hanging="360"/>
      </w:pPr>
      <w:rPr>
        <w:rFonts w:ascii="Symbol" w:hAnsi="Symbol" w:hint="default"/>
      </w:rPr>
    </w:lvl>
    <w:lvl w:ilvl="2" w:tplc="CF4C0B14" w:tentative="1">
      <w:start w:val="1"/>
      <w:numFmt w:val="bullet"/>
      <w:lvlText w:val=""/>
      <w:lvlJc w:val="left"/>
      <w:pPr>
        <w:tabs>
          <w:tab w:val="num" w:pos="2160"/>
        </w:tabs>
        <w:ind w:left="2160" w:hanging="360"/>
      </w:pPr>
      <w:rPr>
        <w:rFonts w:ascii="Symbol" w:hAnsi="Symbol" w:hint="default"/>
      </w:rPr>
    </w:lvl>
    <w:lvl w:ilvl="3" w:tplc="6ADE2DF0" w:tentative="1">
      <w:start w:val="1"/>
      <w:numFmt w:val="bullet"/>
      <w:lvlText w:val=""/>
      <w:lvlJc w:val="left"/>
      <w:pPr>
        <w:tabs>
          <w:tab w:val="num" w:pos="2880"/>
        </w:tabs>
        <w:ind w:left="2880" w:hanging="360"/>
      </w:pPr>
      <w:rPr>
        <w:rFonts w:ascii="Symbol" w:hAnsi="Symbol" w:hint="default"/>
      </w:rPr>
    </w:lvl>
    <w:lvl w:ilvl="4" w:tplc="D02847C8" w:tentative="1">
      <w:start w:val="1"/>
      <w:numFmt w:val="bullet"/>
      <w:lvlText w:val=""/>
      <w:lvlJc w:val="left"/>
      <w:pPr>
        <w:tabs>
          <w:tab w:val="num" w:pos="3600"/>
        </w:tabs>
        <w:ind w:left="3600" w:hanging="360"/>
      </w:pPr>
      <w:rPr>
        <w:rFonts w:ascii="Symbol" w:hAnsi="Symbol" w:hint="default"/>
      </w:rPr>
    </w:lvl>
    <w:lvl w:ilvl="5" w:tplc="50344B48" w:tentative="1">
      <w:start w:val="1"/>
      <w:numFmt w:val="bullet"/>
      <w:lvlText w:val=""/>
      <w:lvlJc w:val="left"/>
      <w:pPr>
        <w:tabs>
          <w:tab w:val="num" w:pos="4320"/>
        </w:tabs>
        <w:ind w:left="4320" w:hanging="360"/>
      </w:pPr>
      <w:rPr>
        <w:rFonts w:ascii="Symbol" w:hAnsi="Symbol" w:hint="default"/>
      </w:rPr>
    </w:lvl>
    <w:lvl w:ilvl="6" w:tplc="72269A2A" w:tentative="1">
      <w:start w:val="1"/>
      <w:numFmt w:val="bullet"/>
      <w:lvlText w:val=""/>
      <w:lvlJc w:val="left"/>
      <w:pPr>
        <w:tabs>
          <w:tab w:val="num" w:pos="5040"/>
        </w:tabs>
        <w:ind w:left="5040" w:hanging="360"/>
      </w:pPr>
      <w:rPr>
        <w:rFonts w:ascii="Symbol" w:hAnsi="Symbol" w:hint="default"/>
      </w:rPr>
    </w:lvl>
    <w:lvl w:ilvl="7" w:tplc="C80A9F1C" w:tentative="1">
      <w:start w:val="1"/>
      <w:numFmt w:val="bullet"/>
      <w:lvlText w:val=""/>
      <w:lvlJc w:val="left"/>
      <w:pPr>
        <w:tabs>
          <w:tab w:val="num" w:pos="5760"/>
        </w:tabs>
        <w:ind w:left="5760" w:hanging="360"/>
      </w:pPr>
      <w:rPr>
        <w:rFonts w:ascii="Symbol" w:hAnsi="Symbol" w:hint="default"/>
      </w:rPr>
    </w:lvl>
    <w:lvl w:ilvl="8" w:tplc="7E0ADB6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5FDD5F66"/>
    <w:multiLevelType w:val="hybridMultilevel"/>
    <w:tmpl w:val="10A279CE"/>
    <w:lvl w:ilvl="0" w:tplc="4896266A">
      <w:start w:val="1"/>
      <w:numFmt w:val="bullet"/>
      <w:lvlText w:val=""/>
      <w:lvlJc w:val="left"/>
      <w:pPr>
        <w:tabs>
          <w:tab w:val="num" w:pos="720"/>
        </w:tabs>
        <w:ind w:left="720" w:hanging="360"/>
      </w:pPr>
      <w:rPr>
        <w:rFonts w:ascii="Symbol" w:hAnsi="Symbol" w:hint="default"/>
      </w:rPr>
    </w:lvl>
    <w:lvl w:ilvl="1" w:tplc="0B7E4842">
      <w:start w:val="1"/>
      <w:numFmt w:val="bullet"/>
      <w:lvlText w:val=""/>
      <w:lvlJc w:val="left"/>
      <w:pPr>
        <w:tabs>
          <w:tab w:val="num" w:pos="1440"/>
        </w:tabs>
        <w:ind w:left="1440" w:hanging="360"/>
      </w:pPr>
      <w:rPr>
        <w:rFonts w:ascii="Symbol" w:hAnsi="Symbol" w:hint="default"/>
      </w:rPr>
    </w:lvl>
    <w:lvl w:ilvl="2" w:tplc="9E5EED58" w:tentative="1">
      <w:start w:val="1"/>
      <w:numFmt w:val="bullet"/>
      <w:lvlText w:val=""/>
      <w:lvlJc w:val="left"/>
      <w:pPr>
        <w:tabs>
          <w:tab w:val="num" w:pos="2160"/>
        </w:tabs>
        <w:ind w:left="2160" w:hanging="360"/>
      </w:pPr>
      <w:rPr>
        <w:rFonts w:ascii="Symbol" w:hAnsi="Symbol" w:hint="default"/>
      </w:rPr>
    </w:lvl>
    <w:lvl w:ilvl="3" w:tplc="C9EC0BF0" w:tentative="1">
      <w:start w:val="1"/>
      <w:numFmt w:val="bullet"/>
      <w:lvlText w:val=""/>
      <w:lvlJc w:val="left"/>
      <w:pPr>
        <w:tabs>
          <w:tab w:val="num" w:pos="2880"/>
        </w:tabs>
        <w:ind w:left="2880" w:hanging="360"/>
      </w:pPr>
      <w:rPr>
        <w:rFonts w:ascii="Symbol" w:hAnsi="Symbol" w:hint="default"/>
      </w:rPr>
    </w:lvl>
    <w:lvl w:ilvl="4" w:tplc="706AEE4C" w:tentative="1">
      <w:start w:val="1"/>
      <w:numFmt w:val="bullet"/>
      <w:lvlText w:val=""/>
      <w:lvlJc w:val="left"/>
      <w:pPr>
        <w:tabs>
          <w:tab w:val="num" w:pos="3600"/>
        </w:tabs>
        <w:ind w:left="3600" w:hanging="360"/>
      </w:pPr>
      <w:rPr>
        <w:rFonts w:ascii="Symbol" w:hAnsi="Symbol" w:hint="default"/>
      </w:rPr>
    </w:lvl>
    <w:lvl w:ilvl="5" w:tplc="6C9AB1E8" w:tentative="1">
      <w:start w:val="1"/>
      <w:numFmt w:val="bullet"/>
      <w:lvlText w:val=""/>
      <w:lvlJc w:val="left"/>
      <w:pPr>
        <w:tabs>
          <w:tab w:val="num" w:pos="4320"/>
        </w:tabs>
        <w:ind w:left="4320" w:hanging="360"/>
      </w:pPr>
      <w:rPr>
        <w:rFonts w:ascii="Symbol" w:hAnsi="Symbol" w:hint="default"/>
      </w:rPr>
    </w:lvl>
    <w:lvl w:ilvl="6" w:tplc="B412BA58" w:tentative="1">
      <w:start w:val="1"/>
      <w:numFmt w:val="bullet"/>
      <w:lvlText w:val=""/>
      <w:lvlJc w:val="left"/>
      <w:pPr>
        <w:tabs>
          <w:tab w:val="num" w:pos="5040"/>
        </w:tabs>
        <w:ind w:left="5040" w:hanging="360"/>
      </w:pPr>
      <w:rPr>
        <w:rFonts w:ascii="Symbol" w:hAnsi="Symbol" w:hint="default"/>
      </w:rPr>
    </w:lvl>
    <w:lvl w:ilvl="7" w:tplc="7C426FF4" w:tentative="1">
      <w:start w:val="1"/>
      <w:numFmt w:val="bullet"/>
      <w:lvlText w:val=""/>
      <w:lvlJc w:val="left"/>
      <w:pPr>
        <w:tabs>
          <w:tab w:val="num" w:pos="5760"/>
        </w:tabs>
        <w:ind w:left="5760" w:hanging="360"/>
      </w:pPr>
      <w:rPr>
        <w:rFonts w:ascii="Symbol" w:hAnsi="Symbol" w:hint="default"/>
      </w:rPr>
    </w:lvl>
    <w:lvl w:ilvl="8" w:tplc="3EF8FA6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D432D5"/>
    <w:multiLevelType w:val="hybridMultilevel"/>
    <w:tmpl w:val="98F68028"/>
    <w:lvl w:ilvl="0" w:tplc="0F2C77D6">
      <w:start w:val="1"/>
      <w:numFmt w:val="bullet"/>
      <w:lvlText w:val="o"/>
      <w:lvlJc w:val="left"/>
      <w:pPr>
        <w:tabs>
          <w:tab w:val="num" w:pos="720"/>
        </w:tabs>
        <w:ind w:left="720" w:hanging="360"/>
      </w:pPr>
      <w:rPr>
        <w:rFonts w:ascii="Courier New" w:hAnsi="Courier New" w:hint="default"/>
      </w:rPr>
    </w:lvl>
    <w:lvl w:ilvl="1" w:tplc="B844BC4C" w:tentative="1">
      <w:start w:val="1"/>
      <w:numFmt w:val="bullet"/>
      <w:lvlText w:val="o"/>
      <w:lvlJc w:val="left"/>
      <w:pPr>
        <w:tabs>
          <w:tab w:val="num" w:pos="1440"/>
        </w:tabs>
        <w:ind w:left="1440" w:hanging="360"/>
      </w:pPr>
      <w:rPr>
        <w:rFonts w:ascii="Courier New" w:hAnsi="Courier New" w:hint="default"/>
      </w:rPr>
    </w:lvl>
    <w:lvl w:ilvl="2" w:tplc="36F00E40" w:tentative="1">
      <w:start w:val="1"/>
      <w:numFmt w:val="bullet"/>
      <w:lvlText w:val="o"/>
      <w:lvlJc w:val="left"/>
      <w:pPr>
        <w:tabs>
          <w:tab w:val="num" w:pos="2160"/>
        </w:tabs>
        <w:ind w:left="2160" w:hanging="360"/>
      </w:pPr>
      <w:rPr>
        <w:rFonts w:ascii="Courier New" w:hAnsi="Courier New" w:hint="default"/>
      </w:rPr>
    </w:lvl>
    <w:lvl w:ilvl="3" w:tplc="FAFE6ADA" w:tentative="1">
      <w:start w:val="1"/>
      <w:numFmt w:val="bullet"/>
      <w:lvlText w:val="o"/>
      <w:lvlJc w:val="left"/>
      <w:pPr>
        <w:tabs>
          <w:tab w:val="num" w:pos="2880"/>
        </w:tabs>
        <w:ind w:left="2880" w:hanging="360"/>
      </w:pPr>
      <w:rPr>
        <w:rFonts w:ascii="Courier New" w:hAnsi="Courier New" w:hint="default"/>
      </w:rPr>
    </w:lvl>
    <w:lvl w:ilvl="4" w:tplc="B1988554" w:tentative="1">
      <w:start w:val="1"/>
      <w:numFmt w:val="bullet"/>
      <w:lvlText w:val="o"/>
      <w:lvlJc w:val="left"/>
      <w:pPr>
        <w:tabs>
          <w:tab w:val="num" w:pos="3600"/>
        </w:tabs>
        <w:ind w:left="3600" w:hanging="360"/>
      </w:pPr>
      <w:rPr>
        <w:rFonts w:ascii="Courier New" w:hAnsi="Courier New" w:hint="default"/>
      </w:rPr>
    </w:lvl>
    <w:lvl w:ilvl="5" w:tplc="72CC6278" w:tentative="1">
      <w:start w:val="1"/>
      <w:numFmt w:val="bullet"/>
      <w:lvlText w:val="o"/>
      <w:lvlJc w:val="left"/>
      <w:pPr>
        <w:tabs>
          <w:tab w:val="num" w:pos="4320"/>
        </w:tabs>
        <w:ind w:left="4320" w:hanging="360"/>
      </w:pPr>
      <w:rPr>
        <w:rFonts w:ascii="Courier New" w:hAnsi="Courier New" w:hint="default"/>
      </w:rPr>
    </w:lvl>
    <w:lvl w:ilvl="6" w:tplc="F2123E28" w:tentative="1">
      <w:start w:val="1"/>
      <w:numFmt w:val="bullet"/>
      <w:lvlText w:val="o"/>
      <w:lvlJc w:val="left"/>
      <w:pPr>
        <w:tabs>
          <w:tab w:val="num" w:pos="5040"/>
        </w:tabs>
        <w:ind w:left="5040" w:hanging="360"/>
      </w:pPr>
      <w:rPr>
        <w:rFonts w:ascii="Courier New" w:hAnsi="Courier New" w:hint="default"/>
      </w:rPr>
    </w:lvl>
    <w:lvl w:ilvl="7" w:tplc="D5E0ACFE" w:tentative="1">
      <w:start w:val="1"/>
      <w:numFmt w:val="bullet"/>
      <w:lvlText w:val="o"/>
      <w:lvlJc w:val="left"/>
      <w:pPr>
        <w:tabs>
          <w:tab w:val="num" w:pos="5760"/>
        </w:tabs>
        <w:ind w:left="5760" w:hanging="360"/>
      </w:pPr>
      <w:rPr>
        <w:rFonts w:ascii="Courier New" w:hAnsi="Courier New" w:hint="default"/>
      </w:rPr>
    </w:lvl>
    <w:lvl w:ilvl="8" w:tplc="15B2D2E4"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650D7245"/>
    <w:multiLevelType w:val="multilevel"/>
    <w:tmpl w:val="650D7245"/>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2" w15:restartNumberingAfterBreak="0">
    <w:nsid w:val="673B13AE"/>
    <w:multiLevelType w:val="hybridMultilevel"/>
    <w:tmpl w:val="4838DE1E"/>
    <w:lvl w:ilvl="0" w:tplc="CCB25B30">
      <w:start w:val="1"/>
      <w:numFmt w:val="bullet"/>
      <w:lvlText w:val=""/>
      <w:lvlJc w:val="left"/>
      <w:pPr>
        <w:tabs>
          <w:tab w:val="num" w:pos="720"/>
        </w:tabs>
        <w:ind w:left="720" w:hanging="360"/>
      </w:pPr>
      <w:rPr>
        <w:rFonts w:ascii="Symbol" w:hAnsi="Symbol" w:hint="default"/>
      </w:rPr>
    </w:lvl>
    <w:lvl w:ilvl="1" w:tplc="B99ABEB0">
      <w:start w:val="1"/>
      <w:numFmt w:val="bullet"/>
      <w:lvlText w:val=""/>
      <w:lvlJc w:val="left"/>
      <w:pPr>
        <w:tabs>
          <w:tab w:val="num" w:pos="1440"/>
        </w:tabs>
        <w:ind w:left="1440" w:hanging="360"/>
      </w:pPr>
      <w:rPr>
        <w:rFonts w:ascii="Symbol" w:hAnsi="Symbol" w:hint="default"/>
      </w:rPr>
    </w:lvl>
    <w:lvl w:ilvl="2" w:tplc="F15E5E62">
      <w:numFmt w:val="bullet"/>
      <w:lvlText w:val="o"/>
      <w:lvlJc w:val="left"/>
      <w:pPr>
        <w:tabs>
          <w:tab w:val="num" w:pos="2160"/>
        </w:tabs>
        <w:ind w:left="2160" w:hanging="360"/>
      </w:pPr>
      <w:rPr>
        <w:rFonts w:ascii="Courier New" w:hAnsi="Courier New" w:hint="default"/>
      </w:rPr>
    </w:lvl>
    <w:lvl w:ilvl="3" w:tplc="52701C14" w:tentative="1">
      <w:start w:val="1"/>
      <w:numFmt w:val="bullet"/>
      <w:lvlText w:val=""/>
      <w:lvlJc w:val="left"/>
      <w:pPr>
        <w:tabs>
          <w:tab w:val="num" w:pos="2880"/>
        </w:tabs>
        <w:ind w:left="2880" w:hanging="360"/>
      </w:pPr>
      <w:rPr>
        <w:rFonts w:ascii="Symbol" w:hAnsi="Symbol" w:hint="default"/>
      </w:rPr>
    </w:lvl>
    <w:lvl w:ilvl="4" w:tplc="A0DA5F2A" w:tentative="1">
      <w:start w:val="1"/>
      <w:numFmt w:val="bullet"/>
      <w:lvlText w:val=""/>
      <w:lvlJc w:val="left"/>
      <w:pPr>
        <w:tabs>
          <w:tab w:val="num" w:pos="3600"/>
        </w:tabs>
        <w:ind w:left="3600" w:hanging="360"/>
      </w:pPr>
      <w:rPr>
        <w:rFonts w:ascii="Symbol" w:hAnsi="Symbol" w:hint="default"/>
      </w:rPr>
    </w:lvl>
    <w:lvl w:ilvl="5" w:tplc="55EEED38" w:tentative="1">
      <w:start w:val="1"/>
      <w:numFmt w:val="bullet"/>
      <w:lvlText w:val=""/>
      <w:lvlJc w:val="left"/>
      <w:pPr>
        <w:tabs>
          <w:tab w:val="num" w:pos="4320"/>
        </w:tabs>
        <w:ind w:left="4320" w:hanging="360"/>
      </w:pPr>
      <w:rPr>
        <w:rFonts w:ascii="Symbol" w:hAnsi="Symbol" w:hint="default"/>
      </w:rPr>
    </w:lvl>
    <w:lvl w:ilvl="6" w:tplc="14627238" w:tentative="1">
      <w:start w:val="1"/>
      <w:numFmt w:val="bullet"/>
      <w:lvlText w:val=""/>
      <w:lvlJc w:val="left"/>
      <w:pPr>
        <w:tabs>
          <w:tab w:val="num" w:pos="5040"/>
        </w:tabs>
        <w:ind w:left="5040" w:hanging="360"/>
      </w:pPr>
      <w:rPr>
        <w:rFonts w:ascii="Symbol" w:hAnsi="Symbol" w:hint="default"/>
      </w:rPr>
    </w:lvl>
    <w:lvl w:ilvl="7" w:tplc="6AA0E238" w:tentative="1">
      <w:start w:val="1"/>
      <w:numFmt w:val="bullet"/>
      <w:lvlText w:val=""/>
      <w:lvlJc w:val="left"/>
      <w:pPr>
        <w:tabs>
          <w:tab w:val="num" w:pos="5760"/>
        </w:tabs>
        <w:ind w:left="5760" w:hanging="360"/>
      </w:pPr>
      <w:rPr>
        <w:rFonts w:ascii="Symbol" w:hAnsi="Symbol" w:hint="default"/>
      </w:rPr>
    </w:lvl>
    <w:lvl w:ilvl="8" w:tplc="438EEFDC"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67B56032"/>
    <w:multiLevelType w:val="hybridMultilevel"/>
    <w:tmpl w:val="5E463A1A"/>
    <w:lvl w:ilvl="0" w:tplc="398AAAC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33E49D2">
      <w:numFmt w:val="bullet"/>
      <w:lvlText w:val="o"/>
      <w:lvlJc w:val="left"/>
      <w:pPr>
        <w:tabs>
          <w:tab w:val="num" w:pos="2160"/>
        </w:tabs>
        <w:ind w:left="2160" w:hanging="360"/>
      </w:pPr>
      <w:rPr>
        <w:rFonts w:ascii="Courier New" w:hAnsi="Courier New" w:hint="default"/>
      </w:rPr>
    </w:lvl>
    <w:lvl w:ilvl="3" w:tplc="5D98E482">
      <w:start w:val="1"/>
      <w:numFmt w:val="bullet"/>
      <w:lvlText w:val=""/>
      <w:lvlJc w:val="left"/>
      <w:pPr>
        <w:tabs>
          <w:tab w:val="num" w:pos="2880"/>
        </w:tabs>
        <w:ind w:left="2880" w:hanging="360"/>
      </w:pPr>
      <w:rPr>
        <w:rFonts w:ascii="Symbol" w:hAnsi="Symbol" w:hint="default"/>
      </w:rPr>
    </w:lvl>
    <w:lvl w:ilvl="4" w:tplc="D0A8736C" w:tentative="1">
      <w:start w:val="1"/>
      <w:numFmt w:val="bullet"/>
      <w:lvlText w:val=""/>
      <w:lvlJc w:val="left"/>
      <w:pPr>
        <w:tabs>
          <w:tab w:val="num" w:pos="3600"/>
        </w:tabs>
        <w:ind w:left="3600" w:hanging="360"/>
      </w:pPr>
      <w:rPr>
        <w:rFonts w:ascii="Symbol" w:hAnsi="Symbol" w:hint="default"/>
      </w:rPr>
    </w:lvl>
    <w:lvl w:ilvl="5" w:tplc="907ECAE2" w:tentative="1">
      <w:start w:val="1"/>
      <w:numFmt w:val="bullet"/>
      <w:lvlText w:val=""/>
      <w:lvlJc w:val="left"/>
      <w:pPr>
        <w:tabs>
          <w:tab w:val="num" w:pos="4320"/>
        </w:tabs>
        <w:ind w:left="4320" w:hanging="360"/>
      </w:pPr>
      <w:rPr>
        <w:rFonts w:ascii="Symbol" w:hAnsi="Symbol" w:hint="default"/>
      </w:rPr>
    </w:lvl>
    <w:lvl w:ilvl="6" w:tplc="D624B2A0" w:tentative="1">
      <w:start w:val="1"/>
      <w:numFmt w:val="bullet"/>
      <w:lvlText w:val=""/>
      <w:lvlJc w:val="left"/>
      <w:pPr>
        <w:tabs>
          <w:tab w:val="num" w:pos="5040"/>
        </w:tabs>
        <w:ind w:left="5040" w:hanging="360"/>
      </w:pPr>
      <w:rPr>
        <w:rFonts w:ascii="Symbol" w:hAnsi="Symbol" w:hint="default"/>
      </w:rPr>
    </w:lvl>
    <w:lvl w:ilvl="7" w:tplc="3A5E86E8" w:tentative="1">
      <w:start w:val="1"/>
      <w:numFmt w:val="bullet"/>
      <w:lvlText w:val=""/>
      <w:lvlJc w:val="left"/>
      <w:pPr>
        <w:tabs>
          <w:tab w:val="num" w:pos="5760"/>
        </w:tabs>
        <w:ind w:left="5760" w:hanging="360"/>
      </w:pPr>
      <w:rPr>
        <w:rFonts w:ascii="Symbol" w:hAnsi="Symbol" w:hint="default"/>
      </w:rPr>
    </w:lvl>
    <w:lvl w:ilvl="8" w:tplc="FCC00EE4"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8AF5FAB"/>
    <w:multiLevelType w:val="hybridMultilevel"/>
    <w:tmpl w:val="FACA9B06"/>
    <w:lvl w:ilvl="0" w:tplc="A588D8FE">
      <w:start w:val="1"/>
      <w:numFmt w:val="bullet"/>
      <w:lvlText w:val=""/>
      <w:lvlJc w:val="left"/>
      <w:pPr>
        <w:tabs>
          <w:tab w:val="num" w:pos="720"/>
        </w:tabs>
        <w:ind w:left="720" w:hanging="360"/>
      </w:pPr>
      <w:rPr>
        <w:rFonts w:ascii="Symbol" w:hAnsi="Symbol" w:hint="default"/>
      </w:rPr>
    </w:lvl>
    <w:lvl w:ilvl="1" w:tplc="33D6266E">
      <w:start w:val="1"/>
      <w:numFmt w:val="bullet"/>
      <w:lvlText w:val=""/>
      <w:lvlJc w:val="left"/>
      <w:pPr>
        <w:tabs>
          <w:tab w:val="num" w:pos="1440"/>
        </w:tabs>
        <w:ind w:left="1440" w:hanging="360"/>
      </w:pPr>
      <w:rPr>
        <w:rFonts w:ascii="Symbol" w:hAnsi="Symbol" w:hint="default"/>
      </w:rPr>
    </w:lvl>
    <w:lvl w:ilvl="2" w:tplc="BDAE462E" w:tentative="1">
      <w:start w:val="1"/>
      <w:numFmt w:val="bullet"/>
      <w:lvlText w:val=""/>
      <w:lvlJc w:val="left"/>
      <w:pPr>
        <w:tabs>
          <w:tab w:val="num" w:pos="2160"/>
        </w:tabs>
        <w:ind w:left="2160" w:hanging="360"/>
      </w:pPr>
      <w:rPr>
        <w:rFonts w:ascii="Symbol" w:hAnsi="Symbol" w:hint="default"/>
      </w:rPr>
    </w:lvl>
    <w:lvl w:ilvl="3" w:tplc="A9801B84" w:tentative="1">
      <w:start w:val="1"/>
      <w:numFmt w:val="bullet"/>
      <w:lvlText w:val=""/>
      <w:lvlJc w:val="left"/>
      <w:pPr>
        <w:tabs>
          <w:tab w:val="num" w:pos="2880"/>
        </w:tabs>
        <w:ind w:left="2880" w:hanging="360"/>
      </w:pPr>
      <w:rPr>
        <w:rFonts w:ascii="Symbol" w:hAnsi="Symbol" w:hint="default"/>
      </w:rPr>
    </w:lvl>
    <w:lvl w:ilvl="4" w:tplc="F99A0F96" w:tentative="1">
      <w:start w:val="1"/>
      <w:numFmt w:val="bullet"/>
      <w:lvlText w:val=""/>
      <w:lvlJc w:val="left"/>
      <w:pPr>
        <w:tabs>
          <w:tab w:val="num" w:pos="3600"/>
        </w:tabs>
        <w:ind w:left="3600" w:hanging="360"/>
      </w:pPr>
      <w:rPr>
        <w:rFonts w:ascii="Symbol" w:hAnsi="Symbol" w:hint="default"/>
      </w:rPr>
    </w:lvl>
    <w:lvl w:ilvl="5" w:tplc="3AAA130E" w:tentative="1">
      <w:start w:val="1"/>
      <w:numFmt w:val="bullet"/>
      <w:lvlText w:val=""/>
      <w:lvlJc w:val="left"/>
      <w:pPr>
        <w:tabs>
          <w:tab w:val="num" w:pos="4320"/>
        </w:tabs>
        <w:ind w:left="4320" w:hanging="360"/>
      </w:pPr>
      <w:rPr>
        <w:rFonts w:ascii="Symbol" w:hAnsi="Symbol" w:hint="default"/>
      </w:rPr>
    </w:lvl>
    <w:lvl w:ilvl="6" w:tplc="69C04BB4" w:tentative="1">
      <w:start w:val="1"/>
      <w:numFmt w:val="bullet"/>
      <w:lvlText w:val=""/>
      <w:lvlJc w:val="left"/>
      <w:pPr>
        <w:tabs>
          <w:tab w:val="num" w:pos="5040"/>
        </w:tabs>
        <w:ind w:left="5040" w:hanging="360"/>
      </w:pPr>
      <w:rPr>
        <w:rFonts w:ascii="Symbol" w:hAnsi="Symbol" w:hint="default"/>
      </w:rPr>
    </w:lvl>
    <w:lvl w:ilvl="7" w:tplc="9AF8844A" w:tentative="1">
      <w:start w:val="1"/>
      <w:numFmt w:val="bullet"/>
      <w:lvlText w:val=""/>
      <w:lvlJc w:val="left"/>
      <w:pPr>
        <w:tabs>
          <w:tab w:val="num" w:pos="5760"/>
        </w:tabs>
        <w:ind w:left="5760" w:hanging="360"/>
      </w:pPr>
      <w:rPr>
        <w:rFonts w:ascii="Symbol" w:hAnsi="Symbol" w:hint="default"/>
      </w:rPr>
    </w:lvl>
    <w:lvl w:ilvl="8" w:tplc="726E7F4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90F2DCA"/>
    <w:multiLevelType w:val="hybridMultilevel"/>
    <w:tmpl w:val="8E7E09B2"/>
    <w:lvl w:ilvl="0" w:tplc="3F003CF2">
      <w:start w:val="1"/>
      <w:numFmt w:val="bullet"/>
      <w:lvlText w:val=""/>
      <w:lvlJc w:val="left"/>
      <w:pPr>
        <w:tabs>
          <w:tab w:val="num" w:pos="720"/>
        </w:tabs>
        <w:ind w:left="720" w:hanging="360"/>
      </w:pPr>
      <w:rPr>
        <w:rFonts w:ascii="Symbol" w:hAnsi="Symbol" w:hint="default"/>
      </w:rPr>
    </w:lvl>
    <w:lvl w:ilvl="1" w:tplc="5EAC6AD2">
      <w:start w:val="1"/>
      <w:numFmt w:val="bullet"/>
      <w:lvlText w:val=""/>
      <w:lvlJc w:val="left"/>
      <w:pPr>
        <w:tabs>
          <w:tab w:val="num" w:pos="1440"/>
        </w:tabs>
        <w:ind w:left="1440" w:hanging="360"/>
      </w:pPr>
      <w:rPr>
        <w:rFonts w:ascii="Symbol" w:hAnsi="Symbol" w:hint="default"/>
      </w:rPr>
    </w:lvl>
    <w:lvl w:ilvl="2" w:tplc="8670DCB0" w:tentative="1">
      <w:start w:val="1"/>
      <w:numFmt w:val="bullet"/>
      <w:lvlText w:val=""/>
      <w:lvlJc w:val="left"/>
      <w:pPr>
        <w:tabs>
          <w:tab w:val="num" w:pos="2160"/>
        </w:tabs>
        <w:ind w:left="2160" w:hanging="360"/>
      </w:pPr>
      <w:rPr>
        <w:rFonts w:ascii="Symbol" w:hAnsi="Symbol" w:hint="default"/>
      </w:rPr>
    </w:lvl>
    <w:lvl w:ilvl="3" w:tplc="F8C89C3E" w:tentative="1">
      <w:start w:val="1"/>
      <w:numFmt w:val="bullet"/>
      <w:lvlText w:val=""/>
      <w:lvlJc w:val="left"/>
      <w:pPr>
        <w:tabs>
          <w:tab w:val="num" w:pos="2880"/>
        </w:tabs>
        <w:ind w:left="2880" w:hanging="360"/>
      </w:pPr>
      <w:rPr>
        <w:rFonts w:ascii="Symbol" w:hAnsi="Symbol" w:hint="default"/>
      </w:rPr>
    </w:lvl>
    <w:lvl w:ilvl="4" w:tplc="85C42128" w:tentative="1">
      <w:start w:val="1"/>
      <w:numFmt w:val="bullet"/>
      <w:lvlText w:val=""/>
      <w:lvlJc w:val="left"/>
      <w:pPr>
        <w:tabs>
          <w:tab w:val="num" w:pos="3600"/>
        </w:tabs>
        <w:ind w:left="3600" w:hanging="360"/>
      </w:pPr>
      <w:rPr>
        <w:rFonts w:ascii="Symbol" w:hAnsi="Symbol" w:hint="default"/>
      </w:rPr>
    </w:lvl>
    <w:lvl w:ilvl="5" w:tplc="3FA0399C" w:tentative="1">
      <w:start w:val="1"/>
      <w:numFmt w:val="bullet"/>
      <w:lvlText w:val=""/>
      <w:lvlJc w:val="left"/>
      <w:pPr>
        <w:tabs>
          <w:tab w:val="num" w:pos="4320"/>
        </w:tabs>
        <w:ind w:left="4320" w:hanging="360"/>
      </w:pPr>
      <w:rPr>
        <w:rFonts w:ascii="Symbol" w:hAnsi="Symbol" w:hint="default"/>
      </w:rPr>
    </w:lvl>
    <w:lvl w:ilvl="6" w:tplc="84AC5B70" w:tentative="1">
      <w:start w:val="1"/>
      <w:numFmt w:val="bullet"/>
      <w:lvlText w:val=""/>
      <w:lvlJc w:val="left"/>
      <w:pPr>
        <w:tabs>
          <w:tab w:val="num" w:pos="5040"/>
        </w:tabs>
        <w:ind w:left="5040" w:hanging="360"/>
      </w:pPr>
      <w:rPr>
        <w:rFonts w:ascii="Symbol" w:hAnsi="Symbol" w:hint="default"/>
      </w:rPr>
    </w:lvl>
    <w:lvl w:ilvl="7" w:tplc="4A086D20" w:tentative="1">
      <w:start w:val="1"/>
      <w:numFmt w:val="bullet"/>
      <w:lvlText w:val=""/>
      <w:lvlJc w:val="left"/>
      <w:pPr>
        <w:tabs>
          <w:tab w:val="num" w:pos="5760"/>
        </w:tabs>
        <w:ind w:left="5760" w:hanging="360"/>
      </w:pPr>
      <w:rPr>
        <w:rFonts w:ascii="Symbol" w:hAnsi="Symbol" w:hint="default"/>
      </w:rPr>
    </w:lvl>
    <w:lvl w:ilvl="8" w:tplc="BCE636D8"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AAD437E"/>
    <w:multiLevelType w:val="hybridMultilevel"/>
    <w:tmpl w:val="E344399C"/>
    <w:lvl w:ilvl="0" w:tplc="A0569C4A">
      <w:start w:val="1"/>
      <w:numFmt w:val="bullet"/>
      <w:lvlText w:val=""/>
      <w:lvlJc w:val="left"/>
      <w:pPr>
        <w:tabs>
          <w:tab w:val="num" w:pos="419"/>
        </w:tabs>
        <w:ind w:left="419" w:hanging="360"/>
      </w:pPr>
      <w:rPr>
        <w:rFonts w:ascii="Symbol" w:hAnsi="Symbol" w:hint="default"/>
      </w:rPr>
    </w:lvl>
    <w:lvl w:ilvl="1" w:tplc="6944EA42">
      <w:start w:val="1"/>
      <w:numFmt w:val="bullet"/>
      <w:lvlText w:val=""/>
      <w:lvlJc w:val="left"/>
      <w:pPr>
        <w:tabs>
          <w:tab w:val="num" w:pos="1139"/>
        </w:tabs>
        <w:ind w:left="1139" w:hanging="360"/>
      </w:pPr>
      <w:rPr>
        <w:rFonts w:ascii="Symbol" w:hAnsi="Symbol" w:hint="default"/>
      </w:rPr>
    </w:lvl>
    <w:lvl w:ilvl="2" w:tplc="8DDE1EBE" w:tentative="1">
      <w:start w:val="1"/>
      <w:numFmt w:val="bullet"/>
      <w:lvlText w:val=""/>
      <w:lvlJc w:val="left"/>
      <w:pPr>
        <w:tabs>
          <w:tab w:val="num" w:pos="1859"/>
        </w:tabs>
        <w:ind w:left="1859" w:hanging="360"/>
      </w:pPr>
      <w:rPr>
        <w:rFonts w:ascii="Symbol" w:hAnsi="Symbol" w:hint="default"/>
      </w:rPr>
    </w:lvl>
    <w:lvl w:ilvl="3" w:tplc="D5244284" w:tentative="1">
      <w:start w:val="1"/>
      <w:numFmt w:val="bullet"/>
      <w:lvlText w:val=""/>
      <w:lvlJc w:val="left"/>
      <w:pPr>
        <w:tabs>
          <w:tab w:val="num" w:pos="2579"/>
        </w:tabs>
        <w:ind w:left="2579" w:hanging="360"/>
      </w:pPr>
      <w:rPr>
        <w:rFonts w:ascii="Symbol" w:hAnsi="Symbol" w:hint="default"/>
      </w:rPr>
    </w:lvl>
    <w:lvl w:ilvl="4" w:tplc="4C70C72E" w:tentative="1">
      <w:start w:val="1"/>
      <w:numFmt w:val="bullet"/>
      <w:lvlText w:val=""/>
      <w:lvlJc w:val="left"/>
      <w:pPr>
        <w:tabs>
          <w:tab w:val="num" w:pos="3299"/>
        </w:tabs>
        <w:ind w:left="3299" w:hanging="360"/>
      </w:pPr>
      <w:rPr>
        <w:rFonts w:ascii="Symbol" w:hAnsi="Symbol" w:hint="default"/>
      </w:rPr>
    </w:lvl>
    <w:lvl w:ilvl="5" w:tplc="ED1E2B1C" w:tentative="1">
      <w:start w:val="1"/>
      <w:numFmt w:val="bullet"/>
      <w:lvlText w:val=""/>
      <w:lvlJc w:val="left"/>
      <w:pPr>
        <w:tabs>
          <w:tab w:val="num" w:pos="4019"/>
        </w:tabs>
        <w:ind w:left="4019" w:hanging="360"/>
      </w:pPr>
      <w:rPr>
        <w:rFonts w:ascii="Symbol" w:hAnsi="Symbol" w:hint="default"/>
      </w:rPr>
    </w:lvl>
    <w:lvl w:ilvl="6" w:tplc="2474FC5E" w:tentative="1">
      <w:start w:val="1"/>
      <w:numFmt w:val="bullet"/>
      <w:lvlText w:val=""/>
      <w:lvlJc w:val="left"/>
      <w:pPr>
        <w:tabs>
          <w:tab w:val="num" w:pos="4739"/>
        </w:tabs>
        <w:ind w:left="4739" w:hanging="360"/>
      </w:pPr>
      <w:rPr>
        <w:rFonts w:ascii="Symbol" w:hAnsi="Symbol" w:hint="default"/>
      </w:rPr>
    </w:lvl>
    <w:lvl w:ilvl="7" w:tplc="35AEA37A" w:tentative="1">
      <w:start w:val="1"/>
      <w:numFmt w:val="bullet"/>
      <w:lvlText w:val=""/>
      <w:lvlJc w:val="left"/>
      <w:pPr>
        <w:tabs>
          <w:tab w:val="num" w:pos="5459"/>
        </w:tabs>
        <w:ind w:left="5459" w:hanging="360"/>
      </w:pPr>
      <w:rPr>
        <w:rFonts w:ascii="Symbol" w:hAnsi="Symbol" w:hint="default"/>
      </w:rPr>
    </w:lvl>
    <w:lvl w:ilvl="8" w:tplc="31A02E2A" w:tentative="1">
      <w:start w:val="1"/>
      <w:numFmt w:val="bullet"/>
      <w:lvlText w:val=""/>
      <w:lvlJc w:val="left"/>
      <w:pPr>
        <w:tabs>
          <w:tab w:val="num" w:pos="6179"/>
        </w:tabs>
        <w:ind w:left="6179" w:hanging="360"/>
      </w:pPr>
      <w:rPr>
        <w:rFonts w:ascii="Symbol" w:hAnsi="Symbol" w:hint="default"/>
      </w:rPr>
    </w:lvl>
  </w:abstractNum>
  <w:abstractNum w:abstractNumId="6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8" w15:restartNumberingAfterBreak="0">
    <w:nsid w:val="6E9C30CF"/>
    <w:multiLevelType w:val="hybridMultilevel"/>
    <w:tmpl w:val="86C84EE6"/>
    <w:lvl w:ilvl="0" w:tplc="4224BEA6">
      <w:start w:val="1"/>
      <w:numFmt w:val="bullet"/>
      <w:lvlText w:val=""/>
      <w:lvlJc w:val="left"/>
      <w:pPr>
        <w:tabs>
          <w:tab w:val="num" w:pos="720"/>
        </w:tabs>
        <w:ind w:left="720" w:hanging="360"/>
      </w:pPr>
      <w:rPr>
        <w:rFonts w:ascii="Symbol" w:hAnsi="Symbol" w:hint="default"/>
      </w:rPr>
    </w:lvl>
    <w:lvl w:ilvl="1" w:tplc="894A81A0">
      <w:start w:val="1"/>
      <w:numFmt w:val="bullet"/>
      <w:lvlText w:val=""/>
      <w:lvlJc w:val="left"/>
      <w:pPr>
        <w:tabs>
          <w:tab w:val="num" w:pos="1440"/>
        </w:tabs>
        <w:ind w:left="1440" w:hanging="360"/>
      </w:pPr>
      <w:rPr>
        <w:rFonts w:ascii="Symbol" w:hAnsi="Symbol" w:hint="default"/>
      </w:rPr>
    </w:lvl>
    <w:lvl w:ilvl="2" w:tplc="52A0568E">
      <w:numFmt w:val="bullet"/>
      <w:lvlText w:val="o"/>
      <w:lvlJc w:val="left"/>
      <w:pPr>
        <w:tabs>
          <w:tab w:val="num" w:pos="2160"/>
        </w:tabs>
        <w:ind w:left="2160" w:hanging="360"/>
      </w:pPr>
      <w:rPr>
        <w:rFonts w:ascii="Courier New" w:hAnsi="Courier New" w:hint="default"/>
      </w:rPr>
    </w:lvl>
    <w:lvl w:ilvl="3" w:tplc="1D12BD2A" w:tentative="1">
      <w:start w:val="1"/>
      <w:numFmt w:val="bullet"/>
      <w:lvlText w:val=""/>
      <w:lvlJc w:val="left"/>
      <w:pPr>
        <w:tabs>
          <w:tab w:val="num" w:pos="2880"/>
        </w:tabs>
        <w:ind w:left="2880" w:hanging="360"/>
      </w:pPr>
      <w:rPr>
        <w:rFonts w:ascii="Symbol" w:hAnsi="Symbol" w:hint="default"/>
      </w:rPr>
    </w:lvl>
    <w:lvl w:ilvl="4" w:tplc="6E0AF9DE" w:tentative="1">
      <w:start w:val="1"/>
      <w:numFmt w:val="bullet"/>
      <w:lvlText w:val=""/>
      <w:lvlJc w:val="left"/>
      <w:pPr>
        <w:tabs>
          <w:tab w:val="num" w:pos="3600"/>
        </w:tabs>
        <w:ind w:left="3600" w:hanging="360"/>
      </w:pPr>
      <w:rPr>
        <w:rFonts w:ascii="Symbol" w:hAnsi="Symbol" w:hint="default"/>
      </w:rPr>
    </w:lvl>
    <w:lvl w:ilvl="5" w:tplc="7A6E38EC" w:tentative="1">
      <w:start w:val="1"/>
      <w:numFmt w:val="bullet"/>
      <w:lvlText w:val=""/>
      <w:lvlJc w:val="left"/>
      <w:pPr>
        <w:tabs>
          <w:tab w:val="num" w:pos="4320"/>
        </w:tabs>
        <w:ind w:left="4320" w:hanging="360"/>
      </w:pPr>
      <w:rPr>
        <w:rFonts w:ascii="Symbol" w:hAnsi="Symbol" w:hint="default"/>
      </w:rPr>
    </w:lvl>
    <w:lvl w:ilvl="6" w:tplc="01685290" w:tentative="1">
      <w:start w:val="1"/>
      <w:numFmt w:val="bullet"/>
      <w:lvlText w:val=""/>
      <w:lvlJc w:val="left"/>
      <w:pPr>
        <w:tabs>
          <w:tab w:val="num" w:pos="5040"/>
        </w:tabs>
        <w:ind w:left="5040" w:hanging="360"/>
      </w:pPr>
      <w:rPr>
        <w:rFonts w:ascii="Symbol" w:hAnsi="Symbol" w:hint="default"/>
      </w:rPr>
    </w:lvl>
    <w:lvl w:ilvl="7" w:tplc="AD82DFBA" w:tentative="1">
      <w:start w:val="1"/>
      <w:numFmt w:val="bullet"/>
      <w:lvlText w:val=""/>
      <w:lvlJc w:val="left"/>
      <w:pPr>
        <w:tabs>
          <w:tab w:val="num" w:pos="5760"/>
        </w:tabs>
        <w:ind w:left="5760" w:hanging="360"/>
      </w:pPr>
      <w:rPr>
        <w:rFonts w:ascii="Symbol" w:hAnsi="Symbol" w:hint="default"/>
      </w:rPr>
    </w:lvl>
    <w:lvl w:ilvl="8" w:tplc="9C364EFE"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EE05859"/>
    <w:multiLevelType w:val="hybridMultilevel"/>
    <w:tmpl w:val="083E9092"/>
    <w:lvl w:ilvl="0" w:tplc="DC38139A">
      <w:start w:val="1"/>
      <w:numFmt w:val="bullet"/>
      <w:lvlText w:val=""/>
      <w:lvlJc w:val="left"/>
      <w:pPr>
        <w:tabs>
          <w:tab w:val="num" w:pos="720"/>
        </w:tabs>
        <w:ind w:left="720" w:hanging="360"/>
      </w:pPr>
      <w:rPr>
        <w:rFonts w:ascii="Symbol" w:hAnsi="Symbol" w:hint="default"/>
      </w:rPr>
    </w:lvl>
    <w:lvl w:ilvl="1" w:tplc="6492A834">
      <w:start w:val="1"/>
      <w:numFmt w:val="bullet"/>
      <w:lvlText w:val=""/>
      <w:lvlJc w:val="left"/>
      <w:pPr>
        <w:tabs>
          <w:tab w:val="num" w:pos="1440"/>
        </w:tabs>
        <w:ind w:left="1440" w:hanging="360"/>
      </w:pPr>
      <w:rPr>
        <w:rFonts w:ascii="Symbol" w:hAnsi="Symbol" w:hint="default"/>
      </w:rPr>
    </w:lvl>
    <w:lvl w:ilvl="2" w:tplc="465E0542">
      <w:start w:val="1"/>
      <w:numFmt w:val="bullet"/>
      <w:lvlText w:val=""/>
      <w:lvlJc w:val="left"/>
      <w:pPr>
        <w:tabs>
          <w:tab w:val="num" w:pos="2160"/>
        </w:tabs>
        <w:ind w:left="2160" w:hanging="360"/>
      </w:pPr>
      <w:rPr>
        <w:rFonts w:ascii="Symbol" w:hAnsi="Symbol" w:hint="default"/>
      </w:rPr>
    </w:lvl>
    <w:lvl w:ilvl="3" w:tplc="251884FE">
      <w:numFmt w:val="bullet"/>
      <w:lvlText w:val="o"/>
      <w:lvlJc w:val="left"/>
      <w:pPr>
        <w:tabs>
          <w:tab w:val="num" w:pos="2880"/>
        </w:tabs>
        <w:ind w:left="2880" w:hanging="360"/>
      </w:pPr>
      <w:rPr>
        <w:rFonts w:ascii="Courier New" w:hAnsi="Courier New" w:hint="default"/>
      </w:rPr>
    </w:lvl>
    <w:lvl w:ilvl="4" w:tplc="78F00EC4" w:tentative="1">
      <w:start w:val="1"/>
      <w:numFmt w:val="bullet"/>
      <w:lvlText w:val=""/>
      <w:lvlJc w:val="left"/>
      <w:pPr>
        <w:tabs>
          <w:tab w:val="num" w:pos="3600"/>
        </w:tabs>
        <w:ind w:left="3600" w:hanging="360"/>
      </w:pPr>
      <w:rPr>
        <w:rFonts w:ascii="Symbol" w:hAnsi="Symbol" w:hint="default"/>
      </w:rPr>
    </w:lvl>
    <w:lvl w:ilvl="5" w:tplc="D69A607C" w:tentative="1">
      <w:start w:val="1"/>
      <w:numFmt w:val="bullet"/>
      <w:lvlText w:val=""/>
      <w:lvlJc w:val="left"/>
      <w:pPr>
        <w:tabs>
          <w:tab w:val="num" w:pos="4320"/>
        </w:tabs>
        <w:ind w:left="4320" w:hanging="360"/>
      </w:pPr>
      <w:rPr>
        <w:rFonts w:ascii="Symbol" w:hAnsi="Symbol" w:hint="default"/>
      </w:rPr>
    </w:lvl>
    <w:lvl w:ilvl="6" w:tplc="0D86212C" w:tentative="1">
      <w:start w:val="1"/>
      <w:numFmt w:val="bullet"/>
      <w:lvlText w:val=""/>
      <w:lvlJc w:val="left"/>
      <w:pPr>
        <w:tabs>
          <w:tab w:val="num" w:pos="5040"/>
        </w:tabs>
        <w:ind w:left="5040" w:hanging="360"/>
      </w:pPr>
      <w:rPr>
        <w:rFonts w:ascii="Symbol" w:hAnsi="Symbol" w:hint="default"/>
      </w:rPr>
    </w:lvl>
    <w:lvl w:ilvl="7" w:tplc="15662980" w:tentative="1">
      <w:start w:val="1"/>
      <w:numFmt w:val="bullet"/>
      <w:lvlText w:val=""/>
      <w:lvlJc w:val="left"/>
      <w:pPr>
        <w:tabs>
          <w:tab w:val="num" w:pos="5760"/>
        </w:tabs>
        <w:ind w:left="5760" w:hanging="360"/>
      </w:pPr>
      <w:rPr>
        <w:rFonts w:ascii="Symbol" w:hAnsi="Symbol" w:hint="default"/>
      </w:rPr>
    </w:lvl>
    <w:lvl w:ilvl="8" w:tplc="5BA42896"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F6E2A93"/>
    <w:multiLevelType w:val="hybridMultilevel"/>
    <w:tmpl w:val="E5045EEC"/>
    <w:lvl w:ilvl="0" w:tplc="2214BD16">
      <w:start w:val="1"/>
      <w:numFmt w:val="bullet"/>
      <w:lvlText w:val=""/>
      <w:lvlJc w:val="left"/>
      <w:pPr>
        <w:tabs>
          <w:tab w:val="num" w:pos="720"/>
        </w:tabs>
        <w:ind w:left="720" w:hanging="360"/>
      </w:pPr>
      <w:rPr>
        <w:rFonts w:ascii="Symbol" w:hAnsi="Symbol" w:hint="default"/>
      </w:rPr>
    </w:lvl>
    <w:lvl w:ilvl="1" w:tplc="81B0D418" w:tentative="1">
      <w:start w:val="1"/>
      <w:numFmt w:val="bullet"/>
      <w:lvlText w:val=""/>
      <w:lvlJc w:val="left"/>
      <w:pPr>
        <w:tabs>
          <w:tab w:val="num" w:pos="1440"/>
        </w:tabs>
        <w:ind w:left="1440" w:hanging="360"/>
      </w:pPr>
      <w:rPr>
        <w:rFonts w:ascii="Symbol" w:hAnsi="Symbol" w:hint="default"/>
      </w:rPr>
    </w:lvl>
    <w:lvl w:ilvl="2" w:tplc="58E0E0A4" w:tentative="1">
      <w:start w:val="1"/>
      <w:numFmt w:val="bullet"/>
      <w:lvlText w:val=""/>
      <w:lvlJc w:val="left"/>
      <w:pPr>
        <w:tabs>
          <w:tab w:val="num" w:pos="2160"/>
        </w:tabs>
        <w:ind w:left="2160" w:hanging="360"/>
      </w:pPr>
      <w:rPr>
        <w:rFonts w:ascii="Symbol" w:hAnsi="Symbol" w:hint="default"/>
      </w:rPr>
    </w:lvl>
    <w:lvl w:ilvl="3" w:tplc="9DC28D24" w:tentative="1">
      <w:start w:val="1"/>
      <w:numFmt w:val="bullet"/>
      <w:lvlText w:val=""/>
      <w:lvlJc w:val="left"/>
      <w:pPr>
        <w:tabs>
          <w:tab w:val="num" w:pos="2880"/>
        </w:tabs>
        <w:ind w:left="2880" w:hanging="360"/>
      </w:pPr>
      <w:rPr>
        <w:rFonts w:ascii="Symbol" w:hAnsi="Symbol" w:hint="default"/>
      </w:rPr>
    </w:lvl>
    <w:lvl w:ilvl="4" w:tplc="2F123B4E" w:tentative="1">
      <w:start w:val="1"/>
      <w:numFmt w:val="bullet"/>
      <w:lvlText w:val=""/>
      <w:lvlJc w:val="left"/>
      <w:pPr>
        <w:tabs>
          <w:tab w:val="num" w:pos="3600"/>
        </w:tabs>
        <w:ind w:left="3600" w:hanging="360"/>
      </w:pPr>
      <w:rPr>
        <w:rFonts w:ascii="Symbol" w:hAnsi="Symbol" w:hint="default"/>
      </w:rPr>
    </w:lvl>
    <w:lvl w:ilvl="5" w:tplc="94D07650" w:tentative="1">
      <w:start w:val="1"/>
      <w:numFmt w:val="bullet"/>
      <w:lvlText w:val=""/>
      <w:lvlJc w:val="left"/>
      <w:pPr>
        <w:tabs>
          <w:tab w:val="num" w:pos="4320"/>
        </w:tabs>
        <w:ind w:left="4320" w:hanging="360"/>
      </w:pPr>
      <w:rPr>
        <w:rFonts w:ascii="Symbol" w:hAnsi="Symbol" w:hint="default"/>
      </w:rPr>
    </w:lvl>
    <w:lvl w:ilvl="6" w:tplc="695A1F18" w:tentative="1">
      <w:start w:val="1"/>
      <w:numFmt w:val="bullet"/>
      <w:lvlText w:val=""/>
      <w:lvlJc w:val="left"/>
      <w:pPr>
        <w:tabs>
          <w:tab w:val="num" w:pos="5040"/>
        </w:tabs>
        <w:ind w:left="5040" w:hanging="360"/>
      </w:pPr>
      <w:rPr>
        <w:rFonts w:ascii="Symbol" w:hAnsi="Symbol" w:hint="default"/>
      </w:rPr>
    </w:lvl>
    <w:lvl w:ilvl="7" w:tplc="2C94B288" w:tentative="1">
      <w:start w:val="1"/>
      <w:numFmt w:val="bullet"/>
      <w:lvlText w:val=""/>
      <w:lvlJc w:val="left"/>
      <w:pPr>
        <w:tabs>
          <w:tab w:val="num" w:pos="5760"/>
        </w:tabs>
        <w:ind w:left="5760" w:hanging="360"/>
      </w:pPr>
      <w:rPr>
        <w:rFonts w:ascii="Symbol" w:hAnsi="Symbol" w:hint="default"/>
      </w:rPr>
    </w:lvl>
    <w:lvl w:ilvl="8" w:tplc="A8A2C14A"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F847A9B"/>
    <w:multiLevelType w:val="hybridMultilevel"/>
    <w:tmpl w:val="CA36F52A"/>
    <w:lvl w:ilvl="0" w:tplc="0812E27A">
      <w:start w:val="1"/>
      <w:numFmt w:val="bullet"/>
      <w:lvlText w:val=""/>
      <w:lvlJc w:val="left"/>
      <w:pPr>
        <w:tabs>
          <w:tab w:val="num" w:pos="720"/>
        </w:tabs>
        <w:ind w:left="720" w:hanging="360"/>
      </w:pPr>
      <w:rPr>
        <w:rFonts w:ascii="Symbol" w:hAnsi="Symbol" w:hint="default"/>
      </w:rPr>
    </w:lvl>
    <w:lvl w:ilvl="1" w:tplc="05EC745A">
      <w:start w:val="1"/>
      <w:numFmt w:val="bullet"/>
      <w:lvlText w:val=""/>
      <w:lvlJc w:val="left"/>
      <w:pPr>
        <w:tabs>
          <w:tab w:val="num" w:pos="1440"/>
        </w:tabs>
        <w:ind w:left="1440" w:hanging="360"/>
      </w:pPr>
      <w:rPr>
        <w:rFonts w:ascii="Symbol" w:hAnsi="Symbol" w:hint="default"/>
      </w:rPr>
    </w:lvl>
    <w:lvl w:ilvl="2" w:tplc="172AF64C" w:tentative="1">
      <w:start w:val="1"/>
      <w:numFmt w:val="bullet"/>
      <w:lvlText w:val=""/>
      <w:lvlJc w:val="left"/>
      <w:pPr>
        <w:tabs>
          <w:tab w:val="num" w:pos="2160"/>
        </w:tabs>
        <w:ind w:left="2160" w:hanging="360"/>
      </w:pPr>
      <w:rPr>
        <w:rFonts w:ascii="Symbol" w:hAnsi="Symbol" w:hint="default"/>
      </w:rPr>
    </w:lvl>
    <w:lvl w:ilvl="3" w:tplc="590C7D56" w:tentative="1">
      <w:start w:val="1"/>
      <w:numFmt w:val="bullet"/>
      <w:lvlText w:val=""/>
      <w:lvlJc w:val="left"/>
      <w:pPr>
        <w:tabs>
          <w:tab w:val="num" w:pos="2880"/>
        </w:tabs>
        <w:ind w:left="2880" w:hanging="360"/>
      </w:pPr>
      <w:rPr>
        <w:rFonts w:ascii="Symbol" w:hAnsi="Symbol" w:hint="default"/>
      </w:rPr>
    </w:lvl>
    <w:lvl w:ilvl="4" w:tplc="D59C4D44" w:tentative="1">
      <w:start w:val="1"/>
      <w:numFmt w:val="bullet"/>
      <w:lvlText w:val=""/>
      <w:lvlJc w:val="left"/>
      <w:pPr>
        <w:tabs>
          <w:tab w:val="num" w:pos="3600"/>
        </w:tabs>
        <w:ind w:left="3600" w:hanging="360"/>
      </w:pPr>
      <w:rPr>
        <w:rFonts w:ascii="Symbol" w:hAnsi="Symbol" w:hint="default"/>
      </w:rPr>
    </w:lvl>
    <w:lvl w:ilvl="5" w:tplc="922C0AFA" w:tentative="1">
      <w:start w:val="1"/>
      <w:numFmt w:val="bullet"/>
      <w:lvlText w:val=""/>
      <w:lvlJc w:val="left"/>
      <w:pPr>
        <w:tabs>
          <w:tab w:val="num" w:pos="4320"/>
        </w:tabs>
        <w:ind w:left="4320" w:hanging="360"/>
      </w:pPr>
      <w:rPr>
        <w:rFonts w:ascii="Symbol" w:hAnsi="Symbol" w:hint="default"/>
      </w:rPr>
    </w:lvl>
    <w:lvl w:ilvl="6" w:tplc="6046DD7A" w:tentative="1">
      <w:start w:val="1"/>
      <w:numFmt w:val="bullet"/>
      <w:lvlText w:val=""/>
      <w:lvlJc w:val="left"/>
      <w:pPr>
        <w:tabs>
          <w:tab w:val="num" w:pos="5040"/>
        </w:tabs>
        <w:ind w:left="5040" w:hanging="360"/>
      </w:pPr>
      <w:rPr>
        <w:rFonts w:ascii="Symbol" w:hAnsi="Symbol" w:hint="default"/>
      </w:rPr>
    </w:lvl>
    <w:lvl w:ilvl="7" w:tplc="3B8CF2CC" w:tentative="1">
      <w:start w:val="1"/>
      <w:numFmt w:val="bullet"/>
      <w:lvlText w:val=""/>
      <w:lvlJc w:val="left"/>
      <w:pPr>
        <w:tabs>
          <w:tab w:val="num" w:pos="5760"/>
        </w:tabs>
        <w:ind w:left="5760" w:hanging="360"/>
      </w:pPr>
      <w:rPr>
        <w:rFonts w:ascii="Symbol" w:hAnsi="Symbol" w:hint="default"/>
      </w:rPr>
    </w:lvl>
    <w:lvl w:ilvl="8" w:tplc="1658A7B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70B6542A"/>
    <w:multiLevelType w:val="hybridMultilevel"/>
    <w:tmpl w:val="36026DB0"/>
    <w:lvl w:ilvl="0" w:tplc="5F14F6E6">
      <w:start w:val="1"/>
      <w:numFmt w:val="bullet"/>
      <w:lvlText w:val=""/>
      <w:lvlJc w:val="left"/>
      <w:pPr>
        <w:tabs>
          <w:tab w:val="num" w:pos="720"/>
        </w:tabs>
        <w:ind w:left="720" w:hanging="360"/>
      </w:pPr>
      <w:rPr>
        <w:rFonts w:ascii="Symbol" w:hAnsi="Symbol" w:hint="default"/>
      </w:rPr>
    </w:lvl>
    <w:lvl w:ilvl="1" w:tplc="96942E4A">
      <w:start w:val="1"/>
      <w:numFmt w:val="bullet"/>
      <w:lvlText w:val=""/>
      <w:lvlJc w:val="left"/>
      <w:pPr>
        <w:tabs>
          <w:tab w:val="num" w:pos="1440"/>
        </w:tabs>
        <w:ind w:left="1440" w:hanging="360"/>
      </w:pPr>
      <w:rPr>
        <w:rFonts w:ascii="Symbol" w:hAnsi="Symbol" w:hint="default"/>
      </w:rPr>
    </w:lvl>
    <w:lvl w:ilvl="2" w:tplc="3C2831C6">
      <w:numFmt w:val="bullet"/>
      <w:lvlText w:val="o"/>
      <w:lvlJc w:val="left"/>
      <w:pPr>
        <w:tabs>
          <w:tab w:val="num" w:pos="2160"/>
        </w:tabs>
        <w:ind w:left="2160" w:hanging="360"/>
      </w:pPr>
      <w:rPr>
        <w:rFonts w:ascii="Courier New" w:hAnsi="Courier New" w:hint="default"/>
      </w:rPr>
    </w:lvl>
    <w:lvl w:ilvl="3" w:tplc="C5F024DA" w:tentative="1">
      <w:start w:val="1"/>
      <w:numFmt w:val="bullet"/>
      <w:lvlText w:val=""/>
      <w:lvlJc w:val="left"/>
      <w:pPr>
        <w:tabs>
          <w:tab w:val="num" w:pos="2880"/>
        </w:tabs>
        <w:ind w:left="2880" w:hanging="360"/>
      </w:pPr>
      <w:rPr>
        <w:rFonts w:ascii="Symbol" w:hAnsi="Symbol" w:hint="default"/>
      </w:rPr>
    </w:lvl>
    <w:lvl w:ilvl="4" w:tplc="46CC55E4" w:tentative="1">
      <w:start w:val="1"/>
      <w:numFmt w:val="bullet"/>
      <w:lvlText w:val=""/>
      <w:lvlJc w:val="left"/>
      <w:pPr>
        <w:tabs>
          <w:tab w:val="num" w:pos="3600"/>
        </w:tabs>
        <w:ind w:left="3600" w:hanging="360"/>
      </w:pPr>
      <w:rPr>
        <w:rFonts w:ascii="Symbol" w:hAnsi="Symbol" w:hint="default"/>
      </w:rPr>
    </w:lvl>
    <w:lvl w:ilvl="5" w:tplc="63D69A10" w:tentative="1">
      <w:start w:val="1"/>
      <w:numFmt w:val="bullet"/>
      <w:lvlText w:val=""/>
      <w:lvlJc w:val="left"/>
      <w:pPr>
        <w:tabs>
          <w:tab w:val="num" w:pos="4320"/>
        </w:tabs>
        <w:ind w:left="4320" w:hanging="360"/>
      </w:pPr>
      <w:rPr>
        <w:rFonts w:ascii="Symbol" w:hAnsi="Symbol" w:hint="default"/>
      </w:rPr>
    </w:lvl>
    <w:lvl w:ilvl="6" w:tplc="BD2E035A" w:tentative="1">
      <w:start w:val="1"/>
      <w:numFmt w:val="bullet"/>
      <w:lvlText w:val=""/>
      <w:lvlJc w:val="left"/>
      <w:pPr>
        <w:tabs>
          <w:tab w:val="num" w:pos="5040"/>
        </w:tabs>
        <w:ind w:left="5040" w:hanging="360"/>
      </w:pPr>
      <w:rPr>
        <w:rFonts w:ascii="Symbol" w:hAnsi="Symbol" w:hint="default"/>
      </w:rPr>
    </w:lvl>
    <w:lvl w:ilvl="7" w:tplc="F2F8DD3A" w:tentative="1">
      <w:start w:val="1"/>
      <w:numFmt w:val="bullet"/>
      <w:lvlText w:val=""/>
      <w:lvlJc w:val="left"/>
      <w:pPr>
        <w:tabs>
          <w:tab w:val="num" w:pos="5760"/>
        </w:tabs>
        <w:ind w:left="5760" w:hanging="360"/>
      </w:pPr>
      <w:rPr>
        <w:rFonts w:ascii="Symbol" w:hAnsi="Symbol" w:hint="default"/>
      </w:rPr>
    </w:lvl>
    <w:lvl w:ilvl="8" w:tplc="B16E509E"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20172F7"/>
    <w:multiLevelType w:val="hybridMultilevel"/>
    <w:tmpl w:val="5B820E7C"/>
    <w:lvl w:ilvl="0" w:tplc="F8DE16DC">
      <w:start w:val="1"/>
      <w:numFmt w:val="bullet"/>
      <w:lvlText w:val=""/>
      <w:lvlJc w:val="left"/>
      <w:pPr>
        <w:tabs>
          <w:tab w:val="num" w:pos="720"/>
        </w:tabs>
        <w:ind w:left="720" w:hanging="360"/>
      </w:pPr>
      <w:rPr>
        <w:rFonts w:ascii="Symbol" w:hAnsi="Symbol" w:hint="default"/>
      </w:rPr>
    </w:lvl>
    <w:lvl w:ilvl="1" w:tplc="5D70219A">
      <w:start w:val="1"/>
      <w:numFmt w:val="bullet"/>
      <w:lvlText w:val=""/>
      <w:lvlJc w:val="left"/>
      <w:pPr>
        <w:tabs>
          <w:tab w:val="num" w:pos="1440"/>
        </w:tabs>
        <w:ind w:left="1440" w:hanging="360"/>
      </w:pPr>
      <w:rPr>
        <w:rFonts w:ascii="Symbol" w:hAnsi="Symbol" w:hint="default"/>
      </w:rPr>
    </w:lvl>
    <w:lvl w:ilvl="2" w:tplc="676C2DBA">
      <w:numFmt w:val="bullet"/>
      <w:lvlText w:val="o"/>
      <w:lvlJc w:val="left"/>
      <w:pPr>
        <w:tabs>
          <w:tab w:val="num" w:pos="2160"/>
        </w:tabs>
        <w:ind w:left="2160" w:hanging="360"/>
      </w:pPr>
      <w:rPr>
        <w:rFonts w:ascii="Courier New" w:hAnsi="Courier New" w:hint="default"/>
      </w:rPr>
    </w:lvl>
    <w:lvl w:ilvl="3" w:tplc="940E7AAA" w:tentative="1">
      <w:start w:val="1"/>
      <w:numFmt w:val="bullet"/>
      <w:lvlText w:val=""/>
      <w:lvlJc w:val="left"/>
      <w:pPr>
        <w:tabs>
          <w:tab w:val="num" w:pos="2880"/>
        </w:tabs>
        <w:ind w:left="2880" w:hanging="360"/>
      </w:pPr>
      <w:rPr>
        <w:rFonts w:ascii="Symbol" w:hAnsi="Symbol" w:hint="default"/>
      </w:rPr>
    </w:lvl>
    <w:lvl w:ilvl="4" w:tplc="338849A8" w:tentative="1">
      <w:start w:val="1"/>
      <w:numFmt w:val="bullet"/>
      <w:lvlText w:val=""/>
      <w:lvlJc w:val="left"/>
      <w:pPr>
        <w:tabs>
          <w:tab w:val="num" w:pos="3600"/>
        </w:tabs>
        <w:ind w:left="3600" w:hanging="360"/>
      </w:pPr>
      <w:rPr>
        <w:rFonts w:ascii="Symbol" w:hAnsi="Symbol" w:hint="default"/>
      </w:rPr>
    </w:lvl>
    <w:lvl w:ilvl="5" w:tplc="22BE1C18" w:tentative="1">
      <w:start w:val="1"/>
      <w:numFmt w:val="bullet"/>
      <w:lvlText w:val=""/>
      <w:lvlJc w:val="left"/>
      <w:pPr>
        <w:tabs>
          <w:tab w:val="num" w:pos="4320"/>
        </w:tabs>
        <w:ind w:left="4320" w:hanging="360"/>
      </w:pPr>
      <w:rPr>
        <w:rFonts w:ascii="Symbol" w:hAnsi="Symbol" w:hint="default"/>
      </w:rPr>
    </w:lvl>
    <w:lvl w:ilvl="6" w:tplc="22A8D9E6" w:tentative="1">
      <w:start w:val="1"/>
      <w:numFmt w:val="bullet"/>
      <w:lvlText w:val=""/>
      <w:lvlJc w:val="left"/>
      <w:pPr>
        <w:tabs>
          <w:tab w:val="num" w:pos="5040"/>
        </w:tabs>
        <w:ind w:left="5040" w:hanging="360"/>
      </w:pPr>
      <w:rPr>
        <w:rFonts w:ascii="Symbol" w:hAnsi="Symbol" w:hint="default"/>
      </w:rPr>
    </w:lvl>
    <w:lvl w:ilvl="7" w:tplc="FE968360" w:tentative="1">
      <w:start w:val="1"/>
      <w:numFmt w:val="bullet"/>
      <w:lvlText w:val=""/>
      <w:lvlJc w:val="left"/>
      <w:pPr>
        <w:tabs>
          <w:tab w:val="num" w:pos="5760"/>
        </w:tabs>
        <w:ind w:left="5760" w:hanging="360"/>
      </w:pPr>
      <w:rPr>
        <w:rFonts w:ascii="Symbol" w:hAnsi="Symbol" w:hint="default"/>
      </w:rPr>
    </w:lvl>
    <w:lvl w:ilvl="8" w:tplc="8E861E34"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4E831A2"/>
    <w:multiLevelType w:val="hybridMultilevel"/>
    <w:tmpl w:val="BF8C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15:restartNumberingAfterBreak="0">
    <w:nsid w:val="75B20642"/>
    <w:multiLevelType w:val="hybridMultilevel"/>
    <w:tmpl w:val="A54E2356"/>
    <w:lvl w:ilvl="0" w:tplc="DC38139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65E0542">
      <w:start w:val="1"/>
      <w:numFmt w:val="bullet"/>
      <w:lvlText w:val=""/>
      <w:lvlJc w:val="left"/>
      <w:pPr>
        <w:tabs>
          <w:tab w:val="num" w:pos="2160"/>
        </w:tabs>
        <w:ind w:left="2160" w:hanging="360"/>
      </w:pPr>
      <w:rPr>
        <w:rFonts w:ascii="Symbol" w:hAnsi="Symbol" w:hint="default"/>
      </w:rPr>
    </w:lvl>
    <w:lvl w:ilvl="3" w:tplc="251884FE">
      <w:numFmt w:val="bullet"/>
      <w:lvlText w:val="o"/>
      <w:lvlJc w:val="left"/>
      <w:pPr>
        <w:tabs>
          <w:tab w:val="num" w:pos="2880"/>
        </w:tabs>
        <w:ind w:left="2880" w:hanging="360"/>
      </w:pPr>
      <w:rPr>
        <w:rFonts w:ascii="Courier New" w:hAnsi="Courier New" w:hint="default"/>
      </w:rPr>
    </w:lvl>
    <w:lvl w:ilvl="4" w:tplc="78F00EC4" w:tentative="1">
      <w:start w:val="1"/>
      <w:numFmt w:val="bullet"/>
      <w:lvlText w:val=""/>
      <w:lvlJc w:val="left"/>
      <w:pPr>
        <w:tabs>
          <w:tab w:val="num" w:pos="3600"/>
        </w:tabs>
        <w:ind w:left="3600" w:hanging="360"/>
      </w:pPr>
      <w:rPr>
        <w:rFonts w:ascii="Symbol" w:hAnsi="Symbol" w:hint="default"/>
      </w:rPr>
    </w:lvl>
    <w:lvl w:ilvl="5" w:tplc="D69A607C" w:tentative="1">
      <w:start w:val="1"/>
      <w:numFmt w:val="bullet"/>
      <w:lvlText w:val=""/>
      <w:lvlJc w:val="left"/>
      <w:pPr>
        <w:tabs>
          <w:tab w:val="num" w:pos="4320"/>
        </w:tabs>
        <w:ind w:left="4320" w:hanging="360"/>
      </w:pPr>
      <w:rPr>
        <w:rFonts w:ascii="Symbol" w:hAnsi="Symbol" w:hint="default"/>
      </w:rPr>
    </w:lvl>
    <w:lvl w:ilvl="6" w:tplc="0D86212C" w:tentative="1">
      <w:start w:val="1"/>
      <w:numFmt w:val="bullet"/>
      <w:lvlText w:val=""/>
      <w:lvlJc w:val="left"/>
      <w:pPr>
        <w:tabs>
          <w:tab w:val="num" w:pos="5040"/>
        </w:tabs>
        <w:ind w:left="5040" w:hanging="360"/>
      </w:pPr>
      <w:rPr>
        <w:rFonts w:ascii="Symbol" w:hAnsi="Symbol" w:hint="default"/>
      </w:rPr>
    </w:lvl>
    <w:lvl w:ilvl="7" w:tplc="15662980" w:tentative="1">
      <w:start w:val="1"/>
      <w:numFmt w:val="bullet"/>
      <w:lvlText w:val=""/>
      <w:lvlJc w:val="left"/>
      <w:pPr>
        <w:tabs>
          <w:tab w:val="num" w:pos="5760"/>
        </w:tabs>
        <w:ind w:left="5760" w:hanging="360"/>
      </w:pPr>
      <w:rPr>
        <w:rFonts w:ascii="Symbol" w:hAnsi="Symbol" w:hint="default"/>
      </w:rPr>
    </w:lvl>
    <w:lvl w:ilvl="8" w:tplc="5BA42896"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8911914"/>
    <w:multiLevelType w:val="hybridMultilevel"/>
    <w:tmpl w:val="B7142F2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7AA604DD"/>
    <w:multiLevelType w:val="hybridMultilevel"/>
    <w:tmpl w:val="A224ADBC"/>
    <w:lvl w:ilvl="0" w:tplc="8328235A">
      <w:start w:val="1"/>
      <w:numFmt w:val="bullet"/>
      <w:lvlText w:val=""/>
      <w:lvlJc w:val="left"/>
      <w:pPr>
        <w:tabs>
          <w:tab w:val="num" w:pos="922"/>
        </w:tabs>
        <w:ind w:left="922" w:hanging="360"/>
      </w:pPr>
      <w:rPr>
        <w:rFonts w:ascii="Symbol" w:hAnsi="Symbol" w:hint="default"/>
      </w:rPr>
    </w:lvl>
    <w:lvl w:ilvl="1" w:tplc="BFE8D63A">
      <w:start w:val="1"/>
      <w:numFmt w:val="bullet"/>
      <w:lvlText w:val=""/>
      <w:lvlJc w:val="left"/>
      <w:pPr>
        <w:tabs>
          <w:tab w:val="num" w:pos="1642"/>
        </w:tabs>
        <w:ind w:left="1642" w:hanging="360"/>
      </w:pPr>
      <w:rPr>
        <w:rFonts w:ascii="Symbol" w:hAnsi="Symbol" w:hint="default"/>
      </w:rPr>
    </w:lvl>
    <w:lvl w:ilvl="2" w:tplc="1640F198" w:tentative="1">
      <w:start w:val="1"/>
      <w:numFmt w:val="bullet"/>
      <w:lvlText w:val=""/>
      <w:lvlJc w:val="left"/>
      <w:pPr>
        <w:tabs>
          <w:tab w:val="num" w:pos="2362"/>
        </w:tabs>
        <w:ind w:left="2362" w:hanging="360"/>
      </w:pPr>
      <w:rPr>
        <w:rFonts w:ascii="Symbol" w:hAnsi="Symbol" w:hint="default"/>
      </w:rPr>
    </w:lvl>
    <w:lvl w:ilvl="3" w:tplc="D2F0C2A2" w:tentative="1">
      <w:start w:val="1"/>
      <w:numFmt w:val="bullet"/>
      <w:lvlText w:val=""/>
      <w:lvlJc w:val="left"/>
      <w:pPr>
        <w:tabs>
          <w:tab w:val="num" w:pos="3082"/>
        </w:tabs>
        <w:ind w:left="3082" w:hanging="360"/>
      </w:pPr>
      <w:rPr>
        <w:rFonts w:ascii="Symbol" w:hAnsi="Symbol" w:hint="default"/>
      </w:rPr>
    </w:lvl>
    <w:lvl w:ilvl="4" w:tplc="50703CE4" w:tentative="1">
      <w:start w:val="1"/>
      <w:numFmt w:val="bullet"/>
      <w:lvlText w:val=""/>
      <w:lvlJc w:val="left"/>
      <w:pPr>
        <w:tabs>
          <w:tab w:val="num" w:pos="3802"/>
        </w:tabs>
        <w:ind w:left="3802" w:hanging="360"/>
      </w:pPr>
      <w:rPr>
        <w:rFonts w:ascii="Symbol" w:hAnsi="Symbol" w:hint="default"/>
      </w:rPr>
    </w:lvl>
    <w:lvl w:ilvl="5" w:tplc="852EA796" w:tentative="1">
      <w:start w:val="1"/>
      <w:numFmt w:val="bullet"/>
      <w:lvlText w:val=""/>
      <w:lvlJc w:val="left"/>
      <w:pPr>
        <w:tabs>
          <w:tab w:val="num" w:pos="4522"/>
        </w:tabs>
        <w:ind w:left="4522" w:hanging="360"/>
      </w:pPr>
      <w:rPr>
        <w:rFonts w:ascii="Symbol" w:hAnsi="Symbol" w:hint="default"/>
      </w:rPr>
    </w:lvl>
    <w:lvl w:ilvl="6" w:tplc="BF546B62" w:tentative="1">
      <w:start w:val="1"/>
      <w:numFmt w:val="bullet"/>
      <w:lvlText w:val=""/>
      <w:lvlJc w:val="left"/>
      <w:pPr>
        <w:tabs>
          <w:tab w:val="num" w:pos="5242"/>
        </w:tabs>
        <w:ind w:left="5242" w:hanging="360"/>
      </w:pPr>
      <w:rPr>
        <w:rFonts w:ascii="Symbol" w:hAnsi="Symbol" w:hint="default"/>
      </w:rPr>
    </w:lvl>
    <w:lvl w:ilvl="7" w:tplc="04EE58B2" w:tentative="1">
      <w:start w:val="1"/>
      <w:numFmt w:val="bullet"/>
      <w:lvlText w:val=""/>
      <w:lvlJc w:val="left"/>
      <w:pPr>
        <w:tabs>
          <w:tab w:val="num" w:pos="5962"/>
        </w:tabs>
        <w:ind w:left="5962" w:hanging="360"/>
      </w:pPr>
      <w:rPr>
        <w:rFonts w:ascii="Symbol" w:hAnsi="Symbol" w:hint="default"/>
      </w:rPr>
    </w:lvl>
    <w:lvl w:ilvl="8" w:tplc="00284586" w:tentative="1">
      <w:start w:val="1"/>
      <w:numFmt w:val="bullet"/>
      <w:lvlText w:val=""/>
      <w:lvlJc w:val="left"/>
      <w:pPr>
        <w:tabs>
          <w:tab w:val="num" w:pos="6682"/>
        </w:tabs>
        <w:ind w:left="6682" w:hanging="360"/>
      </w:pPr>
      <w:rPr>
        <w:rFonts w:ascii="Symbol" w:hAnsi="Symbol" w:hint="default"/>
      </w:rPr>
    </w:lvl>
  </w:abstractNum>
  <w:abstractNum w:abstractNumId="80" w15:restartNumberingAfterBreak="0">
    <w:nsid w:val="7AFD00F1"/>
    <w:multiLevelType w:val="hybridMultilevel"/>
    <w:tmpl w:val="A5B2100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77552F"/>
    <w:multiLevelType w:val="hybridMultilevel"/>
    <w:tmpl w:val="77E4E6E6"/>
    <w:lvl w:ilvl="0" w:tplc="9CE8D82C">
      <w:start w:val="1"/>
      <w:numFmt w:val="bullet"/>
      <w:lvlText w:val="o"/>
      <w:lvlJc w:val="left"/>
      <w:pPr>
        <w:tabs>
          <w:tab w:val="num" w:pos="720"/>
        </w:tabs>
        <w:ind w:left="720" w:hanging="360"/>
      </w:pPr>
      <w:rPr>
        <w:rFonts w:ascii="Courier New" w:hAnsi="Courier New" w:hint="default"/>
      </w:rPr>
    </w:lvl>
    <w:lvl w:ilvl="1" w:tplc="AA12FEAC" w:tentative="1">
      <w:start w:val="1"/>
      <w:numFmt w:val="bullet"/>
      <w:lvlText w:val="o"/>
      <w:lvlJc w:val="left"/>
      <w:pPr>
        <w:tabs>
          <w:tab w:val="num" w:pos="1440"/>
        </w:tabs>
        <w:ind w:left="1440" w:hanging="360"/>
      </w:pPr>
      <w:rPr>
        <w:rFonts w:ascii="Courier New" w:hAnsi="Courier New" w:hint="default"/>
      </w:rPr>
    </w:lvl>
    <w:lvl w:ilvl="2" w:tplc="BA4201A0" w:tentative="1">
      <w:start w:val="1"/>
      <w:numFmt w:val="bullet"/>
      <w:lvlText w:val="o"/>
      <w:lvlJc w:val="left"/>
      <w:pPr>
        <w:tabs>
          <w:tab w:val="num" w:pos="2160"/>
        </w:tabs>
        <w:ind w:left="2160" w:hanging="360"/>
      </w:pPr>
      <w:rPr>
        <w:rFonts w:ascii="Courier New" w:hAnsi="Courier New" w:hint="default"/>
      </w:rPr>
    </w:lvl>
    <w:lvl w:ilvl="3" w:tplc="B4F009CA" w:tentative="1">
      <w:start w:val="1"/>
      <w:numFmt w:val="bullet"/>
      <w:lvlText w:val="o"/>
      <w:lvlJc w:val="left"/>
      <w:pPr>
        <w:tabs>
          <w:tab w:val="num" w:pos="2880"/>
        </w:tabs>
        <w:ind w:left="2880" w:hanging="360"/>
      </w:pPr>
      <w:rPr>
        <w:rFonts w:ascii="Courier New" w:hAnsi="Courier New" w:hint="default"/>
      </w:rPr>
    </w:lvl>
    <w:lvl w:ilvl="4" w:tplc="FD4E5894" w:tentative="1">
      <w:start w:val="1"/>
      <w:numFmt w:val="bullet"/>
      <w:lvlText w:val="o"/>
      <w:lvlJc w:val="left"/>
      <w:pPr>
        <w:tabs>
          <w:tab w:val="num" w:pos="3600"/>
        </w:tabs>
        <w:ind w:left="3600" w:hanging="360"/>
      </w:pPr>
      <w:rPr>
        <w:rFonts w:ascii="Courier New" w:hAnsi="Courier New" w:hint="default"/>
      </w:rPr>
    </w:lvl>
    <w:lvl w:ilvl="5" w:tplc="7AE0731E" w:tentative="1">
      <w:start w:val="1"/>
      <w:numFmt w:val="bullet"/>
      <w:lvlText w:val="o"/>
      <w:lvlJc w:val="left"/>
      <w:pPr>
        <w:tabs>
          <w:tab w:val="num" w:pos="4320"/>
        </w:tabs>
        <w:ind w:left="4320" w:hanging="360"/>
      </w:pPr>
      <w:rPr>
        <w:rFonts w:ascii="Courier New" w:hAnsi="Courier New" w:hint="default"/>
      </w:rPr>
    </w:lvl>
    <w:lvl w:ilvl="6" w:tplc="ABA0C9AC" w:tentative="1">
      <w:start w:val="1"/>
      <w:numFmt w:val="bullet"/>
      <w:lvlText w:val="o"/>
      <w:lvlJc w:val="left"/>
      <w:pPr>
        <w:tabs>
          <w:tab w:val="num" w:pos="5040"/>
        </w:tabs>
        <w:ind w:left="5040" w:hanging="360"/>
      </w:pPr>
      <w:rPr>
        <w:rFonts w:ascii="Courier New" w:hAnsi="Courier New" w:hint="default"/>
      </w:rPr>
    </w:lvl>
    <w:lvl w:ilvl="7" w:tplc="7020D648" w:tentative="1">
      <w:start w:val="1"/>
      <w:numFmt w:val="bullet"/>
      <w:lvlText w:val="o"/>
      <w:lvlJc w:val="left"/>
      <w:pPr>
        <w:tabs>
          <w:tab w:val="num" w:pos="5760"/>
        </w:tabs>
        <w:ind w:left="5760" w:hanging="360"/>
      </w:pPr>
      <w:rPr>
        <w:rFonts w:ascii="Courier New" w:hAnsi="Courier New" w:hint="default"/>
      </w:rPr>
    </w:lvl>
    <w:lvl w:ilvl="8" w:tplc="3F5AB49C"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7DEC1EC8"/>
    <w:multiLevelType w:val="hybridMultilevel"/>
    <w:tmpl w:val="0F20B3DA"/>
    <w:lvl w:ilvl="0" w:tplc="288A92A0">
      <w:start w:val="1"/>
      <w:numFmt w:val="bullet"/>
      <w:lvlText w:val=""/>
      <w:lvlJc w:val="left"/>
      <w:pPr>
        <w:tabs>
          <w:tab w:val="num" w:pos="922"/>
        </w:tabs>
        <w:ind w:left="922" w:hanging="360"/>
      </w:pPr>
      <w:rPr>
        <w:rFonts w:ascii="Symbol" w:hAnsi="Symbol" w:hint="default"/>
      </w:rPr>
    </w:lvl>
    <w:lvl w:ilvl="1" w:tplc="A4D6191C">
      <w:start w:val="1"/>
      <w:numFmt w:val="bullet"/>
      <w:lvlText w:val=""/>
      <w:lvlJc w:val="left"/>
      <w:pPr>
        <w:tabs>
          <w:tab w:val="num" w:pos="1642"/>
        </w:tabs>
        <w:ind w:left="1642" w:hanging="360"/>
      </w:pPr>
      <w:rPr>
        <w:rFonts w:ascii="Symbol" w:hAnsi="Symbol" w:hint="default"/>
      </w:rPr>
    </w:lvl>
    <w:lvl w:ilvl="2" w:tplc="A7A87042" w:tentative="1">
      <w:start w:val="1"/>
      <w:numFmt w:val="bullet"/>
      <w:lvlText w:val=""/>
      <w:lvlJc w:val="left"/>
      <w:pPr>
        <w:tabs>
          <w:tab w:val="num" w:pos="2362"/>
        </w:tabs>
        <w:ind w:left="2362" w:hanging="360"/>
      </w:pPr>
      <w:rPr>
        <w:rFonts w:ascii="Symbol" w:hAnsi="Symbol" w:hint="default"/>
      </w:rPr>
    </w:lvl>
    <w:lvl w:ilvl="3" w:tplc="0DA82CBC" w:tentative="1">
      <w:start w:val="1"/>
      <w:numFmt w:val="bullet"/>
      <w:lvlText w:val=""/>
      <w:lvlJc w:val="left"/>
      <w:pPr>
        <w:tabs>
          <w:tab w:val="num" w:pos="3082"/>
        </w:tabs>
        <w:ind w:left="3082" w:hanging="360"/>
      </w:pPr>
      <w:rPr>
        <w:rFonts w:ascii="Symbol" w:hAnsi="Symbol" w:hint="default"/>
      </w:rPr>
    </w:lvl>
    <w:lvl w:ilvl="4" w:tplc="B5120D38" w:tentative="1">
      <w:start w:val="1"/>
      <w:numFmt w:val="bullet"/>
      <w:lvlText w:val=""/>
      <w:lvlJc w:val="left"/>
      <w:pPr>
        <w:tabs>
          <w:tab w:val="num" w:pos="3802"/>
        </w:tabs>
        <w:ind w:left="3802" w:hanging="360"/>
      </w:pPr>
      <w:rPr>
        <w:rFonts w:ascii="Symbol" w:hAnsi="Symbol" w:hint="default"/>
      </w:rPr>
    </w:lvl>
    <w:lvl w:ilvl="5" w:tplc="87AA09A2" w:tentative="1">
      <w:start w:val="1"/>
      <w:numFmt w:val="bullet"/>
      <w:lvlText w:val=""/>
      <w:lvlJc w:val="left"/>
      <w:pPr>
        <w:tabs>
          <w:tab w:val="num" w:pos="4522"/>
        </w:tabs>
        <w:ind w:left="4522" w:hanging="360"/>
      </w:pPr>
      <w:rPr>
        <w:rFonts w:ascii="Symbol" w:hAnsi="Symbol" w:hint="default"/>
      </w:rPr>
    </w:lvl>
    <w:lvl w:ilvl="6" w:tplc="EB3AADA0" w:tentative="1">
      <w:start w:val="1"/>
      <w:numFmt w:val="bullet"/>
      <w:lvlText w:val=""/>
      <w:lvlJc w:val="left"/>
      <w:pPr>
        <w:tabs>
          <w:tab w:val="num" w:pos="5242"/>
        </w:tabs>
        <w:ind w:left="5242" w:hanging="360"/>
      </w:pPr>
      <w:rPr>
        <w:rFonts w:ascii="Symbol" w:hAnsi="Symbol" w:hint="default"/>
      </w:rPr>
    </w:lvl>
    <w:lvl w:ilvl="7" w:tplc="4A9CD00A" w:tentative="1">
      <w:start w:val="1"/>
      <w:numFmt w:val="bullet"/>
      <w:lvlText w:val=""/>
      <w:lvlJc w:val="left"/>
      <w:pPr>
        <w:tabs>
          <w:tab w:val="num" w:pos="5962"/>
        </w:tabs>
        <w:ind w:left="5962" w:hanging="360"/>
      </w:pPr>
      <w:rPr>
        <w:rFonts w:ascii="Symbol" w:hAnsi="Symbol" w:hint="default"/>
      </w:rPr>
    </w:lvl>
    <w:lvl w:ilvl="8" w:tplc="A912A4C0" w:tentative="1">
      <w:start w:val="1"/>
      <w:numFmt w:val="bullet"/>
      <w:lvlText w:val=""/>
      <w:lvlJc w:val="left"/>
      <w:pPr>
        <w:tabs>
          <w:tab w:val="num" w:pos="6682"/>
        </w:tabs>
        <w:ind w:left="6682" w:hanging="360"/>
      </w:pPr>
      <w:rPr>
        <w:rFonts w:ascii="Symbol" w:hAnsi="Symbol" w:hint="default"/>
      </w:rPr>
    </w:lvl>
  </w:abstractNum>
  <w:abstractNum w:abstractNumId="83" w15:restartNumberingAfterBreak="0">
    <w:nsid w:val="7E7C221C"/>
    <w:multiLevelType w:val="hybridMultilevel"/>
    <w:tmpl w:val="7C4E5592"/>
    <w:lvl w:ilvl="0" w:tplc="7DB4D8AA">
      <w:start w:val="1"/>
      <w:numFmt w:val="bullet"/>
      <w:lvlText w:val=""/>
      <w:lvlJc w:val="left"/>
      <w:pPr>
        <w:tabs>
          <w:tab w:val="num" w:pos="1282"/>
        </w:tabs>
        <w:ind w:left="1282" w:hanging="360"/>
      </w:pPr>
      <w:rPr>
        <w:rFonts w:ascii="Symbol" w:hAnsi="Symbol" w:hint="default"/>
      </w:rPr>
    </w:lvl>
    <w:lvl w:ilvl="1" w:tplc="04090003">
      <w:start w:val="1"/>
      <w:numFmt w:val="bullet"/>
      <w:lvlText w:val="o"/>
      <w:lvlJc w:val="left"/>
      <w:pPr>
        <w:tabs>
          <w:tab w:val="num" w:pos="2002"/>
        </w:tabs>
        <w:ind w:left="2002" w:hanging="360"/>
      </w:pPr>
      <w:rPr>
        <w:rFonts w:ascii="Courier New" w:hAnsi="Courier New" w:cs="Courier New" w:hint="default"/>
      </w:rPr>
    </w:lvl>
    <w:lvl w:ilvl="2" w:tplc="245A16AA">
      <w:numFmt w:val="bullet"/>
      <w:lvlText w:val="o"/>
      <w:lvlJc w:val="left"/>
      <w:pPr>
        <w:tabs>
          <w:tab w:val="num" w:pos="2722"/>
        </w:tabs>
        <w:ind w:left="2722" w:hanging="360"/>
      </w:pPr>
      <w:rPr>
        <w:rFonts w:ascii="Courier New" w:hAnsi="Courier New" w:hint="default"/>
      </w:rPr>
    </w:lvl>
    <w:lvl w:ilvl="3" w:tplc="DB1C4396" w:tentative="1">
      <w:start w:val="1"/>
      <w:numFmt w:val="bullet"/>
      <w:lvlText w:val=""/>
      <w:lvlJc w:val="left"/>
      <w:pPr>
        <w:tabs>
          <w:tab w:val="num" w:pos="3442"/>
        </w:tabs>
        <w:ind w:left="3442" w:hanging="360"/>
      </w:pPr>
      <w:rPr>
        <w:rFonts w:ascii="Symbol" w:hAnsi="Symbol" w:hint="default"/>
      </w:rPr>
    </w:lvl>
    <w:lvl w:ilvl="4" w:tplc="4572922C" w:tentative="1">
      <w:start w:val="1"/>
      <w:numFmt w:val="bullet"/>
      <w:lvlText w:val=""/>
      <w:lvlJc w:val="left"/>
      <w:pPr>
        <w:tabs>
          <w:tab w:val="num" w:pos="4162"/>
        </w:tabs>
        <w:ind w:left="4162" w:hanging="360"/>
      </w:pPr>
      <w:rPr>
        <w:rFonts w:ascii="Symbol" w:hAnsi="Symbol" w:hint="default"/>
      </w:rPr>
    </w:lvl>
    <w:lvl w:ilvl="5" w:tplc="34365A58" w:tentative="1">
      <w:start w:val="1"/>
      <w:numFmt w:val="bullet"/>
      <w:lvlText w:val=""/>
      <w:lvlJc w:val="left"/>
      <w:pPr>
        <w:tabs>
          <w:tab w:val="num" w:pos="4882"/>
        </w:tabs>
        <w:ind w:left="4882" w:hanging="360"/>
      </w:pPr>
      <w:rPr>
        <w:rFonts w:ascii="Symbol" w:hAnsi="Symbol" w:hint="default"/>
      </w:rPr>
    </w:lvl>
    <w:lvl w:ilvl="6" w:tplc="65B8A552" w:tentative="1">
      <w:start w:val="1"/>
      <w:numFmt w:val="bullet"/>
      <w:lvlText w:val=""/>
      <w:lvlJc w:val="left"/>
      <w:pPr>
        <w:tabs>
          <w:tab w:val="num" w:pos="5602"/>
        </w:tabs>
        <w:ind w:left="5602" w:hanging="360"/>
      </w:pPr>
      <w:rPr>
        <w:rFonts w:ascii="Symbol" w:hAnsi="Symbol" w:hint="default"/>
      </w:rPr>
    </w:lvl>
    <w:lvl w:ilvl="7" w:tplc="BB46E2DA" w:tentative="1">
      <w:start w:val="1"/>
      <w:numFmt w:val="bullet"/>
      <w:lvlText w:val=""/>
      <w:lvlJc w:val="left"/>
      <w:pPr>
        <w:tabs>
          <w:tab w:val="num" w:pos="6322"/>
        </w:tabs>
        <w:ind w:left="6322" w:hanging="360"/>
      </w:pPr>
      <w:rPr>
        <w:rFonts w:ascii="Symbol" w:hAnsi="Symbol" w:hint="default"/>
      </w:rPr>
    </w:lvl>
    <w:lvl w:ilvl="8" w:tplc="7ED2BA2C" w:tentative="1">
      <w:start w:val="1"/>
      <w:numFmt w:val="bullet"/>
      <w:lvlText w:val=""/>
      <w:lvlJc w:val="left"/>
      <w:pPr>
        <w:tabs>
          <w:tab w:val="num" w:pos="7042"/>
        </w:tabs>
        <w:ind w:left="7042" w:hanging="360"/>
      </w:pPr>
      <w:rPr>
        <w:rFonts w:ascii="Symbol" w:hAnsi="Symbol" w:hint="default"/>
      </w:rPr>
    </w:lvl>
  </w:abstractNum>
  <w:abstractNum w:abstractNumId="84" w15:restartNumberingAfterBreak="0">
    <w:nsid w:val="7ED44C27"/>
    <w:multiLevelType w:val="hybridMultilevel"/>
    <w:tmpl w:val="84424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577122"/>
    <w:multiLevelType w:val="hybridMultilevel"/>
    <w:tmpl w:val="F0C44D30"/>
    <w:lvl w:ilvl="0" w:tplc="9F40DA72">
      <w:start w:val="1"/>
      <w:numFmt w:val="bullet"/>
      <w:lvlText w:val=""/>
      <w:lvlJc w:val="left"/>
      <w:pPr>
        <w:tabs>
          <w:tab w:val="num" w:pos="720"/>
        </w:tabs>
        <w:ind w:left="720" w:hanging="360"/>
      </w:pPr>
      <w:rPr>
        <w:rFonts w:ascii="Symbol" w:hAnsi="Symbol" w:hint="default"/>
      </w:rPr>
    </w:lvl>
    <w:lvl w:ilvl="1" w:tplc="C126482C">
      <w:start w:val="1"/>
      <w:numFmt w:val="bullet"/>
      <w:lvlText w:val=""/>
      <w:lvlJc w:val="left"/>
      <w:pPr>
        <w:tabs>
          <w:tab w:val="num" w:pos="1440"/>
        </w:tabs>
        <w:ind w:left="1440" w:hanging="360"/>
      </w:pPr>
      <w:rPr>
        <w:rFonts w:ascii="Symbol" w:hAnsi="Symbol" w:hint="default"/>
      </w:rPr>
    </w:lvl>
    <w:lvl w:ilvl="2" w:tplc="156C46A4">
      <w:numFmt w:val="bullet"/>
      <w:lvlText w:val="o"/>
      <w:lvlJc w:val="left"/>
      <w:pPr>
        <w:tabs>
          <w:tab w:val="num" w:pos="2160"/>
        </w:tabs>
        <w:ind w:left="2160" w:hanging="360"/>
      </w:pPr>
      <w:rPr>
        <w:rFonts w:ascii="Courier New" w:hAnsi="Courier New" w:hint="default"/>
      </w:rPr>
    </w:lvl>
    <w:lvl w:ilvl="3" w:tplc="63B8E2D2" w:tentative="1">
      <w:start w:val="1"/>
      <w:numFmt w:val="bullet"/>
      <w:lvlText w:val=""/>
      <w:lvlJc w:val="left"/>
      <w:pPr>
        <w:tabs>
          <w:tab w:val="num" w:pos="2880"/>
        </w:tabs>
        <w:ind w:left="2880" w:hanging="360"/>
      </w:pPr>
      <w:rPr>
        <w:rFonts w:ascii="Symbol" w:hAnsi="Symbol" w:hint="default"/>
      </w:rPr>
    </w:lvl>
    <w:lvl w:ilvl="4" w:tplc="3CD2991E" w:tentative="1">
      <w:start w:val="1"/>
      <w:numFmt w:val="bullet"/>
      <w:lvlText w:val=""/>
      <w:lvlJc w:val="left"/>
      <w:pPr>
        <w:tabs>
          <w:tab w:val="num" w:pos="3600"/>
        </w:tabs>
        <w:ind w:left="3600" w:hanging="360"/>
      </w:pPr>
      <w:rPr>
        <w:rFonts w:ascii="Symbol" w:hAnsi="Symbol" w:hint="default"/>
      </w:rPr>
    </w:lvl>
    <w:lvl w:ilvl="5" w:tplc="ACD61462" w:tentative="1">
      <w:start w:val="1"/>
      <w:numFmt w:val="bullet"/>
      <w:lvlText w:val=""/>
      <w:lvlJc w:val="left"/>
      <w:pPr>
        <w:tabs>
          <w:tab w:val="num" w:pos="4320"/>
        </w:tabs>
        <w:ind w:left="4320" w:hanging="360"/>
      </w:pPr>
      <w:rPr>
        <w:rFonts w:ascii="Symbol" w:hAnsi="Symbol" w:hint="default"/>
      </w:rPr>
    </w:lvl>
    <w:lvl w:ilvl="6" w:tplc="6BA03CCE" w:tentative="1">
      <w:start w:val="1"/>
      <w:numFmt w:val="bullet"/>
      <w:lvlText w:val=""/>
      <w:lvlJc w:val="left"/>
      <w:pPr>
        <w:tabs>
          <w:tab w:val="num" w:pos="5040"/>
        </w:tabs>
        <w:ind w:left="5040" w:hanging="360"/>
      </w:pPr>
      <w:rPr>
        <w:rFonts w:ascii="Symbol" w:hAnsi="Symbol" w:hint="default"/>
      </w:rPr>
    </w:lvl>
    <w:lvl w:ilvl="7" w:tplc="2EBA1132" w:tentative="1">
      <w:start w:val="1"/>
      <w:numFmt w:val="bullet"/>
      <w:lvlText w:val=""/>
      <w:lvlJc w:val="left"/>
      <w:pPr>
        <w:tabs>
          <w:tab w:val="num" w:pos="5760"/>
        </w:tabs>
        <w:ind w:left="5760" w:hanging="360"/>
      </w:pPr>
      <w:rPr>
        <w:rFonts w:ascii="Symbol" w:hAnsi="Symbol" w:hint="default"/>
      </w:rPr>
    </w:lvl>
    <w:lvl w:ilvl="8" w:tplc="02E8D8B8" w:tentative="1">
      <w:start w:val="1"/>
      <w:numFmt w:val="bullet"/>
      <w:lvlText w:val=""/>
      <w:lvlJc w:val="left"/>
      <w:pPr>
        <w:tabs>
          <w:tab w:val="num" w:pos="6480"/>
        </w:tabs>
        <w:ind w:left="6480" w:hanging="360"/>
      </w:pPr>
      <w:rPr>
        <w:rFonts w:ascii="Symbol" w:hAnsi="Symbol" w:hint="default"/>
      </w:rPr>
    </w:lvl>
  </w:abstractNum>
  <w:num w:numId="1">
    <w:abstractNumId w:val="36"/>
  </w:num>
  <w:num w:numId="2">
    <w:abstractNumId w:val="24"/>
  </w:num>
  <w:num w:numId="3">
    <w:abstractNumId w:val="0"/>
  </w:num>
  <w:num w:numId="4">
    <w:abstractNumId w:val="43"/>
  </w:num>
  <w:num w:numId="5">
    <w:abstractNumId w:val="45"/>
  </w:num>
  <w:num w:numId="6">
    <w:abstractNumId w:val="53"/>
  </w:num>
  <w:num w:numId="7">
    <w:abstractNumId w:val="11"/>
  </w:num>
  <w:num w:numId="8">
    <w:abstractNumId w:val="17"/>
  </w:num>
  <w:num w:numId="9">
    <w:abstractNumId w:val="6"/>
  </w:num>
  <w:num w:numId="10">
    <w:abstractNumId w:val="76"/>
  </w:num>
  <w:num w:numId="11">
    <w:abstractNumId w:val="22"/>
  </w:num>
  <w:num w:numId="12">
    <w:abstractNumId w:val="67"/>
  </w:num>
  <w:num w:numId="13">
    <w:abstractNumId w:val="38"/>
  </w:num>
  <w:num w:numId="14">
    <w:abstractNumId w:val="47"/>
  </w:num>
  <w:num w:numId="15">
    <w:abstractNumId w:val="51"/>
  </w:num>
  <w:num w:numId="16">
    <w:abstractNumId w:val="33"/>
  </w:num>
  <w:num w:numId="17">
    <w:abstractNumId w:val="35"/>
  </w:num>
  <w:num w:numId="18">
    <w:abstractNumId w:val="3"/>
  </w:num>
  <w:num w:numId="19">
    <w:abstractNumId w:val="64"/>
  </w:num>
  <w:num w:numId="20">
    <w:abstractNumId w:val="21"/>
  </w:num>
  <w:num w:numId="21">
    <w:abstractNumId w:val="62"/>
  </w:num>
  <w:num w:numId="22">
    <w:abstractNumId w:val="57"/>
  </w:num>
  <w:num w:numId="23">
    <w:abstractNumId w:val="72"/>
  </w:num>
  <w:num w:numId="24">
    <w:abstractNumId w:val="85"/>
  </w:num>
  <w:num w:numId="25">
    <w:abstractNumId w:val="73"/>
  </w:num>
  <w:num w:numId="26">
    <w:abstractNumId w:val="54"/>
  </w:num>
  <w:num w:numId="27">
    <w:abstractNumId w:val="66"/>
  </w:num>
  <w:num w:numId="28">
    <w:abstractNumId w:val="74"/>
  </w:num>
  <w:num w:numId="29">
    <w:abstractNumId w:val="55"/>
  </w:num>
  <w:num w:numId="30">
    <w:abstractNumId w:val="78"/>
  </w:num>
  <w:num w:numId="31">
    <w:abstractNumId w:val="63"/>
  </w:num>
  <w:num w:numId="32">
    <w:abstractNumId w:val="14"/>
  </w:num>
  <w:num w:numId="33">
    <w:abstractNumId w:val="49"/>
  </w:num>
  <w:num w:numId="34">
    <w:abstractNumId w:val="83"/>
  </w:num>
  <w:num w:numId="35">
    <w:abstractNumId w:val="46"/>
  </w:num>
  <w:num w:numId="36">
    <w:abstractNumId w:val="41"/>
  </w:num>
  <w:num w:numId="37">
    <w:abstractNumId w:val="70"/>
  </w:num>
  <w:num w:numId="38">
    <w:abstractNumId w:val="77"/>
  </w:num>
  <w:num w:numId="39">
    <w:abstractNumId w:val="29"/>
  </w:num>
  <w:num w:numId="40">
    <w:abstractNumId w:val="44"/>
  </w:num>
  <w:num w:numId="41">
    <w:abstractNumId w:val="65"/>
  </w:num>
  <w:num w:numId="42">
    <w:abstractNumId w:val="2"/>
  </w:num>
  <w:num w:numId="43">
    <w:abstractNumId w:val="58"/>
  </w:num>
  <w:num w:numId="44">
    <w:abstractNumId w:val="42"/>
  </w:num>
  <w:num w:numId="45">
    <w:abstractNumId w:val="39"/>
  </w:num>
  <w:num w:numId="46">
    <w:abstractNumId w:val="34"/>
  </w:num>
  <w:num w:numId="47">
    <w:abstractNumId w:val="60"/>
  </w:num>
  <w:num w:numId="48">
    <w:abstractNumId w:val="71"/>
  </w:num>
  <w:num w:numId="49">
    <w:abstractNumId w:val="81"/>
  </w:num>
  <w:num w:numId="50">
    <w:abstractNumId w:val="28"/>
  </w:num>
  <w:num w:numId="51">
    <w:abstractNumId w:val="16"/>
  </w:num>
  <w:num w:numId="52">
    <w:abstractNumId w:val="15"/>
  </w:num>
  <w:num w:numId="53">
    <w:abstractNumId w:val="56"/>
  </w:num>
  <w:num w:numId="54">
    <w:abstractNumId w:val="80"/>
  </w:num>
  <w:num w:numId="55">
    <w:abstractNumId w:val="50"/>
  </w:num>
  <w:num w:numId="56">
    <w:abstractNumId w:val="13"/>
  </w:num>
  <w:num w:numId="57">
    <w:abstractNumId w:val="68"/>
  </w:num>
  <w:num w:numId="58">
    <w:abstractNumId w:val="30"/>
  </w:num>
  <w:num w:numId="59">
    <w:abstractNumId w:val="37"/>
  </w:num>
  <w:num w:numId="60">
    <w:abstractNumId w:val="18"/>
  </w:num>
  <w:num w:numId="61">
    <w:abstractNumId w:val="82"/>
  </w:num>
  <w:num w:numId="62">
    <w:abstractNumId w:val="31"/>
  </w:num>
  <w:num w:numId="63">
    <w:abstractNumId w:val="25"/>
  </w:num>
  <w:num w:numId="64">
    <w:abstractNumId w:val="7"/>
  </w:num>
  <w:num w:numId="65">
    <w:abstractNumId w:val="24"/>
  </w:num>
  <w:num w:numId="66">
    <w:abstractNumId w:val="5"/>
  </w:num>
  <w:num w:numId="67">
    <w:abstractNumId w:val="23"/>
  </w:num>
  <w:num w:numId="68">
    <w:abstractNumId w:val="61"/>
  </w:num>
  <w:num w:numId="69">
    <w:abstractNumId w:val="27"/>
  </w:num>
  <w:num w:numId="70">
    <w:abstractNumId w:val="69"/>
  </w:num>
  <w:num w:numId="71">
    <w:abstractNumId w:val="84"/>
  </w:num>
  <w:num w:numId="72">
    <w:abstractNumId w:val="59"/>
  </w:num>
  <w:num w:numId="73">
    <w:abstractNumId w:val="52"/>
  </w:num>
  <w:num w:numId="74">
    <w:abstractNumId w:val="12"/>
  </w:num>
  <w:num w:numId="75">
    <w:abstractNumId w:val="79"/>
  </w:num>
  <w:num w:numId="76">
    <w:abstractNumId w:val="32"/>
  </w:num>
  <w:num w:numId="77">
    <w:abstractNumId w:val="4"/>
  </w:num>
  <w:num w:numId="78">
    <w:abstractNumId w:val="48"/>
  </w:num>
  <w:num w:numId="79">
    <w:abstractNumId w:val="1"/>
  </w:num>
  <w:num w:numId="80">
    <w:abstractNumId w:val="69"/>
  </w:num>
  <w:num w:numId="81">
    <w:abstractNumId w:val="10"/>
  </w:num>
  <w:num w:numId="82">
    <w:abstractNumId w:val="19"/>
  </w:num>
  <w:num w:numId="83">
    <w:abstractNumId w:val="8"/>
  </w:num>
  <w:num w:numId="84">
    <w:abstractNumId w:val="26"/>
  </w:num>
  <w:num w:numId="85">
    <w:abstractNumId w:val="20"/>
  </w:num>
  <w:num w:numId="86">
    <w:abstractNumId w:val="9"/>
  </w:num>
  <w:num w:numId="87">
    <w:abstractNumId w:val="40"/>
  </w:num>
  <w:num w:numId="88">
    <w:abstractNumId w:val="7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55C"/>
    <w:rsid w:val="00000583"/>
    <w:rsid w:val="000006E1"/>
    <w:rsid w:val="00001032"/>
    <w:rsid w:val="00001292"/>
    <w:rsid w:val="00001A5F"/>
    <w:rsid w:val="00002161"/>
    <w:rsid w:val="0000255B"/>
    <w:rsid w:val="000026CB"/>
    <w:rsid w:val="0000281B"/>
    <w:rsid w:val="00002A37"/>
    <w:rsid w:val="00002BE2"/>
    <w:rsid w:val="00002C76"/>
    <w:rsid w:val="00003255"/>
    <w:rsid w:val="00003337"/>
    <w:rsid w:val="00003DFB"/>
    <w:rsid w:val="000048CD"/>
    <w:rsid w:val="00004ACC"/>
    <w:rsid w:val="00004EAD"/>
    <w:rsid w:val="0000564C"/>
    <w:rsid w:val="00006446"/>
    <w:rsid w:val="00006466"/>
    <w:rsid w:val="000066FD"/>
    <w:rsid w:val="00006896"/>
    <w:rsid w:val="0000693E"/>
    <w:rsid w:val="00006BFE"/>
    <w:rsid w:val="00006D5D"/>
    <w:rsid w:val="00006E69"/>
    <w:rsid w:val="0000755A"/>
    <w:rsid w:val="00007CDC"/>
    <w:rsid w:val="00007FE6"/>
    <w:rsid w:val="00010AFC"/>
    <w:rsid w:val="0001134A"/>
    <w:rsid w:val="00011B28"/>
    <w:rsid w:val="00011B96"/>
    <w:rsid w:val="0001202A"/>
    <w:rsid w:val="00012413"/>
    <w:rsid w:val="0001475F"/>
    <w:rsid w:val="00014AF7"/>
    <w:rsid w:val="00014BEF"/>
    <w:rsid w:val="00014E31"/>
    <w:rsid w:val="0001580F"/>
    <w:rsid w:val="00015C0D"/>
    <w:rsid w:val="00015D15"/>
    <w:rsid w:val="000163D8"/>
    <w:rsid w:val="0001644F"/>
    <w:rsid w:val="000168EF"/>
    <w:rsid w:val="00016DF7"/>
    <w:rsid w:val="00017317"/>
    <w:rsid w:val="00017398"/>
    <w:rsid w:val="0001741B"/>
    <w:rsid w:val="000176DB"/>
    <w:rsid w:val="00017C85"/>
    <w:rsid w:val="00017CF0"/>
    <w:rsid w:val="000202E4"/>
    <w:rsid w:val="000207E3"/>
    <w:rsid w:val="00020BAE"/>
    <w:rsid w:val="00020D74"/>
    <w:rsid w:val="00021B13"/>
    <w:rsid w:val="00021B8F"/>
    <w:rsid w:val="00021E69"/>
    <w:rsid w:val="00022768"/>
    <w:rsid w:val="000228CE"/>
    <w:rsid w:val="00022A33"/>
    <w:rsid w:val="000233EF"/>
    <w:rsid w:val="0002369B"/>
    <w:rsid w:val="000239F3"/>
    <w:rsid w:val="00023A8E"/>
    <w:rsid w:val="00024813"/>
    <w:rsid w:val="00024910"/>
    <w:rsid w:val="0002564D"/>
    <w:rsid w:val="000257ED"/>
    <w:rsid w:val="00025B16"/>
    <w:rsid w:val="00025ECA"/>
    <w:rsid w:val="0002668E"/>
    <w:rsid w:val="00026787"/>
    <w:rsid w:val="000268D1"/>
    <w:rsid w:val="00026DC2"/>
    <w:rsid w:val="00027689"/>
    <w:rsid w:val="00027AC3"/>
    <w:rsid w:val="000309C0"/>
    <w:rsid w:val="00030FEF"/>
    <w:rsid w:val="00031964"/>
    <w:rsid w:val="00031D4E"/>
    <w:rsid w:val="00031EA4"/>
    <w:rsid w:val="00032000"/>
    <w:rsid w:val="000324CB"/>
    <w:rsid w:val="000325B8"/>
    <w:rsid w:val="0003289A"/>
    <w:rsid w:val="00032971"/>
    <w:rsid w:val="00032A1B"/>
    <w:rsid w:val="000336DA"/>
    <w:rsid w:val="000336F5"/>
    <w:rsid w:val="00033DED"/>
    <w:rsid w:val="00033E19"/>
    <w:rsid w:val="00034047"/>
    <w:rsid w:val="000340DB"/>
    <w:rsid w:val="0003451C"/>
    <w:rsid w:val="00034815"/>
    <w:rsid w:val="00034C15"/>
    <w:rsid w:val="000366A1"/>
    <w:rsid w:val="00036BA1"/>
    <w:rsid w:val="0003757A"/>
    <w:rsid w:val="00040283"/>
    <w:rsid w:val="00040287"/>
    <w:rsid w:val="000418DE"/>
    <w:rsid w:val="00041D2A"/>
    <w:rsid w:val="000422E2"/>
    <w:rsid w:val="00042588"/>
    <w:rsid w:val="0004290B"/>
    <w:rsid w:val="00042F22"/>
    <w:rsid w:val="000433C3"/>
    <w:rsid w:val="00043767"/>
    <w:rsid w:val="000439CE"/>
    <w:rsid w:val="00044288"/>
    <w:rsid w:val="000444EF"/>
    <w:rsid w:val="00045113"/>
    <w:rsid w:val="0004546A"/>
    <w:rsid w:val="0004551A"/>
    <w:rsid w:val="0004576B"/>
    <w:rsid w:val="00045976"/>
    <w:rsid w:val="00045D20"/>
    <w:rsid w:val="000465C5"/>
    <w:rsid w:val="00046CD8"/>
    <w:rsid w:val="00046E54"/>
    <w:rsid w:val="00047082"/>
    <w:rsid w:val="00047446"/>
    <w:rsid w:val="00047A56"/>
    <w:rsid w:val="00051238"/>
    <w:rsid w:val="00052412"/>
    <w:rsid w:val="000525F0"/>
    <w:rsid w:val="0005268A"/>
    <w:rsid w:val="00052A07"/>
    <w:rsid w:val="000534E3"/>
    <w:rsid w:val="000545C8"/>
    <w:rsid w:val="00054696"/>
    <w:rsid w:val="00054952"/>
    <w:rsid w:val="0005606A"/>
    <w:rsid w:val="000568C6"/>
    <w:rsid w:val="00056DFD"/>
    <w:rsid w:val="00057117"/>
    <w:rsid w:val="00057249"/>
    <w:rsid w:val="000572EE"/>
    <w:rsid w:val="00057D2F"/>
    <w:rsid w:val="0006003F"/>
    <w:rsid w:val="000608C4"/>
    <w:rsid w:val="00061074"/>
    <w:rsid w:val="00061267"/>
    <w:rsid w:val="000616E7"/>
    <w:rsid w:val="0006198E"/>
    <w:rsid w:val="000619C9"/>
    <w:rsid w:val="00061F53"/>
    <w:rsid w:val="00062577"/>
    <w:rsid w:val="000626B0"/>
    <w:rsid w:val="00063081"/>
    <w:rsid w:val="000640DA"/>
    <w:rsid w:val="000645AB"/>
    <w:rsid w:val="000645DF"/>
    <w:rsid w:val="0006487E"/>
    <w:rsid w:val="00065E1A"/>
    <w:rsid w:val="00066433"/>
    <w:rsid w:val="000665AB"/>
    <w:rsid w:val="000666C6"/>
    <w:rsid w:val="00067216"/>
    <w:rsid w:val="0006743E"/>
    <w:rsid w:val="0006783E"/>
    <w:rsid w:val="0006788E"/>
    <w:rsid w:val="00070292"/>
    <w:rsid w:val="000705B3"/>
    <w:rsid w:val="00070A8C"/>
    <w:rsid w:val="00070C38"/>
    <w:rsid w:val="00070D0E"/>
    <w:rsid w:val="00070EEF"/>
    <w:rsid w:val="00071478"/>
    <w:rsid w:val="00071979"/>
    <w:rsid w:val="000719A2"/>
    <w:rsid w:val="00071A23"/>
    <w:rsid w:val="00072246"/>
    <w:rsid w:val="00073054"/>
    <w:rsid w:val="00073F0E"/>
    <w:rsid w:val="00074D5F"/>
    <w:rsid w:val="0007535F"/>
    <w:rsid w:val="00076CA7"/>
    <w:rsid w:val="000775BC"/>
    <w:rsid w:val="00077E5F"/>
    <w:rsid w:val="0008036A"/>
    <w:rsid w:val="00080A15"/>
    <w:rsid w:val="00081123"/>
    <w:rsid w:val="00081456"/>
    <w:rsid w:val="0008176F"/>
    <w:rsid w:val="00081AE6"/>
    <w:rsid w:val="00081D0B"/>
    <w:rsid w:val="00081F48"/>
    <w:rsid w:val="0008217C"/>
    <w:rsid w:val="0008229E"/>
    <w:rsid w:val="0008296C"/>
    <w:rsid w:val="00082B88"/>
    <w:rsid w:val="00083805"/>
    <w:rsid w:val="00083CA5"/>
    <w:rsid w:val="00083D3A"/>
    <w:rsid w:val="00083DFE"/>
    <w:rsid w:val="0008412A"/>
    <w:rsid w:val="0008489F"/>
    <w:rsid w:val="000855EB"/>
    <w:rsid w:val="000856A7"/>
    <w:rsid w:val="00085B52"/>
    <w:rsid w:val="00085D44"/>
    <w:rsid w:val="000866F2"/>
    <w:rsid w:val="00086D1B"/>
    <w:rsid w:val="0009009F"/>
    <w:rsid w:val="000900F6"/>
    <w:rsid w:val="0009044B"/>
    <w:rsid w:val="00091557"/>
    <w:rsid w:val="00091ADE"/>
    <w:rsid w:val="000924C1"/>
    <w:rsid w:val="000924F0"/>
    <w:rsid w:val="000925AB"/>
    <w:rsid w:val="000926EE"/>
    <w:rsid w:val="00093398"/>
    <w:rsid w:val="00093474"/>
    <w:rsid w:val="000934BC"/>
    <w:rsid w:val="00093A71"/>
    <w:rsid w:val="00094016"/>
    <w:rsid w:val="00094BD6"/>
    <w:rsid w:val="0009510F"/>
    <w:rsid w:val="00095170"/>
    <w:rsid w:val="00095914"/>
    <w:rsid w:val="000961D2"/>
    <w:rsid w:val="00096206"/>
    <w:rsid w:val="0009625B"/>
    <w:rsid w:val="0009757C"/>
    <w:rsid w:val="00097750"/>
    <w:rsid w:val="000A08CB"/>
    <w:rsid w:val="000A0F55"/>
    <w:rsid w:val="000A1108"/>
    <w:rsid w:val="000A1522"/>
    <w:rsid w:val="000A1B7B"/>
    <w:rsid w:val="000A2BE3"/>
    <w:rsid w:val="000A2C6C"/>
    <w:rsid w:val="000A338B"/>
    <w:rsid w:val="000A3C3F"/>
    <w:rsid w:val="000A3C4A"/>
    <w:rsid w:val="000A47A0"/>
    <w:rsid w:val="000A5670"/>
    <w:rsid w:val="000A56F2"/>
    <w:rsid w:val="000A610E"/>
    <w:rsid w:val="000A61E5"/>
    <w:rsid w:val="000A64C9"/>
    <w:rsid w:val="000A71C9"/>
    <w:rsid w:val="000A74CB"/>
    <w:rsid w:val="000A7807"/>
    <w:rsid w:val="000A79D6"/>
    <w:rsid w:val="000A7A6C"/>
    <w:rsid w:val="000A7E0E"/>
    <w:rsid w:val="000B05B8"/>
    <w:rsid w:val="000B13DA"/>
    <w:rsid w:val="000B1A97"/>
    <w:rsid w:val="000B1D5C"/>
    <w:rsid w:val="000B1EE5"/>
    <w:rsid w:val="000B2719"/>
    <w:rsid w:val="000B2810"/>
    <w:rsid w:val="000B305E"/>
    <w:rsid w:val="000B346E"/>
    <w:rsid w:val="000B3A2F"/>
    <w:rsid w:val="000B3A8F"/>
    <w:rsid w:val="000B4AB9"/>
    <w:rsid w:val="000B4EED"/>
    <w:rsid w:val="000B4FCD"/>
    <w:rsid w:val="000B4FED"/>
    <w:rsid w:val="000B5641"/>
    <w:rsid w:val="000B58C3"/>
    <w:rsid w:val="000B5BD6"/>
    <w:rsid w:val="000B61E9"/>
    <w:rsid w:val="000B63AC"/>
    <w:rsid w:val="000B7EC5"/>
    <w:rsid w:val="000B7F0C"/>
    <w:rsid w:val="000C165A"/>
    <w:rsid w:val="000C173E"/>
    <w:rsid w:val="000C1D64"/>
    <w:rsid w:val="000C2204"/>
    <w:rsid w:val="000C22E3"/>
    <w:rsid w:val="000C2AE1"/>
    <w:rsid w:val="000C2B42"/>
    <w:rsid w:val="000C2CD2"/>
    <w:rsid w:val="000C2E19"/>
    <w:rsid w:val="000C2E83"/>
    <w:rsid w:val="000C37C6"/>
    <w:rsid w:val="000C37E5"/>
    <w:rsid w:val="000C3A44"/>
    <w:rsid w:val="000C4675"/>
    <w:rsid w:val="000C56D6"/>
    <w:rsid w:val="000C5798"/>
    <w:rsid w:val="000C5AED"/>
    <w:rsid w:val="000C76F5"/>
    <w:rsid w:val="000C7753"/>
    <w:rsid w:val="000C7DAA"/>
    <w:rsid w:val="000C7DAE"/>
    <w:rsid w:val="000C7F57"/>
    <w:rsid w:val="000D042F"/>
    <w:rsid w:val="000D0D07"/>
    <w:rsid w:val="000D1ABC"/>
    <w:rsid w:val="000D2394"/>
    <w:rsid w:val="000D2480"/>
    <w:rsid w:val="000D3A59"/>
    <w:rsid w:val="000D3FFD"/>
    <w:rsid w:val="000D4369"/>
    <w:rsid w:val="000D4797"/>
    <w:rsid w:val="000D4C9B"/>
    <w:rsid w:val="000D56A9"/>
    <w:rsid w:val="000D56BD"/>
    <w:rsid w:val="000D5749"/>
    <w:rsid w:val="000D5D5D"/>
    <w:rsid w:val="000D667E"/>
    <w:rsid w:val="000D69D5"/>
    <w:rsid w:val="000D6B1D"/>
    <w:rsid w:val="000D6E57"/>
    <w:rsid w:val="000D6EFA"/>
    <w:rsid w:val="000D704C"/>
    <w:rsid w:val="000D7DF4"/>
    <w:rsid w:val="000E0527"/>
    <w:rsid w:val="000E1236"/>
    <w:rsid w:val="000E1E92"/>
    <w:rsid w:val="000E21C0"/>
    <w:rsid w:val="000E3C8C"/>
    <w:rsid w:val="000E44B2"/>
    <w:rsid w:val="000E452C"/>
    <w:rsid w:val="000E4FEA"/>
    <w:rsid w:val="000E5321"/>
    <w:rsid w:val="000E55A3"/>
    <w:rsid w:val="000E5ADC"/>
    <w:rsid w:val="000E6BA9"/>
    <w:rsid w:val="000E6E4B"/>
    <w:rsid w:val="000E7248"/>
    <w:rsid w:val="000E733C"/>
    <w:rsid w:val="000E77B3"/>
    <w:rsid w:val="000E78A9"/>
    <w:rsid w:val="000E7F42"/>
    <w:rsid w:val="000F005D"/>
    <w:rsid w:val="000F006D"/>
    <w:rsid w:val="000F06D6"/>
    <w:rsid w:val="000F09CE"/>
    <w:rsid w:val="000F0EB1"/>
    <w:rsid w:val="000F1106"/>
    <w:rsid w:val="000F1820"/>
    <w:rsid w:val="000F1EC7"/>
    <w:rsid w:val="000F1EE4"/>
    <w:rsid w:val="000F2113"/>
    <w:rsid w:val="000F222A"/>
    <w:rsid w:val="000F3BE9"/>
    <w:rsid w:val="000F3F6C"/>
    <w:rsid w:val="000F45C2"/>
    <w:rsid w:val="000F4642"/>
    <w:rsid w:val="000F4AC3"/>
    <w:rsid w:val="000F4F63"/>
    <w:rsid w:val="000F4FFC"/>
    <w:rsid w:val="000F5405"/>
    <w:rsid w:val="000F6533"/>
    <w:rsid w:val="000F66A0"/>
    <w:rsid w:val="000F6A95"/>
    <w:rsid w:val="000F6B8A"/>
    <w:rsid w:val="000F6DF3"/>
    <w:rsid w:val="000F6F09"/>
    <w:rsid w:val="000F7967"/>
    <w:rsid w:val="000F7AE9"/>
    <w:rsid w:val="001005FF"/>
    <w:rsid w:val="00100853"/>
    <w:rsid w:val="00100BB6"/>
    <w:rsid w:val="00101249"/>
    <w:rsid w:val="001014F2"/>
    <w:rsid w:val="001016D0"/>
    <w:rsid w:val="00101E40"/>
    <w:rsid w:val="001024BB"/>
    <w:rsid w:val="001025A7"/>
    <w:rsid w:val="0010321A"/>
    <w:rsid w:val="001034BC"/>
    <w:rsid w:val="00103BFA"/>
    <w:rsid w:val="00104111"/>
    <w:rsid w:val="00105560"/>
    <w:rsid w:val="00105C9A"/>
    <w:rsid w:val="00105E0D"/>
    <w:rsid w:val="001062E6"/>
    <w:rsid w:val="001062FB"/>
    <w:rsid w:val="001063E6"/>
    <w:rsid w:val="00106912"/>
    <w:rsid w:val="00106EA7"/>
    <w:rsid w:val="001076BD"/>
    <w:rsid w:val="00107C33"/>
    <w:rsid w:val="0011014B"/>
    <w:rsid w:val="0011021A"/>
    <w:rsid w:val="00110425"/>
    <w:rsid w:val="001108B5"/>
    <w:rsid w:val="00110C23"/>
    <w:rsid w:val="00110C86"/>
    <w:rsid w:val="00110DE7"/>
    <w:rsid w:val="00111F99"/>
    <w:rsid w:val="00112F55"/>
    <w:rsid w:val="001130E3"/>
    <w:rsid w:val="00113BBC"/>
    <w:rsid w:val="00113CF4"/>
    <w:rsid w:val="00113FF5"/>
    <w:rsid w:val="0011473F"/>
    <w:rsid w:val="001149B2"/>
    <w:rsid w:val="0011530E"/>
    <w:rsid w:val="001153EA"/>
    <w:rsid w:val="00115643"/>
    <w:rsid w:val="00115918"/>
    <w:rsid w:val="00116765"/>
    <w:rsid w:val="001169EC"/>
    <w:rsid w:val="00117029"/>
    <w:rsid w:val="001204B5"/>
    <w:rsid w:val="001205B6"/>
    <w:rsid w:val="00120D6C"/>
    <w:rsid w:val="001211BC"/>
    <w:rsid w:val="001215A0"/>
    <w:rsid w:val="001218D4"/>
    <w:rsid w:val="001219DA"/>
    <w:rsid w:val="001219F5"/>
    <w:rsid w:val="00121A20"/>
    <w:rsid w:val="00121FDC"/>
    <w:rsid w:val="00122054"/>
    <w:rsid w:val="00122A63"/>
    <w:rsid w:val="00122D75"/>
    <w:rsid w:val="0012377F"/>
    <w:rsid w:val="001237B2"/>
    <w:rsid w:val="0012397C"/>
    <w:rsid w:val="00123BA3"/>
    <w:rsid w:val="00123DEC"/>
    <w:rsid w:val="00124314"/>
    <w:rsid w:val="00124828"/>
    <w:rsid w:val="00125E1C"/>
    <w:rsid w:val="00125F85"/>
    <w:rsid w:val="001261B4"/>
    <w:rsid w:val="0012678E"/>
    <w:rsid w:val="00126AF1"/>
    <w:rsid w:val="00126B4A"/>
    <w:rsid w:val="00126BDB"/>
    <w:rsid w:val="0012792C"/>
    <w:rsid w:val="00127CE5"/>
    <w:rsid w:val="00127E11"/>
    <w:rsid w:val="00130035"/>
    <w:rsid w:val="00130420"/>
    <w:rsid w:val="00131295"/>
    <w:rsid w:val="001312B4"/>
    <w:rsid w:val="00131966"/>
    <w:rsid w:val="00131AD4"/>
    <w:rsid w:val="00131B41"/>
    <w:rsid w:val="00132010"/>
    <w:rsid w:val="00132FD0"/>
    <w:rsid w:val="0013378B"/>
    <w:rsid w:val="00133B30"/>
    <w:rsid w:val="001344C0"/>
    <w:rsid w:val="001346FA"/>
    <w:rsid w:val="00134FFC"/>
    <w:rsid w:val="00135252"/>
    <w:rsid w:val="00135567"/>
    <w:rsid w:val="00136464"/>
    <w:rsid w:val="00137AB5"/>
    <w:rsid w:val="00137F0B"/>
    <w:rsid w:val="00140143"/>
    <w:rsid w:val="00140257"/>
    <w:rsid w:val="00140863"/>
    <w:rsid w:val="00140A7E"/>
    <w:rsid w:val="00140F02"/>
    <w:rsid w:val="00141669"/>
    <w:rsid w:val="00141FDF"/>
    <w:rsid w:val="00143BEC"/>
    <w:rsid w:val="00143CEE"/>
    <w:rsid w:val="0014438C"/>
    <w:rsid w:val="00145AA7"/>
    <w:rsid w:val="00145F13"/>
    <w:rsid w:val="001464F4"/>
    <w:rsid w:val="00146886"/>
    <w:rsid w:val="001470A7"/>
    <w:rsid w:val="00150404"/>
    <w:rsid w:val="0015099D"/>
    <w:rsid w:val="00151441"/>
    <w:rsid w:val="00151556"/>
    <w:rsid w:val="00151CEE"/>
    <w:rsid w:val="00151D1E"/>
    <w:rsid w:val="00151D7E"/>
    <w:rsid w:val="00151E23"/>
    <w:rsid w:val="001526E0"/>
    <w:rsid w:val="00152C91"/>
    <w:rsid w:val="0015300A"/>
    <w:rsid w:val="00153939"/>
    <w:rsid w:val="0015423F"/>
    <w:rsid w:val="00154696"/>
    <w:rsid w:val="00154C4F"/>
    <w:rsid w:val="001551B5"/>
    <w:rsid w:val="0015583E"/>
    <w:rsid w:val="00155E47"/>
    <w:rsid w:val="00156E64"/>
    <w:rsid w:val="0015709C"/>
    <w:rsid w:val="001573C3"/>
    <w:rsid w:val="0015758F"/>
    <w:rsid w:val="00157AD5"/>
    <w:rsid w:val="001606D4"/>
    <w:rsid w:val="00160F55"/>
    <w:rsid w:val="001611FB"/>
    <w:rsid w:val="0016189E"/>
    <w:rsid w:val="00161C9C"/>
    <w:rsid w:val="00161D81"/>
    <w:rsid w:val="0016205C"/>
    <w:rsid w:val="0016251C"/>
    <w:rsid w:val="00162A11"/>
    <w:rsid w:val="00162C03"/>
    <w:rsid w:val="00163773"/>
    <w:rsid w:val="00163A7E"/>
    <w:rsid w:val="00164332"/>
    <w:rsid w:val="001643DF"/>
    <w:rsid w:val="00165478"/>
    <w:rsid w:val="001656E5"/>
    <w:rsid w:val="001659C1"/>
    <w:rsid w:val="00166184"/>
    <w:rsid w:val="00166219"/>
    <w:rsid w:val="0016632F"/>
    <w:rsid w:val="00167FE8"/>
    <w:rsid w:val="001701F8"/>
    <w:rsid w:val="00170B54"/>
    <w:rsid w:val="001715FA"/>
    <w:rsid w:val="00171802"/>
    <w:rsid w:val="001718F3"/>
    <w:rsid w:val="00171AC1"/>
    <w:rsid w:val="00171EA9"/>
    <w:rsid w:val="001723ED"/>
    <w:rsid w:val="001737A5"/>
    <w:rsid w:val="00173A8E"/>
    <w:rsid w:val="001740FC"/>
    <w:rsid w:val="001745BE"/>
    <w:rsid w:val="001748C3"/>
    <w:rsid w:val="0017502C"/>
    <w:rsid w:val="001753FA"/>
    <w:rsid w:val="00175FBC"/>
    <w:rsid w:val="00176983"/>
    <w:rsid w:val="00177607"/>
    <w:rsid w:val="0017795B"/>
    <w:rsid w:val="001804C5"/>
    <w:rsid w:val="00180817"/>
    <w:rsid w:val="001811F8"/>
    <w:rsid w:val="00181213"/>
    <w:rsid w:val="0018143F"/>
    <w:rsid w:val="0018150C"/>
    <w:rsid w:val="00181E71"/>
    <w:rsid w:val="00181FF8"/>
    <w:rsid w:val="00182D92"/>
    <w:rsid w:val="0018328B"/>
    <w:rsid w:val="001837FE"/>
    <w:rsid w:val="001839EC"/>
    <w:rsid w:val="00183B4E"/>
    <w:rsid w:val="001846DC"/>
    <w:rsid w:val="00184A82"/>
    <w:rsid w:val="001854D6"/>
    <w:rsid w:val="00185B19"/>
    <w:rsid w:val="00185D29"/>
    <w:rsid w:val="001876BB"/>
    <w:rsid w:val="001901CF"/>
    <w:rsid w:val="001902D6"/>
    <w:rsid w:val="0019036B"/>
    <w:rsid w:val="001904B8"/>
    <w:rsid w:val="001905B8"/>
    <w:rsid w:val="00190AC1"/>
    <w:rsid w:val="00192759"/>
    <w:rsid w:val="001927D0"/>
    <w:rsid w:val="00192994"/>
    <w:rsid w:val="00192A36"/>
    <w:rsid w:val="00193076"/>
    <w:rsid w:val="00193330"/>
    <w:rsid w:val="0019341A"/>
    <w:rsid w:val="0019344A"/>
    <w:rsid w:val="00193D14"/>
    <w:rsid w:val="001941FB"/>
    <w:rsid w:val="00194904"/>
    <w:rsid w:val="00195957"/>
    <w:rsid w:val="00196682"/>
    <w:rsid w:val="001970F4"/>
    <w:rsid w:val="0019753C"/>
    <w:rsid w:val="00197555"/>
    <w:rsid w:val="00197A32"/>
    <w:rsid w:val="00197DF9"/>
    <w:rsid w:val="001A1693"/>
    <w:rsid w:val="001A186E"/>
    <w:rsid w:val="001A1987"/>
    <w:rsid w:val="001A2564"/>
    <w:rsid w:val="001A276B"/>
    <w:rsid w:val="001A368D"/>
    <w:rsid w:val="001A3C27"/>
    <w:rsid w:val="001A400A"/>
    <w:rsid w:val="001A43DC"/>
    <w:rsid w:val="001A44E5"/>
    <w:rsid w:val="001A53D8"/>
    <w:rsid w:val="001A5422"/>
    <w:rsid w:val="001A5626"/>
    <w:rsid w:val="001A5774"/>
    <w:rsid w:val="001A581B"/>
    <w:rsid w:val="001A5ACE"/>
    <w:rsid w:val="001A6173"/>
    <w:rsid w:val="001A679A"/>
    <w:rsid w:val="001A691F"/>
    <w:rsid w:val="001A6CBA"/>
    <w:rsid w:val="001A7479"/>
    <w:rsid w:val="001A79B1"/>
    <w:rsid w:val="001A7B87"/>
    <w:rsid w:val="001A7C98"/>
    <w:rsid w:val="001A7CDE"/>
    <w:rsid w:val="001B0663"/>
    <w:rsid w:val="001B080C"/>
    <w:rsid w:val="001B0D97"/>
    <w:rsid w:val="001B15A0"/>
    <w:rsid w:val="001B183F"/>
    <w:rsid w:val="001B1CAC"/>
    <w:rsid w:val="001B1FD3"/>
    <w:rsid w:val="001B20E5"/>
    <w:rsid w:val="001B2242"/>
    <w:rsid w:val="001B242D"/>
    <w:rsid w:val="001B2C0A"/>
    <w:rsid w:val="001B2EB2"/>
    <w:rsid w:val="001B2EFA"/>
    <w:rsid w:val="001B38C0"/>
    <w:rsid w:val="001B4F5E"/>
    <w:rsid w:val="001B50A5"/>
    <w:rsid w:val="001B5A5D"/>
    <w:rsid w:val="001B674D"/>
    <w:rsid w:val="001B6CA7"/>
    <w:rsid w:val="001B6D93"/>
    <w:rsid w:val="001B70A4"/>
    <w:rsid w:val="001B70F0"/>
    <w:rsid w:val="001B7C76"/>
    <w:rsid w:val="001C05DA"/>
    <w:rsid w:val="001C0ADF"/>
    <w:rsid w:val="001C10ED"/>
    <w:rsid w:val="001C112C"/>
    <w:rsid w:val="001C1659"/>
    <w:rsid w:val="001C1CE5"/>
    <w:rsid w:val="001C1F89"/>
    <w:rsid w:val="001C279F"/>
    <w:rsid w:val="001C27B5"/>
    <w:rsid w:val="001C3836"/>
    <w:rsid w:val="001C39F6"/>
    <w:rsid w:val="001C3D2A"/>
    <w:rsid w:val="001C3EAD"/>
    <w:rsid w:val="001C4527"/>
    <w:rsid w:val="001C48D2"/>
    <w:rsid w:val="001C4984"/>
    <w:rsid w:val="001C595A"/>
    <w:rsid w:val="001C5A7E"/>
    <w:rsid w:val="001C5DA1"/>
    <w:rsid w:val="001C625B"/>
    <w:rsid w:val="001C7753"/>
    <w:rsid w:val="001C77E2"/>
    <w:rsid w:val="001D0660"/>
    <w:rsid w:val="001D0EE4"/>
    <w:rsid w:val="001D12BA"/>
    <w:rsid w:val="001D1442"/>
    <w:rsid w:val="001D2B65"/>
    <w:rsid w:val="001D2DD2"/>
    <w:rsid w:val="001D3E51"/>
    <w:rsid w:val="001D3E57"/>
    <w:rsid w:val="001D4250"/>
    <w:rsid w:val="001D51BA"/>
    <w:rsid w:val="001D53E7"/>
    <w:rsid w:val="001D5AFD"/>
    <w:rsid w:val="001D607A"/>
    <w:rsid w:val="001D61C6"/>
    <w:rsid w:val="001D625D"/>
    <w:rsid w:val="001D6265"/>
    <w:rsid w:val="001D6342"/>
    <w:rsid w:val="001D6D53"/>
    <w:rsid w:val="001D6FB9"/>
    <w:rsid w:val="001D73C7"/>
    <w:rsid w:val="001D751D"/>
    <w:rsid w:val="001D7768"/>
    <w:rsid w:val="001E0293"/>
    <w:rsid w:val="001E057F"/>
    <w:rsid w:val="001E0584"/>
    <w:rsid w:val="001E193E"/>
    <w:rsid w:val="001E2B16"/>
    <w:rsid w:val="001E2B47"/>
    <w:rsid w:val="001E2DCE"/>
    <w:rsid w:val="001E3676"/>
    <w:rsid w:val="001E3A32"/>
    <w:rsid w:val="001E41B8"/>
    <w:rsid w:val="001E42DB"/>
    <w:rsid w:val="001E50EE"/>
    <w:rsid w:val="001E57B1"/>
    <w:rsid w:val="001E58E2"/>
    <w:rsid w:val="001E6302"/>
    <w:rsid w:val="001E63EF"/>
    <w:rsid w:val="001E71BF"/>
    <w:rsid w:val="001E79B0"/>
    <w:rsid w:val="001E7AED"/>
    <w:rsid w:val="001E7DD0"/>
    <w:rsid w:val="001F0E1C"/>
    <w:rsid w:val="001F1165"/>
    <w:rsid w:val="001F19E8"/>
    <w:rsid w:val="001F24FE"/>
    <w:rsid w:val="001F3916"/>
    <w:rsid w:val="001F3A8A"/>
    <w:rsid w:val="001F3B3F"/>
    <w:rsid w:val="001F46BF"/>
    <w:rsid w:val="001F4CBF"/>
    <w:rsid w:val="001F5356"/>
    <w:rsid w:val="001F54C5"/>
    <w:rsid w:val="001F54DD"/>
    <w:rsid w:val="001F5798"/>
    <w:rsid w:val="001F5E15"/>
    <w:rsid w:val="001F650F"/>
    <w:rsid w:val="001F662C"/>
    <w:rsid w:val="001F6772"/>
    <w:rsid w:val="001F6AA3"/>
    <w:rsid w:val="001F7074"/>
    <w:rsid w:val="001F72CC"/>
    <w:rsid w:val="00200490"/>
    <w:rsid w:val="00200A3F"/>
    <w:rsid w:val="00200FFD"/>
    <w:rsid w:val="00201E13"/>
    <w:rsid w:val="00201F3A"/>
    <w:rsid w:val="00202409"/>
    <w:rsid w:val="00203F96"/>
    <w:rsid w:val="0020427D"/>
    <w:rsid w:val="0020430D"/>
    <w:rsid w:val="002054E6"/>
    <w:rsid w:val="00205FCC"/>
    <w:rsid w:val="002061A7"/>
    <w:rsid w:val="0020674D"/>
    <w:rsid w:val="002069B2"/>
    <w:rsid w:val="0020746D"/>
    <w:rsid w:val="00207748"/>
    <w:rsid w:val="002077DB"/>
    <w:rsid w:val="0020782C"/>
    <w:rsid w:val="00207FA3"/>
    <w:rsid w:val="002106A8"/>
    <w:rsid w:val="00211441"/>
    <w:rsid w:val="00211475"/>
    <w:rsid w:val="00212023"/>
    <w:rsid w:val="002121CC"/>
    <w:rsid w:val="0021291B"/>
    <w:rsid w:val="00212B7C"/>
    <w:rsid w:val="00213400"/>
    <w:rsid w:val="0021392C"/>
    <w:rsid w:val="00213E73"/>
    <w:rsid w:val="00214B11"/>
    <w:rsid w:val="00214D99"/>
    <w:rsid w:val="00214DA8"/>
    <w:rsid w:val="00215423"/>
    <w:rsid w:val="002158FA"/>
    <w:rsid w:val="00215945"/>
    <w:rsid w:val="00215A73"/>
    <w:rsid w:val="00216462"/>
    <w:rsid w:val="002172AC"/>
    <w:rsid w:val="00217764"/>
    <w:rsid w:val="00220600"/>
    <w:rsid w:val="00220641"/>
    <w:rsid w:val="002208F7"/>
    <w:rsid w:val="00220B0C"/>
    <w:rsid w:val="00221191"/>
    <w:rsid w:val="00221DA1"/>
    <w:rsid w:val="00221F10"/>
    <w:rsid w:val="0022237F"/>
    <w:rsid w:val="002224DB"/>
    <w:rsid w:val="00223401"/>
    <w:rsid w:val="002239F7"/>
    <w:rsid w:val="00223FCB"/>
    <w:rsid w:val="00224173"/>
    <w:rsid w:val="002251DB"/>
    <w:rsid w:val="002252C3"/>
    <w:rsid w:val="00225B4F"/>
    <w:rsid w:val="00225C54"/>
    <w:rsid w:val="00226865"/>
    <w:rsid w:val="00226932"/>
    <w:rsid w:val="00226F23"/>
    <w:rsid w:val="00227005"/>
    <w:rsid w:val="00227BEB"/>
    <w:rsid w:val="0023030D"/>
    <w:rsid w:val="00230467"/>
    <w:rsid w:val="00230765"/>
    <w:rsid w:val="002309C9"/>
    <w:rsid w:val="00230BB3"/>
    <w:rsid w:val="00230D18"/>
    <w:rsid w:val="00231098"/>
    <w:rsid w:val="002319E4"/>
    <w:rsid w:val="002319FA"/>
    <w:rsid w:val="00231ACE"/>
    <w:rsid w:val="00232351"/>
    <w:rsid w:val="0023245E"/>
    <w:rsid w:val="0023261B"/>
    <w:rsid w:val="00232CA7"/>
    <w:rsid w:val="0023452E"/>
    <w:rsid w:val="00234DF7"/>
    <w:rsid w:val="00234E50"/>
    <w:rsid w:val="002351F3"/>
    <w:rsid w:val="0023522A"/>
    <w:rsid w:val="00235632"/>
    <w:rsid w:val="00235809"/>
    <w:rsid w:val="00235872"/>
    <w:rsid w:val="00235B39"/>
    <w:rsid w:val="00236583"/>
    <w:rsid w:val="002368C7"/>
    <w:rsid w:val="002374AD"/>
    <w:rsid w:val="002402A2"/>
    <w:rsid w:val="00240484"/>
    <w:rsid w:val="00241559"/>
    <w:rsid w:val="002416F3"/>
    <w:rsid w:val="002417EC"/>
    <w:rsid w:val="00241891"/>
    <w:rsid w:val="0024209D"/>
    <w:rsid w:val="002422D6"/>
    <w:rsid w:val="002435B3"/>
    <w:rsid w:val="00243CE5"/>
    <w:rsid w:val="00243EBE"/>
    <w:rsid w:val="00244337"/>
    <w:rsid w:val="00244AB3"/>
    <w:rsid w:val="00244FFA"/>
    <w:rsid w:val="002458EB"/>
    <w:rsid w:val="00245BAE"/>
    <w:rsid w:val="00246A18"/>
    <w:rsid w:val="00247762"/>
    <w:rsid w:val="002477CB"/>
    <w:rsid w:val="00247986"/>
    <w:rsid w:val="00247DDC"/>
    <w:rsid w:val="002500C8"/>
    <w:rsid w:val="00251A2B"/>
    <w:rsid w:val="0025281B"/>
    <w:rsid w:val="002528D0"/>
    <w:rsid w:val="00252C96"/>
    <w:rsid w:val="002538CB"/>
    <w:rsid w:val="00254ABD"/>
    <w:rsid w:val="00254E3E"/>
    <w:rsid w:val="00255E1C"/>
    <w:rsid w:val="0025602B"/>
    <w:rsid w:val="0025652D"/>
    <w:rsid w:val="00257543"/>
    <w:rsid w:val="002578E4"/>
    <w:rsid w:val="0025798B"/>
    <w:rsid w:val="00257AA1"/>
    <w:rsid w:val="00257E46"/>
    <w:rsid w:val="00257FAD"/>
    <w:rsid w:val="0026076B"/>
    <w:rsid w:val="00260B54"/>
    <w:rsid w:val="0026103A"/>
    <w:rsid w:val="002617E7"/>
    <w:rsid w:val="00261987"/>
    <w:rsid w:val="0026316B"/>
    <w:rsid w:val="00263565"/>
    <w:rsid w:val="00264228"/>
    <w:rsid w:val="00264334"/>
    <w:rsid w:val="0026473E"/>
    <w:rsid w:val="00264755"/>
    <w:rsid w:val="00265454"/>
    <w:rsid w:val="00266214"/>
    <w:rsid w:val="002666BF"/>
    <w:rsid w:val="00266D74"/>
    <w:rsid w:val="00266F29"/>
    <w:rsid w:val="00267187"/>
    <w:rsid w:val="002672BF"/>
    <w:rsid w:val="00267BA0"/>
    <w:rsid w:val="00267C83"/>
    <w:rsid w:val="002702D6"/>
    <w:rsid w:val="00270928"/>
    <w:rsid w:val="00270A13"/>
    <w:rsid w:val="002711EF"/>
    <w:rsid w:val="0027144F"/>
    <w:rsid w:val="00271813"/>
    <w:rsid w:val="002719F0"/>
    <w:rsid w:val="00271F3A"/>
    <w:rsid w:val="00272340"/>
    <w:rsid w:val="00272647"/>
    <w:rsid w:val="00272A62"/>
    <w:rsid w:val="00272D5C"/>
    <w:rsid w:val="00273278"/>
    <w:rsid w:val="002737F4"/>
    <w:rsid w:val="00273F80"/>
    <w:rsid w:val="0027441D"/>
    <w:rsid w:val="0027517F"/>
    <w:rsid w:val="002769C1"/>
    <w:rsid w:val="00276A78"/>
    <w:rsid w:val="00276C65"/>
    <w:rsid w:val="00277142"/>
    <w:rsid w:val="00277E07"/>
    <w:rsid w:val="00280086"/>
    <w:rsid w:val="00280110"/>
    <w:rsid w:val="002805F5"/>
    <w:rsid w:val="00280751"/>
    <w:rsid w:val="00280F8D"/>
    <w:rsid w:val="0028147F"/>
    <w:rsid w:val="002815B7"/>
    <w:rsid w:val="00281B65"/>
    <w:rsid w:val="00282613"/>
    <w:rsid w:val="002827D7"/>
    <w:rsid w:val="0028280A"/>
    <w:rsid w:val="00282AAD"/>
    <w:rsid w:val="00282B65"/>
    <w:rsid w:val="00282EEB"/>
    <w:rsid w:val="0028372F"/>
    <w:rsid w:val="002837AF"/>
    <w:rsid w:val="00284A5E"/>
    <w:rsid w:val="00284EA4"/>
    <w:rsid w:val="00284F95"/>
    <w:rsid w:val="0028594B"/>
    <w:rsid w:val="002868B9"/>
    <w:rsid w:val="00286A3D"/>
    <w:rsid w:val="00286A50"/>
    <w:rsid w:val="00286ACD"/>
    <w:rsid w:val="00286B6D"/>
    <w:rsid w:val="00287087"/>
    <w:rsid w:val="002870CE"/>
    <w:rsid w:val="00287838"/>
    <w:rsid w:val="002901FB"/>
    <w:rsid w:val="002902AF"/>
    <w:rsid w:val="002904E0"/>
    <w:rsid w:val="002907B5"/>
    <w:rsid w:val="00290966"/>
    <w:rsid w:val="00291215"/>
    <w:rsid w:val="002918A5"/>
    <w:rsid w:val="0029258A"/>
    <w:rsid w:val="00292EB7"/>
    <w:rsid w:val="00293297"/>
    <w:rsid w:val="00293907"/>
    <w:rsid w:val="0029399E"/>
    <w:rsid w:val="00293A0C"/>
    <w:rsid w:val="00293EDD"/>
    <w:rsid w:val="0029403A"/>
    <w:rsid w:val="00294E87"/>
    <w:rsid w:val="002954C7"/>
    <w:rsid w:val="002959E1"/>
    <w:rsid w:val="00296227"/>
    <w:rsid w:val="00296348"/>
    <w:rsid w:val="00296CB6"/>
    <w:rsid w:val="00296E7A"/>
    <w:rsid w:val="00296F44"/>
    <w:rsid w:val="0029777D"/>
    <w:rsid w:val="002A055E"/>
    <w:rsid w:val="002A0842"/>
    <w:rsid w:val="002A0D5B"/>
    <w:rsid w:val="002A1168"/>
    <w:rsid w:val="002A1469"/>
    <w:rsid w:val="002A16A0"/>
    <w:rsid w:val="002A1B65"/>
    <w:rsid w:val="002A1D4E"/>
    <w:rsid w:val="002A2063"/>
    <w:rsid w:val="002A22B2"/>
    <w:rsid w:val="002A2869"/>
    <w:rsid w:val="002A322B"/>
    <w:rsid w:val="002A3D5D"/>
    <w:rsid w:val="002A461C"/>
    <w:rsid w:val="002A480F"/>
    <w:rsid w:val="002A48EC"/>
    <w:rsid w:val="002A696E"/>
    <w:rsid w:val="002A7053"/>
    <w:rsid w:val="002A75BD"/>
    <w:rsid w:val="002A7DBF"/>
    <w:rsid w:val="002B05FF"/>
    <w:rsid w:val="002B0877"/>
    <w:rsid w:val="002B0893"/>
    <w:rsid w:val="002B0C08"/>
    <w:rsid w:val="002B0ECD"/>
    <w:rsid w:val="002B1681"/>
    <w:rsid w:val="002B19C5"/>
    <w:rsid w:val="002B24D6"/>
    <w:rsid w:val="002B2542"/>
    <w:rsid w:val="002B2A4B"/>
    <w:rsid w:val="002B2ED5"/>
    <w:rsid w:val="002B3903"/>
    <w:rsid w:val="002B472A"/>
    <w:rsid w:val="002B514F"/>
    <w:rsid w:val="002B5405"/>
    <w:rsid w:val="002B6586"/>
    <w:rsid w:val="002B6913"/>
    <w:rsid w:val="002B6DD7"/>
    <w:rsid w:val="002B7CBB"/>
    <w:rsid w:val="002C04A0"/>
    <w:rsid w:val="002C0748"/>
    <w:rsid w:val="002C1AF8"/>
    <w:rsid w:val="002C2394"/>
    <w:rsid w:val="002C239B"/>
    <w:rsid w:val="002C30C1"/>
    <w:rsid w:val="002C3A26"/>
    <w:rsid w:val="002C3EF7"/>
    <w:rsid w:val="002C41E6"/>
    <w:rsid w:val="002C429E"/>
    <w:rsid w:val="002C4EC9"/>
    <w:rsid w:val="002C5F7A"/>
    <w:rsid w:val="002C637A"/>
    <w:rsid w:val="002C70C1"/>
    <w:rsid w:val="002D00DC"/>
    <w:rsid w:val="002D071A"/>
    <w:rsid w:val="002D0B1B"/>
    <w:rsid w:val="002D0C58"/>
    <w:rsid w:val="002D10EF"/>
    <w:rsid w:val="002D1610"/>
    <w:rsid w:val="002D1BCB"/>
    <w:rsid w:val="002D2963"/>
    <w:rsid w:val="002D29F6"/>
    <w:rsid w:val="002D2B10"/>
    <w:rsid w:val="002D2E2B"/>
    <w:rsid w:val="002D34B2"/>
    <w:rsid w:val="002D3514"/>
    <w:rsid w:val="002D3FA3"/>
    <w:rsid w:val="002D4004"/>
    <w:rsid w:val="002D4516"/>
    <w:rsid w:val="002D48B0"/>
    <w:rsid w:val="002D492C"/>
    <w:rsid w:val="002D4F4F"/>
    <w:rsid w:val="002D57F6"/>
    <w:rsid w:val="002D5B37"/>
    <w:rsid w:val="002D5D0B"/>
    <w:rsid w:val="002D5F4C"/>
    <w:rsid w:val="002D731B"/>
    <w:rsid w:val="002D7637"/>
    <w:rsid w:val="002D7864"/>
    <w:rsid w:val="002E17F2"/>
    <w:rsid w:val="002E23AA"/>
    <w:rsid w:val="002E24E6"/>
    <w:rsid w:val="002E2569"/>
    <w:rsid w:val="002E2CAA"/>
    <w:rsid w:val="002E2CF2"/>
    <w:rsid w:val="002E3766"/>
    <w:rsid w:val="002E6983"/>
    <w:rsid w:val="002E6A9A"/>
    <w:rsid w:val="002E7275"/>
    <w:rsid w:val="002E7CAE"/>
    <w:rsid w:val="002E7D09"/>
    <w:rsid w:val="002E7E43"/>
    <w:rsid w:val="002F01CE"/>
    <w:rsid w:val="002F0407"/>
    <w:rsid w:val="002F11C2"/>
    <w:rsid w:val="002F13E4"/>
    <w:rsid w:val="002F15FE"/>
    <w:rsid w:val="002F2771"/>
    <w:rsid w:val="002F2FD6"/>
    <w:rsid w:val="002F36EB"/>
    <w:rsid w:val="002F37A9"/>
    <w:rsid w:val="002F3D47"/>
    <w:rsid w:val="002F477C"/>
    <w:rsid w:val="002F4917"/>
    <w:rsid w:val="002F4B07"/>
    <w:rsid w:val="002F533B"/>
    <w:rsid w:val="002F568D"/>
    <w:rsid w:val="002F632E"/>
    <w:rsid w:val="002F65AB"/>
    <w:rsid w:val="002F7461"/>
    <w:rsid w:val="002F7489"/>
    <w:rsid w:val="002F7BD5"/>
    <w:rsid w:val="002F7CCA"/>
    <w:rsid w:val="00300C83"/>
    <w:rsid w:val="00301957"/>
    <w:rsid w:val="00301CE6"/>
    <w:rsid w:val="00302004"/>
    <w:rsid w:val="003021CE"/>
    <w:rsid w:val="00302264"/>
    <w:rsid w:val="0030234A"/>
    <w:rsid w:val="0030256B"/>
    <w:rsid w:val="00302EEA"/>
    <w:rsid w:val="003048B7"/>
    <w:rsid w:val="00304BA3"/>
    <w:rsid w:val="00305013"/>
    <w:rsid w:val="0030501F"/>
    <w:rsid w:val="00305061"/>
    <w:rsid w:val="0030594C"/>
    <w:rsid w:val="00306A53"/>
    <w:rsid w:val="00306AA7"/>
    <w:rsid w:val="0030737F"/>
    <w:rsid w:val="0030738C"/>
    <w:rsid w:val="00307BA1"/>
    <w:rsid w:val="0031011C"/>
    <w:rsid w:val="00310645"/>
    <w:rsid w:val="0031079B"/>
    <w:rsid w:val="00310CFE"/>
    <w:rsid w:val="0031112B"/>
    <w:rsid w:val="00311389"/>
    <w:rsid w:val="00311702"/>
    <w:rsid w:val="00311E82"/>
    <w:rsid w:val="00312111"/>
    <w:rsid w:val="00312933"/>
    <w:rsid w:val="0031356A"/>
    <w:rsid w:val="00313631"/>
    <w:rsid w:val="00313ADC"/>
    <w:rsid w:val="00313BF3"/>
    <w:rsid w:val="00313F8F"/>
    <w:rsid w:val="00313FD6"/>
    <w:rsid w:val="003143BD"/>
    <w:rsid w:val="00314407"/>
    <w:rsid w:val="0031470E"/>
    <w:rsid w:val="00314AFE"/>
    <w:rsid w:val="00314F37"/>
    <w:rsid w:val="0031514A"/>
    <w:rsid w:val="00315350"/>
    <w:rsid w:val="00315363"/>
    <w:rsid w:val="003154D4"/>
    <w:rsid w:val="00315DA1"/>
    <w:rsid w:val="00315E06"/>
    <w:rsid w:val="00315E68"/>
    <w:rsid w:val="00316323"/>
    <w:rsid w:val="003176A9"/>
    <w:rsid w:val="00317B96"/>
    <w:rsid w:val="00317E33"/>
    <w:rsid w:val="003203ED"/>
    <w:rsid w:val="00320805"/>
    <w:rsid w:val="00320998"/>
    <w:rsid w:val="00320D47"/>
    <w:rsid w:val="00321819"/>
    <w:rsid w:val="00321D18"/>
    <w:rsid w:val="00322257"/>
    <w:rsid w:val="0032229A"/>
    <w:rsid w:val="003222DC"/>
    <w:rsid w:val="00322802"/>
    <w:rsid w:val="0032281A"/>
    <w:rsid w:val="00322B09"/>
    <w:rsid w:val="00322C9F"/>
    <w:rsid w:val="00322DA8"/>
    <w:rsid w:val="003232B3"/>
    <w:rsid w:val="003234BD"/>
    <w:rsid w:val="0032366D"/>
    <w:rsid w:val="0032385E"/>
    <w:rsid w:val="00323C74"/>
    <w:rsid w:val="00324D23"/>
    <w:rsid w:val="00324E88"/>
    <w:rsid w:val="0032522B"/>
    <w:rsid w:val="00325570"/>
    <w:rsid w:val="003256AE"/>
    <w:rsid w:val="003256D9"/>
    <w:rsid w:val="00325968"/>
    <w:rsid w:val="00326205"/>
    <w:rsid w:val="003268D9"/>
    <w:rsid w:val="00326E25"/>
    <w:rsid w:val="0032796D"/>
    <w:rsid w:val="00327BEC"/>
    <w:rsid w:val="0033063A"/>
    <w:rsid w:val="00330838"/>
    <w:rsid w:val="0033116D"/>
    <w:rsid w:val="0033144F"/>
    <w:rsid w:val="00331751"/>
    <w:rsid w:val="00331DFC"/>
    <w:rsid w:val="00332301"/>
    <w:rsid w:val="00332335"/>
    <w:rsid w:val="00332578"/>
    <w:rsid w:val="003328F1"/>
    <w:rsid w:val="00332BDF"/>
    <w:rsid w:val="00333245"/>
    <w:rsid w:val="00333547"/>
    <w:rsid w:val="00333FFC"/>
    <w:rsid w:val="00334135"/>
    <w:rsid w:val="00334208"/>
    <w:rsid w:val="00334409"/>
    <w:rsid w:val="00334579"/>
    <w:rsid w:val="00334BF1"/>
    <w:rsid w:val="00334C70"/>
    <w:rsid w:val="00334F81"/>
    <w:rsid w:val="00335858"/>
    <w:rsid w:val="00335FC9"/>
    <w:rsid w:val="00336144"/>
    <w:rsid w:val="00336150"/>
    <w:rsid w:val="00336409"/>
    <w:rsid w:val="00336561"/>
    <w:rsid w:val="00336793"/>
    <w:rsid w:val="00336BDA"/>
    <w:rsid w:val="00337478"/>
    <w:rsid w:val="00337766"/>
    <w:rsid w:val="00337E10"/>
    <w:rsid w:val="0034158B"/>
    <w:rsid w:val="00342BD7"/>
    <w:rsid w:val="003433F2"/>
    <w:rsid w:val="00343847"/>
    <w:rsid w:val="00343A37"/>
    <w:rsid w:val="00343EE7"/>
    <w:rsid w:val="00343F27"/>
    <w:rsid w:val="00344361"/>
    <w:rsid w:val="003451EF"/>
    <w:rsid w:val="003453BF"/>
    <w:rsid w:val="00345ACF"/>
    <w:rsid w:val="003461C6"/>
    <w:rsid w:val="0034633A"/>
    <w:rsid w:val="00346A00"/>
    <w:rsid w:val="00346DB5"/>
    <w:rsid w:val="003477B1"/>
    <w:rsid w:val="00350A08"/>
    <w:rsid w:val="003511FA"/>
    <w:rsid w:val="00351222"/>
    <w:rsid w:val="00351F24"/>
    <w:rsid w:val="00351FD6"/>
    <w:rsid w:val="00353A33"/>
    <w:rsid w:val="00353A6D"/>
    <w:rsid w:val="00353D96"/>
    <w:rsid w:val="00353F3F"/>
    <w:rsid w:val="003545BF"/>
    <w:rsid w:val="003545D6"/>
    <w:rsid w:val="00355EBC"/>
    <w:rsid w:val="003562A1"/>
    <w:rsid w:val="0035653E"/>
    <w:rsid w:val="00356590"/>
    <w:rsid w:val="003569C4"/>
    <w:rsid w:val="003569DC"/>
    <w:rsid w:val="00356A7B"/>
    <w:rsid w:val="00356B3D"/>
    <w:rsid w:val="00357380"/>
    <w:rsid w:val="003602A5"/>
    <w:rsid w:val="003602D9"/>
    <w:rsid w:val="003604CE"/>
    <w:rsid w:val="00360FBD"/>
    <w:rsid w:val="00361904"/>
    <w:rsid w:val="00361C10"/>
    <w:rsid w:val="003626DE"/>
    <w:rsid w:val="00362CD2"/>
    <w:rsid w:val="003631AF"/>
    <w:rsid w:val="003635FB"/>
    <w:rsid w:val="0036389F"/>
    <w:rsid w:val="00363CB7"/>
    <w:rsid w:val="00364245"/>
    <w:rsid w:val="003645CC"/>
    <w:rsid w:val="003655B2"/>
    <w:rsid w:val="00365785"/>
    <w:rsid w:val="00365CD6"/>
    <w:rsid w:val="003660A8"/>
    <w:rsid w:val="00366210"/>
    <w:rsid w:val="00366EF5"/>
    <w:rsid w:val="003670B7"/>
    <w:rsid w:val="00367556"/>
    <w:rsid w:val="00370E47"/>
    <w:rsid w:val="0037103B"/>
    <w:rsid w:val="003710F6"/>
    <w:rsid w:val="00371505"/>
    <w:rsid w:val="00371CAC"/>
    <w:rsid w:val="00372A8F"/>
    <w:rsid w:val="00372E8F"/>
    <w:rsid w:val="00373941"/>
    <w:rsid w:val="003739E0"/>
    <w:rsid w:val="00373C9A"/>
    <w:rsid w:val="00374240"/>
    <w:rsid w:val="003742AC"/>
    <w:rsid w:val="003743C6"/>
    <w:rsid w:val="00374D70"/>
    <w:rsid w:val="003750B4"/>
    <w:rsid w:val="00375E6B"/>
    <w:rsid w:val="00376227"/>
    <w:rsid w:val="00376A44"/>
    <w:rsid w:val="00377357"/>
    <w:rsid w:val="00377728"/>
    <w:rsid w:val="00377993"/>
    <w:rsid w:val="00377CE1"/>
    <w:rsid w:val="00377E10"/>
    <w:rsid w:val="00380081"/>
    <w:rsid w:val="00380A1D"/>
    <w:rsid w:val="00380E6F"/>
    <w:rsid w:val="00380E80"/>
    <w:rsid w:val="0038132B"/>
    <w:rsid w:val="00381C90"/>
    <w:rsid w:val="00382965"/>
    <w:rsid w:val="003835D3"/>
    <w:rsid w:val="00383903"/>
    <w:rsid w:val="00383B68"/>
    <w:rsid w:val="00384847"/>
    <w:rsid w:val="00384A9C"/>
    <w:rsid w:val="0038523A"/>
    <w:rsid w:val="00385BF0"/>
    <w:rsid w:val="00386074"/>
    <w:rsid w:val="00386482"/>
    <w:rsid w:val="00387394"/>
    <w:rsid w:val="0038772D"/>
    <w:rsid w:val="00387E2D"/>
    <w:rsid w:val="00390750"/>
    <w:rsid w:val="00390E32"/>
    <w:rsid w:val="0039124D"/>
    <w:rsid w:val="00391566"/>
    <w:rsid w:val="0039194A"/>
    <w:rsid w:val="00392342"/>
    <w:rsid w:val="003925A5"/>
    <w:rsid w:val="00393127"/>
    <w:rsid w:val="00393373"/>
    <w:rsid w:val="003939FF"/>
    <w:rsid w:val="003942A7"/>
    <w:rsid w:val="00394DE4"/>
    <w:rsid w:val="0039593F"/>
    <w:rsid w:val="00396457"/>
    <w:rsid w:val="003A0B35"/>
    <w:rsid w:val="003A1898"/>
    <w:rsid w:val="003A2223"/>
    <w:rsid w:val="003A2279"/>
    <w:rsid w:val="003A2A0F"/>
    <w:rsid w:val="003A2C61"/>
    <w:rsid w:val="003A2CAA"/>
    <w:rsid w:val="003A2EDB"/>
    <w:rsid w:val="003A31A5"/>
    <w:rsid w:val="003A31ED"/>
    <w:rsid w:val="003A3BBD"/>
    <w:rsid w:val="003A3F3D"/>
    <w:rsid w:val="003A45A1"/>
    <w:rsid w:val="003A4A4A"/>
    <w:rsid w:val="003A593A"/>
    <w:rsid w:val="003A5B0A"/>
    <w:rsid w:val="003A6AF3"/>
    <w:rsid w:val="003A6BAC"/>
    <w:rsid w:val="003A6F74"/>
    <w:rsid w:val="003A70A4"/>
    <w:rsid w:val="003A7967"/>
    <w:rsid w:val="003A7B5A"/>
    <w:rsid w:val="003A7D7B"/>
    <w:rsid w:val="003A7EF3"/>
    <w:rsid w:val="003B000B"/>
    <w:rsid w:val="003B115F"/>
    <w:rsid w:val="003B159C"/>
    <w:rsid w:val="003B18F5"/>
    <w:rsid w:val="003B223A"/>
    <w:rsid w:val="003B34F5"/>
    <w:rsid w:val="003B369F"/>
    <w:rsid w:val="003B36A3"/>
    <w:rsid w:val="003B396E"/>
    <w:rsid w:val="003B3A31"/>
    <w:rsid w:val="003B4269"/>
    <w:rsid w:val="003B4800"/>
    <w:rsid w:val="003B5200"/>
    <w:rsid w:val="003B5394"/>
    <w:rsid w:val="003B5954"/>
    <w:rsid w:val="003B64BB"/>
    <w:rsid w:val="003B6857"/>
    <w:rsid w:val="003B6993"/>
    <w:rsid w:val="003B7530"/>
    <w:rsid w:val="003B7FE5"/>
    <w:rsid w:val="003C01E3"/>
    <w:rsid w:val="003C025B"/>
    <w:rsid w:val="003C0A01"/>
    <w:rsid w:val="003C0E22"/>
    <w:rsid w:val="003C0E78"/>
    <w:rsid w:val="003C0F7C"/>
    <w:rsid w:val="003C0FCC"/>
    <w:rsid w:val="003C11C8"/>
    <w:rsid w:val="003C1DAB"/>
    <w:rsid w:val="003C2702"/>
    <w:rsid w:val="003C338C"/>
    <w:rsid w:val="003C35DB"/>
    <w:rsid w:val="003C3AFF"/>
    <w:rsid w:val="003C4034"/>
    <w:rsid w:val="003C4656"/>
    <w:rsid w:val="003C4C09"/>
    <w:rsid w:val="003C5121"/>
    <w:rsid w:val="003C534B"/>
    <w:rsid w:val="003C5350"/>
    <w:rsid w:val="003C58BB"/>
    <w:rsid w:val="003C5A57"/>
    <w:rsid w:val="003C5FFB"/>
    <w:rsid w:val="003C6472"/>
    <w:rsid w:val="003C7806"/>
    <w:rsid w:val="003C7848"/>
    <w:rsid w:val="003C7F11"/>
    <w:rsid w:val="003D109F"/>
    <w:rsid w:val="003D1481"/>
    <w:rsid w:val="003D1590"/>
    <w:rsid w:val="003D1708"/>
    <w:rsid w:val="003D224A"/>
    <w:rsid w:val="003D2478"/>
    <w:rsid w:val="003D2B7A"/>
    <w:rsid w:val="003D3C45"/>
    <w:rsid w:val="003D42E5"/>
    <w:rsid w:val="003D467E"/>
    <w:rsid w:val="003D4801"/>
    <w:rsid w:val="003D4E4F"/>
    <w:rsid w:val="003D550B"/>
    <w:rsid w:val="003D5B1F"/>
    <w:rsid w:val="003D5BFD"/>
    <w:rsid w:val="003D5F2C"/>
    <w:rsid w:val="003D6E14"/>
    <w:rsid w:val="003D705B"/>
    <w:rsid w:val="003D7C24"/>
    <w:rsid w:val="003E0353"/>
    <w:rsid w:val="003E096D"/>
    <w:rsid w:val="003E15FA"/>
    <w:rsid w:val="003E25E6"/>
    <w:rsid w:val="003E2B15"/>
    <w:rsid w:val="003E383C"/>
    <w:rsid w:val="003E38B1"/>
    <w:rsid w:val="003E4483"/>
    <w:rsid w:val="003E46EA"/>
    <w:rsid w:val="003E4EA2"/>
    <w:rsid w:val="003E55E4"/>
    <w:rsid w:val="003E59A6"/>
    <w:rsid w:val="003E61E2"/>
    <w:rsid w:val="003E6434"/>
    <w:rsid w:val="003E649D"/>
    <w:rsid w:val="003E6673"/>
    <w:rsid w:val="003E6E3C"/>
    <w:rsid w:val="003E74E3"/>
    <w:rsid w:val="003E78BF"/>
    <w:rsid w:val="003E7900"/>
    <w:rsid w:val="003E7B04"/>
    <w:rsid w:val="003F05C7"/>
    <w:rsid w:val="003F0980"/>
    <w:rsid w:val="003F0D7F"/>
    <w:rsid w:val="003F11A1"/>
    <w:rsid w:val="003F21D0"/>
    <w:rsid w:val="003F2A6E"/>
    <w:rsid w:val="003F2CD4"/>
    <w:rsid w:val="003F2EA7"/>
    <w:rsid w:val="003F3171"/>
    <w:rsid w:val="003F3B7F"/>
    <w:rsid w:val="003F44C7"/>
    <w:rsid w:val="003F4639"/>
    <w:rsid w:val="003F47B1"/>
    <w:rsid w:val="003F4BF9"/>
    <w:rsid w:val="003F5382"/>
    <w:rsid w:val="003F54BE"/>
    <w:rsid w:val="003F5C88"/>
    <w:rsid w:val="003F6198"/>
    <w:rsid w:val="003F61DD"/>
    <w:rsid w:val="003F643E"/>
    <w:rsid w:val="003F6BBE"/>
    <w:rsid w:val="003F6F22"/>
    <w:rsid w:val="003F71BC"/>
    <w:rsid w:val="003F72D8"/>
    <w:rsid w:val="003F75C6"/>
    <w:rsid w:val="003F78FB"/>
    <w:rsid w:val="003F7B54"/>
    <w:rsid w:val="003F7E53"/>
    <w:rsid w:val="004000BD"/>
    <w:rsid w:val="004000E8"/>
    <w:rsid w:val="004008F9"/>
    <w:rsid w:val="00400A82"/>
    <w:rsid w:val="0040150F"/>
    <w:rsid w:val="004023AB"/>
    <w:rsid w:val="0040264D"/>
    <w:rsid w:val="00402886"/>
    <w:rsid w:val="00402DC5"/>
    <w:rsid w:val="00402E2B"/>
    <w:rsid w:val="00402FA3"/>
    <w:rsid w:val="00403797"/>
    <w:rsid w:val="00403A05"/>
    <w:rsid w:val="00403A8D"/>
    <w:rsid w:val="00403EC5"/>
    <w:rsid w:val="004040A3"/>
    <w:rsid w:val="0040436B"/>
    <w:rsid w:val="004044E8"/>
    <w:rsid w:val="0040471F"/>
    <w:rsid w:val="00404AC2"/>
    <w:rsid w:val="0040512B"/>
    <w:rsid w:val="004054C7"/>
    <w:rsid w:val="00405A1E"/>
    <w:rsid w:val="00405CA5"/>
    <w:rsid w:val="004061B6"/>
    <w:rsid w:val="0040701C"/>
    <w:rsid w:val="00407CD3"/>
    <w:rsid w:val="00410134"/>
    <w:rsid w:val="00410B72"/>
    <w:rsid w:val="00410F18"/>
    <w:rsid w:val="004110DD"/>
    <w:rsid w:val="00411570"/>
    <w:rsid w:val="00411627"/>
    <w:rsid w:val="0041263E"/>
    <w:rsid w:val="00412E03"/>
    <w:rsid w:val="00413998"/>
    <w:rsid w:val="00413AAC"/>
    <w:rsid w:val="00413DA3"/>
    <w:rsid w:val="00413E92"/>
    <w:rsid w:val="00414C0B"/>
    <w:rsid w:val="00415437"/>
    <w:rsid w:val="00415E29"/>
    <w:rsid w:val="00416491"/>
    <w:rsid w:val="004164AB"/>
    <w:rsid w:val="00416837"/>
    <w:rsid w:val="00417759"/>
    <w:rsid w:val="004201AA"/>
    <w:rsid w:val="00420584"/>
    <w:rsid w:val="00420A09"/>
    <w:rsid w:val="00421105"/>
    <w:rsid w:val="004225BD"/>
    <w:rsid w:val="00422621"/>
    <w:rsid w:val="00422AA4"/>
    <w:rsid w:val="00423230"/>
    <w:rsid w:val="00423786"/>
    <w:rsid w:val="004239FA"/>
    <w:rsid w:val="00423BE6"/>
    <w:rsid w:val="004242F4"/>
    <w:rsid w:val="004249BD"/>
    <w:rsid w:val="00424B71"/>
    <w:rsid w:val="00425120"/>
    <w:rsid w:val="00425216"/>
    <w:rsid w:val="00425468"/>
    <w:rsid w:val="00425590"/>
    <w:rsid w:val="00425D55"/>
    <w:rsid w:val="004263A6"/>
    <w:rsid w:val="00426B75"/>
    <w:rsid w:val="004270F2"/>
    <w:rsid w:val="0042711B"/>
    <w:rsid w:val="00427248"/>
    <w:rsid w:val="00427508"/>
    <w:rsid w:val="0042755A"/>
    <w:rsid w:val="00427C11"/>
    <w:rsid w:val="004303D7"/>
    <w:rsid w:val="00430B73"/>
    <w:rsid w:val="00430CD5"/>
    <w:rsid w:val="0043146E"/>
    <w:rsid w:val="004316FE"/>
    <w:rsid w:val="00431715"/>
    <w:rsid w:val="00431951"/>
    <w:rsid w:val="00431A8C"/>
    <w:rsid w:val="00431CCC"/>
    <w:rsid w:val="00431FA4"/>
    <w:rsid w:val="004321AB"/>
    <w:rsid w:val="004323EA"/>
    <w:rsid w:val="00433332"/>
    <w:rsid w:val="004334C1"/>
    <w:rsid w:val="0043418A"/>
    <w:rsid w:val="004346EB"/>
    <w:rsid w:val="004346F4"/>
    <w:rsid w:val="00435E4D"/>
    <w:rsid w:val="00435EE6"/>
    <w:rsid w:val="00436CE6"/>
    <w:rsid w:val="004370A9"/>
    <w:rsid w:val="00437447"/>
    <w:rsid w:val="004375A4"/>
    <w:rsid w:val="004377DF"/>
    <w:rsid w:val="00437F59"/>
    <w:rsid w:val="00440C4B"/>
    <w:rsid w:val="004417E7"/>
    <w:rsid w:val="00441810"/>
    <w:rsid w:val="00441866"/>
    <w:rsid w:val="0044195A"/>
    <w:rsid w:val="00441A92"/>
    <w:rsid w:val="00441CA3"/>
    <w:rsid w:val="00441D37"/>
    <w:rsid w:val="00441FB1"/>
    <w:rsid w:val="0044214C"/>
    <w:rsid w:val="004427F3"/>
    <w:rsid w:val="00442E89"/>
    <w:rsid w:val="004431DC"/>
    <w:rsid w:val="00443F54"/>
    <w:rsid w:val="00444F56"/>
    <w:rsid w:val="004451FF"/>
    <w:rsid w:val="00446488"/>
    <w:rsid w:val="004472F3"/>
    <w:rsid w:val="004477B4"/>
    <w:rsid w:val="004477E7"/>
    <w:rsid w:val="00447B8D"/>
    <w:rsid w:val="00450043"/>
    <w:rsid w:val="00450412"/>
    <w:rsid w:val="00450634"/>
    <w:rsid w:val="0045069D"/>
    <w:rsid w:val="00450833"/>
    <w:rsid w:val="004509B6"/>
    <w:rsid w:val="004514F2"/>
    <w:rsid w:val="0045171C"/>
    <w:rsid w:val="004517AA"/>
    <w:rsid w:val="00452CAC"/>
    <w:rsid w:val="004534E0"/>
    <w:rsid w:val="00453ABA"/>
    <w:rsid w:val="0045466B"/>
    <w:rsid w:val="004548F8"/>
    <w:rsid w:val="004559A5"/>
    <w:rsid w:val="00456019"/>
    <w:rsid w:val="00457565"/>
    <w:rsid w:val="004576D9"/>
    <w:rsid w:val="00457B71"/>
    <w:rsid w:val="0046013E"/>
    <w:rsid w:val="004602F1"/>
    <w:rsid w:val="004605D2"/>
    <w:rsid w:val="00460ED2"/>
    <w:rsid w:val="00460F8E"/>
    <w:rsid w:val="00461052"/>
    <w:rsid w:val="00461876"/>
    <w:rsid w:val="00461FD0"/>
    <w:rsid w:val="0046232A"/>
    <w:rsid w:val="00462979"/>
    <w:rsid w:val="00462DC1"/>
    <w:rsid w:val="00462E82"/>
    <w:rsid w:val="00462F9A"/>
    <w:rsid w:val="00463493"/>
    <w:rsid w:val="004634CA"/>
    <w:rsid w:val="00463C3D"/>
    <w:rsid w:val="004640B6"/>
    <w:rsid w:val="004643D1"/>
    <w:rsid w:val="00464689"/>
    <w:rsid w:val="00465B71"/>
    <w:rsid w:val="00465F17"/>
    <w:rsid w:val="00466332"/>
    <w:rsid w:val="00466649"/>
    <w:rsid w:val="004669E2"/>
    <w:rsid w:val="00466E70"/>
    <w:rsid w:val="00466F1C"/>
    <w:rsid w:val="0047075C"/>
    <w:rsid w:val="00470BAD"/>
    <w:rsid w:val="00470C31"/>
    <w:rsid w:val="00471DE0"/>
    <w:rsid w:val="00472109"/>
    <w:rsid w:val="00472225"/>
    <w:rsid w:val="00472A19"/>
    <w:rsid w:val="004734D0"/>
    <w:rsid w:val="00473DFB"/>
    <w:rsid w:val="00474075"/>
    <w:rsid w:val="00474115"/>
    <w:rsid w:val="004750C7"/>
    <w:rsid w:val="0047556B"/>
    <w:rsid w:val="00475C8F"/>
    <w:rsid w:val="00475F69"/>
    <w:rsid w:val="00476469"/>
    <w:rsid w:val="0047699D"/>
    <w:rsid w:val="00477768"/>
    <w:rsid w:val="0047785E"/>
    <w:rsid w:val="00477C69"/>
    <w:rsid w:val="0048021E"/>
    <w:rsid w:val="00480495"/>
    <w:rsid w:val="00480FEE"/>
    <w:rsid w:val="00481A0E"/>
    <w:rsid w:val="00482A97"/>
    <w:rsid w:val="00482DDD"/>
    <w:rsid w:val="00483D0F"/>
    <w:rsid w:val="00484C96"/>
    <w:rsid w:val="0048513C"/>
    <w:rsid w:val="00485D7D"/>
    <w:rsid w:val="00486406"/>
    <w:rsid w:val="004869A6"/>
    <w:rsid w:val="00486B54"/>
    <w:rsid w:val="00487FF3"/>
    <w:rsid w:val="004902EC"/>
    <w:rsid w:val="004909CC"/>
    <w:rsid w:val="00490AB4"/>
    <w:rsid w:val="0049137C"/>
    <w:rsid w:val="00491FA3"/>
    <w:rsid w:val="00492B7F"/>
    <w:rsid w:val="00492BC5"/>
    <w:rsid w:val="0049340C"/>
    <w:rsid w:val="00493BAE"/>
    <w:rsid w:val="004942C6"/>
    <w:rsid w:val="00494BBB"/>
    <w:rsid w:val="00496115"/>
    <w:rsid w:val="004964F1"/>
    <w:rsid w:val="00496A9F"/>
    <w:rsid w:val="00496FE4"/>
    <w:rsid w:val="0049734B"/>
    <w:rsid w:val="004A0493"/>
    <w:rsid w:val="004A0A88"/>
    <w:rsid w:val="004A0E2D"/>
    <w:rsid w:val="004A117D"/>
    <w:rsid w:val="004A16BC"/>
    <w:rsid w:val="004A2155"/>
    <w:rsid w:val="004A2B94"/>
    <w:rsid w:val="004A44FE"/>
    <w:rsid w:val="004A4730"/>
    <w:rsid w:val="004A4BC8"/>
    <w:rsid w:val="004A4D01"/>
    <w:rsid w:val="004A4F51"/>
    <w:rsid w:val="004A4F58"/>
    <w:rsid w:val="004A516E"/>
    <w:rsid w:val="004A546D"/>
    <w:rsid w:val="004A5546"/>
    <w:rsid w:val="004A5A7F"/>
    <w:rsid w:val="004A6D8E"/>
    <w:rsid w:val="004A71B2"/>
    <w:rsid w:val="004A7354"/>
    <w:rsid w:val="004A75FB"/>
    <w:rsid w:val="004A79F0"/>
    <w:rsid w:val="004A7AD0"/>
    <w:rsid w:val="004A7AEC"/>
    <w:rsid w:val="004A7AFD"/>
    <w:rsid w:val="004B069F"/>
    <w:rsid w:val="004B1536"/>
    <w:rsid w:val="004B15A8"/>
    <w:rsid w:val="004B1CFF"/>
    <w:rsid w:val="004B229C"/>
    <w:rsid w:val="004B35E1"/>
    <w:rsid w:val="004B3E58"/>
    <w:rsid w:val="004B44AA"/>
    <w:rsid w:val="004B45D4"/>
    <w:rsid w:val="004B5E3E"/>
    <w:rsid w:val="004B6413"/>
    <w:rsid w:val="004B68E1"/>
    <w:rsid w:val="004B6ADF"/>
    <w:rsid w:val="004B6F6A"/>
    <w:rsid w:val="004B70A2"/>
    <w:rsid w:val="004B736B"/>
    <w:rsid w:val="004B7C0C"/>
    <w:rsid w:val="004C0837"/>
    <w:rsid w:val="004C0A25"/>
    <w:rsid w:val="004C0CD3"/>
    <w:rsid w:val="004C0EC5"/>
    <w:rsid w:val="004C0ED5"/>
    <w:rsid w:val="004C10CB"/>
    <w:rsid w:val="004C1694"/>
    <w:rsid w:val="004C19EA"/>
    <w:rsid w:val="004C1A8B"/>
    <w:rsid w:val="004C203C"/>
    <w:rsid w:val="004C2528"/>
    <w:rsid w:val="004C261F"/>
    <w:rsid w:val="004C29D6"/>
    <w:rsid w:val="004C2AA8"/>
    <w:rsid w:val="004C2BE1"/>
    <w:rsid w:val="004C2C06"/>
    <w:rsid w:val="004C2E2E"/>
    <w:rsid w:val="004C3898"/>
    <w:rsid w:val="004C3A36"/>
    <w:rsid w:val="004C3EFC"/>
    <w:rsid w:val="004C41C3"/>
    <w:rsid w:val="004C5287"/>
    <w:rsid w:val="004C5440"/>
    <w:rsid w:val="004C5D18"/>
    <w:rsid w:val="004C65E6"/>
    <w:rsid w:val="004C6853"/>
    <w:rsid w:val="004C695B"/>
    <w:rsid w:val="004C7849"/>
    <w:rsid w:val="004C799E"/>
    <w:rsid w:val="004C7F38"/>
    <w:rsid w:val="004D10C3"/>
    <w:rsid w:val="004D15B9"/>
    <w:rsid w:val="004D175E"/>
    <w:rsid w:val="004D1BB2"/>
    <w:rsid w:val="004D2063"/>
    <w:rsid w:val="004D3045"/>
    <w:rsid w:val="004D36B1"/>
    <w:rsid w:val="004D3708"/>
    <w:rsid w:val="004D3758"/>
    <w:rsid w:val="004D3C79"/>
    <w:rsid w:val="004D3DC3"/>
    <w:rsid w:val="004D4031"/>
    <w:rsid w:val="004D4ED1"/>
    <w:rsid w:val="004D5140"/>
    <w:rsid w:val="004D5E12"/>
    <w:rsid w:val="004D5F7B"/>
    <w:rsid w:val="004D64C4"/>
    <w:rsid w:val="004D6572"/>
    <w:rsid w:val="004D6971"/>
    <w:rsid w:val="004D6B6A"/>
    <w:rsid w:val="004D6D81"/>
    <w:rsid w:val="004D6ED6"/>
    <w:rsid w:val="004D7EBD"/>
    <w:rsid w:val="004E0664"/>
    <w:rsid w:val="004E0752"/>
    <w:rsid w:val="004E12AB"/>
    <w:rsid w:val="004E1FA1"/>
    <w:rsid w:val="004E2680"/>
    <w:rsid w:val="004E26D7"/>
    <w:rsid w:val="004E28F9"/>
    <w:rsid w:val="004E3401"/>
    <w:rsid w:val="004E373B"/>
    <w:rsid w:val="004E3923"/>
    <w:rsid w:val="004E392C"/>
    <w:rsid w:val="004E3CD8"/>
    <w:rsid w:val="004E3E04"/>
    <w:rsid w:val="004E3FB7"/>
    <w:rsid w:val="004E462E"/>
    <w:rsid w:val="004E4B08"/>
    <w:rsid w:val="004E4BEE"/>
    <w:rsid w:val="004E56DC"/>
    <w:rsid w:val="004E62FC"/>
    <w:rsid w:val="004E698C"/>
    <w:rsid w:val="004E6C32"/>
    <w:rsid w:val="004E6CD5"/>
    <w:rsid w:val="004E6D1F"/>
    <w:rsid w:val="004E752E"/>
    <w:rsid w:val="004E76F4"/>
    <w:rsid w:val="004E792C"/>
    <w:rsid w:val="004E7AD3"/>
    <w:rsid w:val="004E7B31"/>
    <w:rsid w:val="004E7C2A"/>
    <w:rsid w:val="004E7CBC"/>
    <w:rsid w:val="004F0815"/>
    <w:rsid w:val="004F0B4E"/>
    <w:rsid w:val="004F0B6C"/>
    <w:rsid w:val="004F0C10"/>
    <w:rsid w:val="004F0D8F"/>
    <w:rsid w:val="004F0DF3"/>
    <w:rsid w:val="004F1FBF"/>
    <w:rsid w:val="004F2078"/>
    <w:rsid w:val="004F2821"/>
    <w:rsid w:val="004F2832"/>
    <w:rsid w:val="004F3888"/>
    <w:rsid w:val="004F3C97"/>
    <w:rsid w:val="004F4050"/>
    <w:rsid w:val="004F4DA3"/>
    <w:rsid w:val="004F5057"/>
    <w:rsid w:val="004F5897"/>
    <w:rsid w:val="004F5DE0"/>
    <w:rsid w:val="004F5F80"/>
    <w:rsid w:val="004F61B6"/>
    <w:rsid w:val="004F63CB"/>
    <w:rsid w:val="004F670A"/>
    <w:rsid w:val="004F7101"/>
    <w:rsid w:val="004F727C"/>
    <w:rsid w:val="004F73E4"/>
    <w:rsid w:val="004F76A2"/>
    <w:rsid w:val="004F7B1C"/>
    <w:rsid w:val="004F7B34"/>
    <w:rsid w:val="004F7D3D"/>
    <w:rsid w:val="005000C1"/>
    <w:rsid w:val="005007BA"/>
    <w:rsid w:val="00500FD2"/>
    <w:rsid w:val="0050240B"/>
    <w:rsid w:val="00503DE4"/>
    <w:rsid w:val="00503F50"/>
    <w:rsid w:val="00504099"/>
    <w:rsid w:val="00504ECC"/>
    <w:rsid w:val="00504F7E"/>
    <w:rsid w:val="005056E2"/>
    <w:rsid w:val="0050627E"/>
    <w:rsid w:val="00506557"/>
    <w:rsid w:val="0050677A"/>
    <w:rsid w:val="00506BC4"/>
    <w:rsid w:val="005071AF"/>
    <w:rsid w:val="0050775B"/>
    <w:rsid w:val="005077EB"/>
    <w:rsid w:val="00507C45"/>
    <w:rsid w:val="005108D8"/>
    <w:rsid w:val="005109E6"/>
    <w:rsid w:val="005116F9"/>
    <w:rsid w:val="00512ED2"/>
    <w:rsid w:val="00512F7C"/>
    <w:rsid w:val="005135DC"/>
    <w:rsid w:val="005136CC"/>
    <w:rsid w:val="00513F52"/>
    <w:rsid w:val="00514BBD"/>
    <w:rsid w:val="0051512A"/>
    <w:rsid w:val="005153A7"/>
    <w:rsid w:val="005153C6"/>
    <w:rsid w:val="00515A55"/>
    <w:rsid w:val="005160AD"/>
    <w:rsid w:val="005176D8"/>
    <w:rsid w:val="005201CA"/>
    <w:rsid w:val="005207C4"/>
    <w:rsid w:val="005211CF"/>
    <w:rsid w:val="005212DB"/>
    <w:rsid w:val="005219CF"/>
    <w:rsid w:val="005219E4"/>
    <w:rsid w:val="00521F36"/>
    <w:rsid w:val="005220C6"/>
    <w:rsid w:val="005223CE"/>
    <w:rsid w:val="00522449"/>
    <w:rsid w:val="0052299D"/>
    <w:rsid w:val="00522BA6"/>
    <w:rsid w:val="00523419"/>
    <w:rsid w:val="0052407A"/>
    <w:rsid w:val="00524284"/>
    <w:rsid w:val="005242AD"/>
    <w:rsid w:val="00525D06"/>
    <w:rsid w:val="00525FB9"/>
    <w:rsid w:val="00526170"/>
    <w:rsid w:val="005264D7"/>
    <w:rsid w:val="005271D4"/>
    <w:rsid w:val="0052746C"/>
    <w:rsid w:val="00527653"/>
    <w:rsid w:val="0053038C"/>
    <w:rsid w:val="00530581"/>
    <w:rsid w:val="00530B4B"/>
    <w:rsid w:val="0053110F"/>
    <w:rsid w:val="0053185D"/>
    <w:rsid w:val="00531A96"/>
    <w:rsid w:val="00531F94"/>
    <w:rsid w:val="00532350"/>
    <w:rsid w:val="00533728"/>
    <w:rsid w:val="00533AE6"/>
    <w:rsid w:val="00533D01"/>
    <w:rsid w:val="005348C8"/>
    <w:rsid w:val="005349A6"/>
    <w:rsid w:val="00534B59"/>
    <w:rsid w:val="00534C1B"/>
    <w:rsid w:val="00534D85"/>
    <w:rsid w:val="0053593C"/>
    <w:rsid w:val="00535A4C"/>
    <w:rsid w:val="00535C3B"/>
    <w:rsid w:val="005361AF"/>
    <w:rsid w:val="005361CE"/>
    <w:rsid w:val="0053664E"/>
    <w:rsid w:val="00536759"/>
    <w:rsid w:val="00536CE0"/>
    <w:rsid w:val="00536D0C"/>
    <w:rsid w:val="00536E55"/>
    <w:rsid w:val="005373FF"/>
    <w:rsid w:val="0053788E"/>
    <w:rsid w:val="005378BA"/>
    <w:rsid w:val="00537A0E"/>
    <w:rsid w:val="00537C1C"/>
    <w:rsid w:val="00537C62"/>
    <w:rsid w:val="00537E60"/>
    <w:rsid w:val="0054063E"/>
    <w:rsid w:val="0054134D"/>
    <w:rsid w:val="00542057"/>
    <w:rsid w:val="00542484"/>
    <w:rsid w:val="00542BBD"/>
    <w:rsid w:val="00542D0C"/>
    <w:rsid w:val="0054313F"/>
    <w:rsid w:val="00543FCA"/>
    <w:rsid w:val="005444A8"/>
    <w:rsid w:val="00544987"/>
    <w:rsid w:val="00544A2A"/>
    <w:rsid w:val="00544C0B"/>
    <w:rsid w:val="00544F48"/>
    <w:rsid w:val="00545E50"/>
    <w:rsid w:val="00546970"/>
    <w:rsid w:val="00546AF7"/>
    <w:rsid w:val="00550007"/>
    <w:rsid w:val="0055010E"/>
    <w:rsid w:val="0055076F"/>
    <w:rsid w:val="00551041"/>
    <w:rsid w:val="005516A8"/>
    <w:rsid w:val="005530C4"/>
    <w:rsid w:val="0055313A"/>
    <w:rsid w:val="00554E19"/>
    <w:rsid w:val="00554E9E"/>
    <w:rsid w:val="0055518B"/>
    <w:rsid w:val="00555CDB"/>
    <w:rsid w:val="00556191"/>
    <w:rsid w:val="00557119"/>
    <w:rsid w:val="005575ED"/>
    <w:rsid w:val="00557C17"/>
    <w:rsid w:val="00560D2A"/>
    <w:rsid w:val="00560F64"/>
    <w:rsid w:val="0056121F"/>
    <w:rsid w:val="00561D65"/>
    <w:rsid w:val="00561DD6"/>
    <w:rsid w:val="0056236D"/>
    <w:rsid w:val="00562772"/>
    <w:rsid w:val="0056301B"/>
    <w:rsid w:val="00563558"/>
    <w:rsid w:val="00563831"/>
    <w:rsid w:val="005642EA"/>
    <w:rsid w:val="00565104"/>
    <w:rsid w:val="005653BF"/>
    <w:rsid w:val="0056605C"/>
    <w:rsid w:val="005671B9"/>
    <w:rsid w:val="00567413"/>
    <w:rsid w:val="0056746A"/>
    <w:rsid w:val="005675CA"/>
    <w:rsid w:val="00567FB8"/>
    <w:rsid w:val="00570239"/>
    <w:rsid w:val="005707E1"/>
    <w:rsid w:val="0057111F"/>
    <w:rsid w:val="00571A8F"/>
    <w:rsid w:val="005722CF"/>
    <w:rsid w:val="00572437"/>
    <w:rsid w:val="00572458"/>
    <w:rsid w:val="00572505"/>
    <w:rsid w:val="0057254C"/>
    <w:rsid w:val="00572D13"/>
    <w:rsid w:val="00572E18"/>
    <w:rsid w:val="0057351D"/>
    <w:rsid w:val="00573BC7"/>
    <w:rsid w:val="00574462"/>
    <w:rsid w:val="00574546"/>
    <w:rsid w:val="00575552"/>
    <w:rsid w:val="00576996"/>
    <w:rsid w:val="0057722F"/>
    <w:rsid w:val="00577694"/>
    <w:rsid w:val="00577D9F"/>
    <w:rsid w:val="00577EDD"/>
    <w:rsid w:val="0058081D"/>
    <w:rsid w:val="00580B16"/>
    <w:rsid w:val="0058168F"/>
    <w:rsid w:val="00581F89"/>
    <w:rsid w:val="005820E9"/>
    <w:rsid w:val="00582809"/>
    <w:rsid w:val="00582A87"/>
    <w:rsid w:val="005839AD"/>
    <w:rsid w:val="005841D9"/>
    <w:rsid w:val="00584423"/>
    <w:rsid w:val="00584A1C"/>
    <w:rsid w:val="00584C7B"/>
    <w:rsid w:val="00584CEB"/>
    <w:rsid w:val="0058645B"/>
    <w:rsid w:val="005864A8"/>
    <w:rsid w:val="005866E5"/>
    <w:rsid w:val="00587373"/>
    <w:rsid w:val="005873CC"/>
    <w:rsid w:val="0058798C"/>
    <w:rsid w:val="00587A1C"/>
    <w:rsid w:val="00587ACC"/>
    <w:rsid w:val="00587AEA"/>
    <w:rsid w:val="005900FA"/>
    <w:rsid w:val="00591BDC"/>
    <w:rsid w:val="00591D3C"/>
    <w:rsid w:val="005924E9"/>
    <w:rsid w:val="005929AD"/>
    <w:rsid w:val="00592D35"/>
    <w:rsid w:val="00592F9F"/>
    <w:rsid w:val="005935A4"/>
    <w:rsid w:val="005938CA"/>
    <w:rsid w:val="00593951"/>
    <w:rsid w:val="00593F4E"/>
    <w:rsid w:val="005948C2"/>
    <w:rsid w:val="005949F3"/>
    <w:rsid w:val="0059502F"/>
    <w:rsid w:val="00595DCA"/>
    <w:rsid w:val="005961EA"/>
    <w:rsid w:val="005962F8"/>
    <w:rsid w:val="0059779B"/>
    <w:rsid w:val="0059781A"/>
    <w:rsid w:val="00597A8A"/>
    <w:rsid w:val="005A0C95"/>
    <w:rsid w:val="005A209A"/>
    <w:rsid w:val="005A25C5"/>
    <w:rsid w:val="005A364A"/>
    <w:rsid w:val="005A3819"/>
    <w:rsid w:val="005A3CDC"/>
    <w:rsid w:val="005A44DB"/>
    <w:rsid w:val="005A4645"/>
    <w:rsid w:val="005A5CD0"/>
    <w:rsid w:val="005A5EF2"/>
    <w:rsid w:val="005A662D"/>
    <w:rsid w:val="005A6E21"/>
    <w:rsid w:val="005A7246"/>
    <w:rsid w:val="005A72C8"/>
    <w:rsid w:val="005A7718"/>
    <w:rsid w:val="005A7EA0"/>
    <w:rsid w:val="005B0244"/>
    <w:rsid w:val="005B1409"/>
    <w:rsid w:val="005B28ED"/>
    <w:rsid w:val="005B2FA2"/>
    <w:rsid w:val="005B343A"/>
    <w:rsid w:val="005B35D7"/>
    <w:rsid w:val="005B392A"/>
    <w:rsid w:val="005B3995"/>
    <w:rsid w:val="005B3AA3"/>
    <w:rsid w:val="005B403F"/>
    <w:rsid w:val="005B41F0"/>
    <w:rsid w:val="005B4BAA"/>
    <w:rsid w:val="005B5953"/>
    <w:rsid w:val="005B5BE5"/>
    <w:rsid w:val="005B60EA"/>
    <w:rsid w:val="005B65BA"/>
    <w:rsid w:val="005B6F83"/>
    <w:rsid w:val="005B78E2"/>
    <w:rsid w:val="005B7CAF"/>
    <w:rsid w:val="005C061F"/>
    <w:rsid w:val="005C0D2E"/>
    <w:rsid w:val="005C1FD7"/>
    <w:rsid w:val="005C2B2C"/>
    <w:rsid w:val="005C3005"/>
    <w:rsid w:val="005C3D75"/>
    <w:rsid w:val="005C406D"/>
    <w:rsid w:val="005C44E1"/>
    <w:rsid w:val="005C49D5"/>
    <w:rsid w:val="005C4E98"/>
    <w:rsid w:val="005C6711"/>
    <w:rsid w:val="005C6824"/>
    <w:rsid w:val="005C74FB"/>
    <w:rsid w:val="005D0012"/>
    <w:rsid w:val="005D03CC"/>
    <w:rsid w:val="005D07B2"/>
    <w:rsid w:val="005D0886"/>
    <w:rsid w:val="005D0DEE"/>
    <w:rsid w:val="005D0E3A"/>
    <w:rsid w:val="005D1127"/>
    <w:rsid w:val="005D112B"/>
    <w:rsid w:val="005D1602"/>
    <w:rsid w:val="005D16F2"/>
    <w:rsid w:val="005D1CF9"/>
    <w:rsid w:val="005D2947"/>
    <w:rsid w:val="005D3003"/>
    <w:rsid w:val="005D381C"/>
    <w:rsid w:val="005D3B58"/>
    <w:rsid w:val="005D4CC5"/>
    <w:rsid w:val="005D5332"/>
    <w:rsid w:val="005D55DE"/>
    <w:rsid w:val="005D57DE"/>
    <w:rsid w:val="005D63B7"/>
    <w:rsid w:val="005D6F9A"/>
    <w:rsid w:val="005D7268"/>
    <w:rsid w:val="005D7B05"/>
    <w:rsid w:val="005E00E8"/>
    <w:rsid w:val="005E0435"/>
    <w:rsid w:val="005E0576"/>
    <w:rsid w:val="005E09E9"/>
    <w:rsid w:val="005E2456"/>
    <w:rsid w:val="005E2D55"/>
    <w:rsid w:val="005E2FCD"/>
    <w:rsid w:val="005E3285"/>
    <w:rsid w:val="005E385F"/>
    <w:rsid w:val="005E434A"/>
    <w:rsid w:val="005E4B27"/>
    <w:rsid w:val="005E5169"/>
    <w:rsid w:val="005E532E"/>
    <w:rsid w:val="005E54E1"/>
    <w:rsid w:val="005E5857"/>
    <w:rsid w:val="005E5B81"/>
    <w:rsid w:val="005E5C85"/>
    <w:rsid w:val="005E6088"/>
    <w:rsid w:val="005E671F"/>
    <w:rsid w:val="005E6858"/>
    <w:rsid w:val="005E74AF"/>
    <w:rsid w:val="005E78EA"/>
    <w:rsid w:val="005E7AA0"/>
    <w:rsid w:val="005E7B6F"/>
    <w:rsid w:val="005E7BC6"/>
    <w:rsid w:val="005E7E0D"/>
    <w:rsid w:val="005F0FE2"/>
    <w:rsid w:val="005F1624"/>
    <w:rsid w:val="005F21E0"/>
    <w:rsid w:val="005F2922"/>
    <w:rsid w:val="005F2CB1"/>
    <w:rsid w:val="005F3025"/>
    <w:rsid w:val="005F330C"/>
    <w:rsid w:val="005F35D4"/>
    <w:rsid w:val="005F360B"/>
    <w:rsid w:val="005F4130"/>
    <w:rsid w:val="005F4BE0"/>
    <w:rsid w:val="005F4D01"/>
    <w:rsid w:val="005F4DFA"/>
    <w:rsid w:val="005F50F4"/>
    <w:rsid w:val="005F57DC"/>
    <w:rsid w:val="005F618C"/>
    <w:rsid w:val="005F63CA"/>
    <w:rsid w:val="005F6999"/>
    <w:rsid w:val="005F7051"/>
    <w:rsid w:val="005F70BD"/>
    <w:rsid w:val="005F744B"/>
    <w:rsid w:val="00600C56"/>
    <w:rsid w:val="006011EA"/>
    <w:rsid w:val="0060161E"/>
    <w:rsid w:val="00601821"/>
    <w:rsid w:val="0060283C"/>
    <w:rsid w:val="006028EB"/>
    <w:rsid w:val="0060340D"/>
    <w:rsid w:val="00603410"/>
    <w:rsid w:val="0060442A"/>
    <w:rsid w:val="0060465F"/>
    <w:rsid w:val="0060498B"/>
    <w:rsid w:val="00604F14"/>
    <w:rsid w:val="006058B2"/>
    <w:rsid w:val="00605D6C"/>
    <w:rsid w:val="006068E9"/>
    <w:rsid w:val="00606CAA"/>
    <w:rsid w:val="00607036"/>
    <w:rsid w:val="00607D3E"/>
    <w:rsid w:val="00607E95"/>
    <w:rsid w:val="0061048D"/>
    <w:rsid w:val="006107EB"/>
    <w:rsid w:val="006115B9"/>
    <w:rsid w:val="00611B83"/>
    <w:rsid w:val="00611EE3"/>
    <w:rsid w:val="0061267B"/>
    <w:rsid w:val="00612F86"/>
    <w:rsid w:val="00613071"/>
    <w:rsid w:val="00613257"/>
    <w:rsid w:val="00613CD0"/>
    <w:rsid w:val="00614BC2"/>
    <w:rsid w:val="006151FD"/>
    <w:rsid w:val="00615D3E"/>
    <w:rsid w:val="00615F5C"/>
    <w:rsid w:val="00616FEB"/>
    <w:rsid w:val="00617BDD"/>
    <w:rsid w:val="00620A71"/>
    <w:rsid w:val="00620D80"/>
    <w:rsid w:val="00620D9B"/>
    <w:rsid w:val="00620FEB"/>
    <w:rsid w:val="00621076"/>
    <w:rsid w:val="00621B49"/>
    <w:rsid w:val="0062331B"/>
    <w:rsid w:val="006234A6"/>
    <w:rsid w:val="00623972"/>
    <w:rsid w:val="00623DA6"/>
    <w:rsid w:val="00623F26"/>
    <w:rsid w:val="00624977"/>
    <w:rsid w:val="006251A7"/>
    <w:rsid w:val="00625813"/>
    <w:rsid w:val="00626898"/>
    <w:rsid w:val="006275DB"/>
    <w:rsid w:val="0062782D"/>
    <w:rsid w:val="00627AE2"/>
    <w:rsid w:val="00627B8B"/>
    <w:rsid w:val="00630001"/>
    <w:rsid w:val="006302B8"/>
    <w:rsid w:val="0063068C"/>
    <w:rsid w:val="006311B3"/>
    <w:rsid w:val="00631406"/>
    <w:rsid w:val="0063195F"/>
    <w:rsid w:val="0063284C"/>
    <w:rsid w:val="00632ABC"/>
    <w:rsid w:val="0063309E"/>
    <w:rsid w:val="006333F9"/>
    <w:rsid w:val="00633585"/>
    <w:rsid w:val="00633900"/>
    <w:rsid w:val="00633C10"/>
    <w:rsid w:val="00634247"/>
    <w:rsid w:val="0063523B"/>
    <w:rsid w:val="006360FA"/>
    <w:rsid w:val="006361F2"/>
    <w:rsid w:val="00636398"/>
    <w:rsid w:val="006368D3"/>
    <w:rsid w:val="00637212"/>
    <w:rsid w:val="00637230"/>
    <w:rsid w:val="0063765F"/>
    <w:rsid w:val="006377EC"/>
    <w:rsid w:val="006379C1"/>
    <w:rsid w:val="00637B16"/>
    <w:rsid w:val="00637C8A"/>
    <w:rsid w:val="0064151F"/>
    <w:rsid w:val="00641533"/>
    <w:rsid w:val="00641BE9"/>
    <w:rsid w:val="00641FC3"/>
    <w:rsid w:val="0064208D"/>
    <w:rsid w:val="006427D7"/>
    <w:rsid w:val="00642950"/>
    <w:rsid w:val="006431D2"/>
    <w:rsid w:val="00643475"/>
    <w:rsid w:val="0064373F"/>
    <w:rsid w:val="0064396A"/>
    <w:rsid w:val="006444AA"/>
    <w:rsid w:val="006444F7"/>
    <w:rsid w:val="006446D2"/>
    <w:rsid w:val="00644820"/>
    <w:rsid w:val="00644C09"/>
    <w:rsid w:val="00644FE2"/>
    <w:rsid w:val="0064624E"/>
    <w:rsid w:val="00646641"/>
    <w:rsid w:val="006472AD"/>
    <w:rsid w:val="006474A5"/>
    <w:rsid w:val="00647600"/>
    <w:rsid w:val="0064768C"/>
    <w:rsid w:val="00647863"/>
    <w:rsid w:val="00647B5C"/>
    <w:rsid w:val="00647D13"/>
    <w:rsid w:val="00650AB9"/>
    <w:rsid w:val="00650BBB"/>
    <w:rsid w:val="006517F1"/>
    <w:rsid w:val="00652C91"/>
    <w:rsid w:val="006532C8"/>
    <w:rsid w:val="0065341B"/>
    <w:rsid w:val="00653853"/>
    <w:rsid w:val="00653914"/>
    <w:rsid w:val="0065397F"/>
    <w:rsid w:val="006546BC"/>
    <w:rsid w:val="00654E70"/>
    <w:rsid w:val="006553EE"/>
    <w:rsid w:val="0065557D"/>
    <w:rsid w:val="00655733"/>
    <w:rsid w:val="0065599D"/>
    <w:rsid w:val="00655ACD"/>
    <w:rsid w:val="00655B69"/>
    <w:rsid w:val="00655CB2"/>
    <w:rsid w:val="00655EBC"/>
    <w:rsid w:val="00656A92"/>
    <w:rsid w:val="00656DDE"/>
    <w:rsid w:val="00656F1D"/>
    <w:rsid w:val="006570E4"/>
    <w:rsid w:val="006579AC"/>
    <w:rsid w:val="0066011D"/>
    <w:rsid w:val="0066053B"/>
    <w:rsid w:val="006607C0"/>
    <w:rsid w:val="00660D8B"/>
    <w:rsid w:val="006613A6"/>
    <w:rsid w:val="00661807"/>
    <w:rsid w:val="006623B3"/>
    <w:rsid w:val="00662514"/>
    <w:rsid w:val="006627A2"/>
    <w:rsid w:val="00662A3A"/>
    <w:rsid w:val="00662B18"/>
    <w:rsid w:val="006634E6"/>
    <w:rsid w:val="00663BCC"/>
    <w:rsid w:val="006655EE"/>
    <w:rsid w:val="006662E8"/>
    <w:rsid w:val="00666652"/>
    <w:rsid w:val="00666BDF"/>
    <w:rsid w:val="00667427"/>
    <w:rsid w:val="00667EE7"/>
    <w:rsid w:val="00670922"/>
    <w:rsid w:val="00670BE1"/>
    <w:rsid w:val="0067218F"/>
    <w:rsid w:val="0067233A"/>
    <w:rsid w:val="00672788"/>
    <w:rsid w:val="00672840"/>
    <w:rsid w:val="00672F6D"/>
    <w:rsid w:val="00673472"/>
    <w:rsid w:val="00673C43"/>
    <w:rsid w:val="00673FC9"/>
    <w:rsid w:val="006741F2"/>
    <w:rsid w:val="0067442D"/>
    <w:rsid w:val="00674569"/>
    <w:rsid w:val="006748C3"/>
    <w:rsid w:val="00674CC3"/>
    <w:rsid w:val="00675C72"/>
    <w:rsid w:val="00676638"/>
    <w:rsid w:val="006767FE"/>
    <w:rsid w:val="00676CF2"/>
    <w:rsid w:val="00676D5E"/>
    <w:rsid w:val="00676FB8"/>
    <w:rsid w:val="00676FFC"/>
    <w:rsid w:val="006771F9"/>
    <w:rsid w:val="006776D7"/>
    <w:rsid w:val="006777CD"/>
    <w:rsid w:val="00677961"/>
    <w:rsid w:val="00677A7F"/>
    <w:rsid w:val="00677C4D"/>
    <w:rsid w:val="00677C60"/>
    <w:rsid w:val="0068004F"/>
    <w:rsid w:val="0068078F"/>
    <w:rsid w:val="00680E6F"/>
    <w:rsid w:val="00680F85"/>
    <w:rsid w:val="00681003"/>
    <w:rsid w:val="00681169"/>
    <w:rsid w:val="006816D1"/>
    <w:rsid w:val="006817C9"/>
    <w:rsid w:val="006818E4"/>
    <w:rsid w:val="00681F43"/>
    <w:rsid w:val="006827C4"/>
    <w:rsid w:val="00682E87"/>
    <w:rsid w:val="00683056"/>
    <w:rsid w:val="00683156"/>
    <w:rsid w:val="00683868"/>
    <w:rsid w:val="0068387B"/>
    <w:rsid w:val="00683ECE"/>
    <w:rsid w:val="00684011"/>
    <w:rsid w:val="006842B3"/>
    <w:rsid w:val="0068436A"/>
    <w:rsid w:val="006849B8"/>
    <w:rsid w:val="00684BD3"/>
    <w:rsid w:val="00684FAB"/>
    <w:rsid w:val="0068506A"/>
    <w:rsid w:val="0068667C"/>
    <w:rsid w:val="00686C88"/>
    <w:rsid w:val="006874AC"/>
    <w:rsid w:val="006875F4"/>
    <w:rsid w:val="00687A56"/>
    <w:rsid w:val="00687A9D"/>
    <w:rsid w:val="00687D9E"/>
    <w:rsid w:val="0069034C"/>
    <w:rsid w:val="006908AE"/>
    <w:rsid w:val="006909A5"/>
    <w:rsid w:val="00691C2F"/>
    <w:rsid w:val="00692092"/>
    <w:rsid w:val="006923B8"/>
    <w:rsid w:val="006929BC"/>
    <w:rsid w:val="00692B4D"/>
    <w:rsid w:val="006932A7"/>
    <w:rsid w:val="00693BF9"/>
    <w:rsid w:val="00693E7F"/>
    <w:rsid w:val="00693F1F"/>
    <w:rsid w:val="00694492"/>
    <w:rsid w:val="00694A33"/>
    <w:rsid w:val="00694BCE"/>
    <w:rsid w:val="00694E1A"/>
    <w:rsid w:val="00695818"/>
    <w:rsid w:val="00695BDC"/>
    <w:rsid w:val="00695FC2"/>
    <w:rsid w:val="006960A5"/>
    <w:rsid w:val="00696807"/>
    <w:rsid w:val="00696949"/>
    <w:rsid w:val="00696B00"/>
    <w:rsid w:val="00697052"/>
    <w:rsid w:val="006A0D14"/>
    <w:rsid w:val="006A232B"/>
    <w:rsid w:val="006A2A9C"/>
    <w:rsid w:val="006A37B0"/>
    <w:rsid w:val="006A3B0E"/>
    <w:rsid w:val="006A4339"/>
    <w:rsid w:val="006A46FB"/>
    <w:rsid w:val="006A4DA5"/>
    <w:rsid w:val="006A4FAB"/>
    <w:rsid w:val="006A549F"/>
    <w:rsid w:val="006A5D1D"/>
    <w:rsid w:val="006A5E28"/>
    <w:rsid w:val="006A61F1"/>
    <w:rsid w:val="006A67CD"/>
    <w:rsid w:val="006A6944"/>
    <w:rsid w:val="006A697B"/>
    <w:rsid w:val="006A6CC7"/>
    <w:rsid w:val="006A7AFF"/>
    <w:rsid w:val="006B1247"/>
    <w:rsid w:val="006B1816"/>
    <w:rsid w:val="006B1A75"/>
    <w:rsid w:val="006B1C2F"/>
    <w:rsid w:val="006B1D6B"/>
    <w:rsid w:val="006B2099"/>
    <w:rsid w:val="006B20C3"/>
    <w:rsid w:val="006B21B6"/>
    <w:rsid w:val="006B25D1"/>
    <w:rsid w:val="006B2C59"/>
    <w:rsid w:val="006B3937"/>
    <w:rsid w:val="006B3E28"/>
    <w:rsid w:val="006B4576"/>
    <w:rsid w:val="006B50CF"/>
    <w:rsid w:val="006B61B4"/>
    <w:rsid w:val="006B6215"/>
    <w:rsid w:val="006B62DF"/>
    <w:rsid w:val="006B6395"/>
    <w:rsid w:val="006B6488"/>
    <w:rsid w:val="006B77E3"/>
    <w:rsid w:val="006B7D1A"/>
    <w:rsid w:val="006C0189"/>
    <w:rsid w:val="006C03B8"/>
    <w:rsid w:val="006C11A9"/>
    <w:rsid w:val="006C1392"/>
    <w:rsid w:val="006C21A7"/>
    <w:rsid w:val="006C326D"/>
    <w:rsid w:val="006C364C"/>
    <w:rsid w:val="006C3E74"/>
    <w:rsid w:val="006C42EA"/>
    <w:rsid w:val="006C4473"/>
    <w:rsid w:val="006C510D"/>
    <w:rsid w:val="006C553C"/>
    <w:rsid w:val="006C58B5"/>
    <w:rsid w:val="006C5AB3"/>
    <w:rsid w:val="006C5CC5"/>
    <w:rsid w:val="006C5D4C"/>
    <w:rsid w:val="006C5DD2"/>
    <w:rsid w:val="006C5EC9"/>
    <w:rsid w:val="006C5FF5"/>
    <w:rsid w:val="006C6059"/>
    <w:rsid w:val="006C6BEF"/>
    <w:rsid w:val="006C6E7B"/>
    <w:rsid w:val="006C720A"/>
    <w:rsid w:val="006C7522"/>
    <w:rsid w:val="006C7855"/>
    <w:rsid w:val="006C789B"/>
    <w:rsid w:val="006C78F8"/>
    <w:rsid w:val="006C7D5B"/>
    <w:rsid w:val="006C7ECF"/>
    <w:rsid w:val="006D00D5"/>
    <w:rsid w:val="006D0A8D"/>
    <w:rsid w:val="006D1020"/>
    <w:rsid w:val="006D1AED"/>
    <w:rsid w:val="006D2CAA"/>
    <w:rsid w:val="006D3029"/>
    <w:rsid w:val="006D337B"/>
    <w:rsid w:val="006D348F"/>
    <w:rsid w:val="006D3D73"/>
    <w:rsid w:val="006D3E1C"/>
    <w:rsid w:val="006D4785"/>
    <w:rsid w:val="006D4A11"/>
    <w:rsid w:val="006D5993"/>
    <w:rsid w:val="006D5AB1"/>
    <w:rsid w:val="006D5C52"/>
    <w:rsid w:val="006D5D5C"/>
    <w:rsid w:val="006D6323"/>
    <w:rsid w:val="006D6F08"/>
    <w:rsid w:val="006D7A1E"/>
    <w:rsid w:val="006E011B"/>
    <w:rsid w:val="006E062C"/>
    <w:rsid w:val="006E087E"/>
    <w:rsid w:val="006E1712"/>
    <w:rsid w:val="006E1C82"/>
    <w:rsid w:val="006E1D6A"/>
    <w:rsid w:val="006E28B7"/>
    <w:rsid w:val="006E2A9B"/>
    <w:rsid w:val="006E3224"/>
    <w:rsid w:val="006E3310"/>
    <w:rsid w:val="006E36BC"/>
    <w:rsid w:val="006E4331"/>
    <w:rsid w:val="006E470D"/>
    <w:rsid w:val="006E4E39"/>
    <w:rsid w:val="006E5544"/>
    <w:rsid w:val="006E565E"/>
    <w:rsid w:val="006E56D6"/>
    <w:rsid w:val="006E5A7F"/>
    <w:rsid w:val="006E5FFB"/>
    <w:rsid w:val="006E66A7"/>
    <w:rsid w:val="006E673D"/>
    <w:rsid w:val="006E699E"/>
    <w:rsid w:val="006E6DEE"/>
    <w:rsid w:val="006E6EFA"/>
    <w:rsid w:val="006E6FB2"/>
    <w:rsid w:val="006E79A2"/>
    <w:rsid w:val="006E7D3B"/>
    <w:rsid w:val="006F03E5"/>
    <w:rsid w:val="006F084C"/>
    <w:rsid w:val="006F0AA4"/>
    <w:rsid w:val="006F1179"/>
    <w:rsid w:val="006F17B0"/>
    <w:rsid w:val="006F1B70"/>
    <w:rsid w:val="006F21F8"/>
    <w:rsid w:val="006F271C"/>
    <w:rsid w:val="006F2822"/>
    <w:rsid w:val="006F2C47"/>
    <w:rsid w:val="006F2CA2"/>
    <w:rsid w:val="006F32DB"/>
    <w:rsid w:val="006F33A9"/>
    <w:rsid w:val="006F341D"/>
    <w:rsid w:val="006F3964"/>
    <w:rsid w:val="006F3972"/>
    <w:rsid w:val="006F3CDE"/>
    <w:rsid w:val="006F4ED5"/>
    <w:rsid w:val="006F52B4"/>
    <w:rsid w:val="006F5702"/>
    <w:rsid w:val="006F58D4"/>
    <w:rsid w:val="006F6582"/>
    <w:rsid w:val="006F68F4"/>
    <w:rsid w:val="006F71E2"/>
    <w:rsid w:val="006F7C1E"/>
    <w:rsid w:val="0070007C"/>
    <w:rsid w:val="007012A0"/>
    <w:rsid w:val="0070134C"/>
    <w:rsid w:val="00701D70"/>
    <w:rsid w:val="00701DCD"/>
    <w:rsid w:val="00701F8C"/>
    <w:rsid w:val="007021EA"/>
    <w:rsid w:val="0070272D"/>
    <w:rsid w:val="0070346E"/>
    <w:rsid w:val="00703657"/>
    <w:rsid w:val="007037EF"/>
    <w:rsid w:val="00703CF7"/>
    <w:rsid w:val="00704A93"/>
    <w:rsid w:val="00704AA7"/>
    <w:rsid w:val="00704EDB"/>
    <w:rsid w:val="00704F6D"/>
    <w:rsid w:val="007052A3"/>
    <w:rsid w:val="007055DE"/>
    <w:rsid w:val="00705BD7"/>
    <w:rsid w:val="00705CF6"/>
    <w:rsid w:val="00706101"/>
    <w:rsid w:val="007066D9"/>
    <w:rsid w:val="00707057"/>
    <w:rsid w:val="00707072"/>
    <w:rsid w:val="007071E0"/>
    <w:rsid w:val="00707D61"/>
    <w:rsid w:val="007105E2"/>
    <w:rsid w:val="0071069C"/>
    <w:rsid w:val="0071099A"/>
    <w:rsid w:val="0071122F"/>
    <w:rsid w:val="00711537"/>
    <w:rsid w:val="00712082"/>
    <w:rsid w:val="00712287"/>
    <w:rsid w:val="007125EB"/>
    <w:rsid w:val="00712679"/>
    <w:rsid w:val="00712772"/>
    <w:rsid w:val="00712924"/>
    <w:rsid w:val="00713074"/>
    <w:rsid w:val="0071319F"/>
    <w:rsid w:val="00713DCB"/>
    <w:rsid w:val="007141BA"/>
    <w:rsid w:val="007148D3"/>
    <w:rsid w:val="0071498C"/>
    <w:rsid w:val="00715049"/>
    <w:rsid w:val="00715B9A"/>
    <w:rsid w:val="00716198"/>
    <w:rsid w:val="00716B9E"/>
    <w:rsid w:val="00716C71"/>
    <w:rsid w:val="00716E58"/>
    <w:rsid w:val="00717D98"/>
    <w:rsid w:val="007207C5"/>
    <w:rsid w:val="0072173A"/>
    <w:rsid w:val="0072191F"/>
    <w:rsid w:val="00721D46"/>
    <w:rsid w:val="007220AF"/>
    <w:rsid w:val="00722CA2"/>
    <w:rsid w:val="00723FE7"/>
    <w:rsid w:val="0072446A"/>
    <w:rsid w:val="007247A6"/>
    <w:rsid w:val="007252D8"/>
    <w:rsid w:val="00725562"/>
    <w:rsid w:val="007256A5"/>
    <w:rsid w:val="007257D0"/>
    <w:rsid w:val="0072684C"/>
    <w:rsid w:val="00726EA6"/>
    <w:rsid w:val="00727208"/>
    <w:rsid w:val="00727680"/>
    <w:rsid w:val="00727C33"/>
    <w:rsid w:val="00727FA0"/>
    <w:rsid w:val="00730583"/>
    <w:rsid w:val="00730F3C"/>
    <w:rsid w:val="0073151A"/>
    <w:rsid w:val="0073181F"/>
    <w:rsid w:val="00731BA7"/>
    <w:rsid w:val="007327AE"/>
    <w:rsid w:val="007329A3"/>
    <w:rsid w:val="00732EA8"/>
    <w:rsid w:val="00733013"/>
    <w:rsid w:val="007331AA"/>
    <w:rsid w:val="007338D0"/>
    <w:rsid w:val="00733CD4"/>
    <w:rsid w:val="007348B1"/>
    <w:rsid w:val="00734A18"/>
    <w:rsid w:val="007352A1"/>
    <w:rsid w:val="0073550D"/>
    <w:rsid w:val="007356CD"/>
    <w:rsid w:val="007356D0"/>
    <w:rsid w:val="00735875"/>
    <w:rsid w:val="00735B72"/>
    <w:rsid w:val="007362A6"/>
    <w:rsid w:val="00736D7D"/>
    <w:rsid w:val="0073707D"/>
    <w:rsid w:val="007408CE"/>
    <w:rsid w:val="00740913"/>
    <w:rsid w:val="00740DAE"/>
    <w:rsid w:val="00740E4B"/>
    <w:rsid w:val="00740E58"/>
    <w:rsid w:val="00740F49"/>
    <w:rsid w:val="007417C1"/>
    <w:rsid w:val="007417E9"/>
    <w:rsid w:val="00741EDF"/>
    <w:rsid w:val="00742076"/>
    <w:rsid w:val="007433A2"/>
    <w:rsid w:val="00743710"/>
    <w:rsid w:val="00743987"/>
    <w:rsid w:val="00743D3D"/>
    <w:rsid w:val="00744116"/>
    <w:rsid w:val="007445A0"/>
    <w:rsid w:val="0074524B"/>
    <w:rsid w:val="007458B9"/>
    <w:rsid w:val="00746231"/>
    <w:rsid w:val="00746317"/>
    <w:rsid w:val="00746993"/>
    <w:rsid w:val="00746F91"/>
    <w:rsid w:val="00747D8B"/>
    <w:rsid w:val="0075000A"/>
    <w:rsid w:val="00750B61"/>
    <w:rsid w:val="00751228"/>
    <w:rsid w:val="007526AA"/>
    <w:rsid w:val="007527E0"/>
    <w:rsid w:val="00752927"/>
    <w:rsid w:val="007529F5"/>
    <w:rsid w:val="00753053"/>
    <w:rsid w:val="00753212"/>
    <w:rsid w:val="00753996"/>
    <w:rsid w:val="007539D6"/>
    <w:rsid w:val="00754031"/>
    <w:rsid w:val="00754035"/>
    <w:rsid w:val="007543CA"/>
    <w:rsid w:val="007545B8"/>
    <w:rsid w:val="00755B06"/>
    <w:rsid w:val="00755F4D"/>
    <w:rsid w:val="0075698D"/>
    <w:rsid w:val="007571E1"/>
    <w:rsid w:val="007579A4"/>
    <w:rsid w:val="00757DB9"/>
    <w:rsid w:val="00757E37"/>
    <w:rsid w:val="00760291"/>
    <w:rsid w:val="007604B2"/>
    <w:rsid w:val="00760819"/>
    <w:rsid w:val="00760860"/>
    <w:rsid w:val="00761191"/>
    <w:rsid w:val="007611F2"/>
    <w:rsid w:val="00762F28"/>
    <w:rsid w:val="007637E8"/>
    <w:rsid w:val="00763899"/>
    <w:rsid w:val="007638B8"/>
    <w:rsid w:val="00763B65"/>
    <w:rsid w:val="00763C14"/>
    <w:rsid w:val="007643EE"/>
    <w:rsid w:val="00764925"/>
    <w:rsid w:val="00764FD6"/>
    <w:rsid w:val="00765011"/>
    <w:rsid w:val="00765281"/>
    <w:rsid w:val="007659B9"/>
    <w:rsid w:val="00765C4B"/>
    <w:rsid w:val="00765FDB"/>
    <w:rsid w:val="00766150"/>
    <w:rsid w:val="0076691E"/>
    <w:rsid w:val="00766BAD"/>
    <w:rsid w:val="00766DC0"/>
    <w:rsid w:val="007675E8"/>
    <w:rsid w:val="0077080C"/>
    <w:rsid w:val="0077122A"/>
    <w:rsid w:val="00771580"/>
    <w:rsid w:val="007719F9"/>
    <w:rsid w:val="00771F37"/>
    <w:rsid w:val="0077249B"/>
    <w:rsid w:val="0077284D"/>
    <w:rsid w:val="007729A2"/>
    <w:rsid w:val="0077307C"/>
    <w:rsid w:val="007735C2"/>
    <w:rsid w:val="007755F2"/>
    <w:rsid w:val="00775D71"/>
    <w:rsid w:val="00775D72"/>
    <w:rsid w:val="0077627B"/>
    <w:rsid w:val="00776971"/>
    <w:rsid w:val="00776A27"/>
    <w:rsid w:val="00777110"/>
    <w:rsid w:val="00777D47"/>
    <w:rsid w:val="00777DEB"/>
    <w:rsid w:val="00780322"/>
    <w:rsid w:val="00780A80"/>
    <w:rsid w:val="00780B4B"/>
    <w:rsid w:val="00780EDD"/>
    <w:rsid w:val="00780EE0"/>
    <w:rsid w:val="00780FBE"/>
    <w:rsid w:val="00780FC3"/>
    <w:rsid w:val="0078177E"/>
    <w:rsid w:val="00781A95"/>
    <w:rsid w:val="00781B42"/>
    <w:rsid w:val="00782D88"/>
    <w:rsid w:val="0078304C"/>
    <w:rsid w:val="007834C0"/>
    <w:rsid w:val="007834D1"/>
    <w:rsid w:val="00783523"/>
    <w:rsid w:val="00783673"/>
    <w:rsid w:val="00783F45"/>
    <w:rsid w:val="007840EB"/>
    <w:rsid w:val="007842E0"/>
    <w:rsid w:val="007846CE"/>
    <w:rsid w:val="00784886"/>
    <w:rsid w:val="00784A3A"/>
    <w:rsid w:val="00784AD3"/>
    <w:rsid w:val="00785407"/>
    <w:rsid w:val="00785490"/>
    <w:rsid w:val="00785ED9"/>
    <w:rsid w:val="0078679E"/>
    <w:rsid w:val="00786AF3"/>
    <w:rsid w:val="00786DD0"/>
    <w:rsid w:val="00787002"/>
    <w:rsid w:val="007873EB"/>
    <w:rsid w:val="00787A68"/>
    <w:rsid w:val="00787E1D"/>
    <w:rsid w:val="0079009D"/>
    <w:rsid w:val="00790471"/>
    <w:rsid w:val="00790512"/>
    <w:rsid w:val="007905AE"/>
    <w:rsid w:val="0079063E"/>
    <w:rsid w:val="00791060"/>
    <w:rsid w:val="00791899"/>
    <w:rsid w:val="00791DEE"/>
    <w:rsid w:val="00791E0E"/>
    <w:rsid w:val="00791EC0"/>
    <w:rsid w:val="007925EA"/>
    <w:rsid w:val="0079289C"/>
    <w:rsid w:val="007932F8"/>
    <w:rsid w:val="0079330E"/>
    <w:rsid w:val="00793CD8"/>
    <w:rsid w:val="00793EF8"/>
    <w:rsid w:val="00794187"/>
    <w:rsid w:val="007943BB"/>
    <w:rsid w:val="00794405"/>
    <w:rsid w:val="007947C9"/>
    <w:rsid w:val="00795820"/>
    <w:rsid w:val="00795C92"/>
    <w:rsid w:val="00795FA5"/>
    <w:rsid w:val="00796231"/>
    <w:rsid w:val="00796552"/>
    <w:rsid w:val="00796E49"/>
    <w:rsid w:val="00797691"/>
    <w:rsid w:val="00797B0E"/>
    <w:rsid w:val="00797E4C"/>
    <w:rsid w:val="007A03CD"/>
    <w:rsid w:val="007A05DC"/>
    <w:rsid w:val="007A0C77"/>
    <w:rsid w:val="007A1CB3"/>
    <w:rsid w:val="007A217B"/>
    <w:rsid w:val="007A306F"/>
    <w:rsid w:val="007A3839"/>
    <w:rsid w:val="007A43A6"/>
    <w:rsid w:val="007A4775"/>
    <w:rsid w:val="007A48AC"/>
    <w:rsid w:val="007A4C25"/>
    <w:rsid w:val="007A54E6"/>
    <w:rsid w:val="007A58A6"/>
    <w:rsid w:val="007A5EFE"/>
    <w:rsid w:val="007A5FC3"/>
    <w:rsid w:val="007A6026"/>
    <w:rsid w:val="007A607A"/>
    <w:rsid w:val="007A6463"/>
    <w:rsid w:val="007A66EB"/>
    <w:rsid w:val="007A744B"/>
    <w:rsid w:val="007A7775"/>
    <w:rsid w:val="007B0765"/>
    <w:rsid w:val="007B1146"/>
    <w:rsid w:val="007B2360"/>
    <w:rsid w:val="007B2F55"/>
    <w:rsid w:val="007B33D9"/>
    <w:rsid w:val="007B34BB"/>
    <w:rsid w:val="007B3661"/>
    <w:rsid w:val="007B395A"/>
    <w:rsid w:val="007B3B35"/>
    <w:rsid w:val="007B3C9B"/>
    <w:rsid w:val="007B3CE8"/>
    <w:rsid w:val="007B3D2D"/>
    <w:rsid w:val="007B4428"/>
    <w:rsid w:val="007B4440"/>
    <w:rsid w:val="007B4DF9"/>
    <w:rsid w:val="007B4EBA"/>
    <w:rsid w:val="007B50AE"/>
    <w:rsid w:val="007B51DF"/>
    <w:rsid w:val="007B6391"/>
    <w:rsid w:val="007B67D0"/>
    <w:rsid w:val="007B68B8"/>
    <w:rsid w:val="007B70D6"/>
    <w:rsid w:val="007B79E1"/>
    <w:rsid w:val="007C05DD"/>
    <w:rsid w:val="007C0E9A"/>
    <w:rsid w:val="007C2796"/>
    <w:rsid w:val="007C3826"/>
    <w:rsid w:val="007C3B2F"/>
    <w:rsid w:val="007C3D18"/>
    <w:rsid w:val="007C4A93"/>
    <w:rsid w:val="007C4C7F"/>
    <w:rsid w:val="007C526B"/>
    <w:rsid w:val="007C5764"/>
    <w:rsid w:val="007C5B3D"/>
    <w:rsid w:val="007C5DAE"/>
    <w:rsid w:val="007C60BF"/>
    <w:rsid w:val="007C69DB"/>
    <w:rsid w:val="007C6A07"/>
    <w:rsid w:val="007C6CB9"/>
    <w:rsid w:val="007C6F1E"/>
    <w:rsid w:val="007C707D"/>
    <w:rsid w:val="007C71DF"/>
    <w:rsid w:val="007C721A"/>
    <w:rsid w:val="007C7371"/>
    <w:rsid w:val="007C75A1"/>
    <w:rsid w:val="007C77A5"/>
    <w:rsid w:val="007D043A"/>
    <w:rsid w:val="007D04E5"/>
    <w:rsid w:val="007D0933"/>
    <w:rsid w:val="007D0A3B"/>
    <w:rsid w:val="007D0B00"/>
    <w:rsid w:val="007D1CDA"/>
    <w:rsid w:val="007D2B7A"/>
    <w:rsid w:val="007D2F1A"/>
    <w:rsid w:val="007D40BC"/>
    <w:rsid w:val="007D4DE6"/>
    <w:rsid w:val="007D4F35"/>
    <w:rsid w:val="007D5901"/>
    <w:rsid w:val="007D5CF6"/>
    <w:rsid w:val="007D6672"/>
    <w:rsid w:val="007D6A30"/>
    <w:rsid w:val="007D6D53"/>
    <w:rsid w:val="007D6F0B"/>
    <w:rsid w:val="007D7526"/>
    <w:rsid w:val="007D76B5"/>
    <w:rsid w:val="007E01BC"/>
    <w:rsid w:val="007E0281"/>
    <w:rsid w:val="007E0A30"/>
    <w:rsid w:val="007E0BCC"/>
    <w:rsid w:val="007E159A"/>
    <w:rsid w:val="007E1DB5"/>
    <w:rsid w:val="007E2136"/>
    <w:rsid w:val="007E2C54"/>
    <w:rsid w:val="007E3044"/>
    <w:rsid w:val="007E30EA"/>
    <w:rsid w:val="007E3109"/>
    <w:rsid w:val="007E3731"/>
    <w:rsid w:val="007E41BC"/>
    <w:rsid w:val="007E4610"/>
    <w:rsid w:val="007E4715"/>
    <w:rsid w:val="007E4D1E"/>
    <w:rsid w:val="007E4DA0"/>
    <w:rsid w:val="007E4E58"/>
    <w:rsid w:val="007E505B"/>
    <w:rsid w:val="007E5806"/>
    <w:rsid w:val="007E5ED0"/>
    <w:rsid w:val="007E5F90"/>
    <w:rsid w:val="007E683B"/>
    <w:rsid w:val="007E6F63"/>
    <w:rsid w:val="007E7091"/>
    <w:rsid w:val="007F043F"/>
    <w:rsid w:val="007F0584"/>
    <w:rsid w:val="007F2406"/>
    <w:rsid w:val="007F2821"/>
    <w:rsid w:val="007F305F"/>
    <w:rsid w:val="007F374C"/>
    <w:rsid w:val="007F3928"/>
    <w:rsid w:val="007F3B62"/>
    <w:rsid w:val="007F3E12"/>
    <w:rsid w:val="007F4292"/>
    <w:rsid w:val="007F536C"/>
    <w:rsid w:val="007F539E"/>
    <w:rsid w:val="007F559D"/>
    <w:rsid w:val="007F5DC2"/>
    <w:rsid w:val="007F62C5"/>
    <w:rsid w:val="007F6455"/>
    <w:rsid w:val="007F64E1"/>
    <w:rsid w:val="007F680E"/>
    <w:rsid w:val="007F703E"/>
    <w:rsid w:val="007F7D43"/>
    <w:rsid w:val="0080060A"/>
    <w:rsid w:val="008023C9"/>
    <w:rsid w:val="008027A0"/>
    <w:rsid w:val="00802B63"/>
    <w:rsid w:val="00802EBF"/>
    <w:rsid w:val="0080312B"/>
    <w:rsid w:val="00803460"/>
    <w:rsid w:val="00803516"/>
    <w:rsid w:val="00803AC2"/>
    <w:rsid w:val="00803B75"/>
    <w:rsid w:val="00803FAE"/>
    <w:rsid w:val="008041C5"/>
    <w:rsid w:val="0080434B"/>
    <w:rsid w:val="008046DF"/>
    <w:rsid w:val="0080499E"/>
    <w:rsid w:val="00804B84"/>
    <w:rsid w:val="008051A1"/>
    <w:rsid w:val="008053BB"/>
    <w:rsid w:val="00805492"/>
    <w:rsid w:val="00805D6A"/>
    <w:rsid w:val="00806034"/>
    <w:rsid w:val="0080605F"/>
    <w:rsid w:val="008061BF"/>
    <w:rsid w:val="0080655D"/>
    <w:rsid w:val="00806BBA"/>
    <w:rsid w:val="00807786"/>
    <w:rsid w:val="00807AA5"/>
    <w:rsid w:val="0081002E"/>
    <w:rsid w:val="008103D7"/>
    <w:rsid w:val="00810B0E"/>
    <w:rsid w:val="00810CEE"/>
    <w:rsid w:val="0081199D"/>
    <w:rsid w:val="00811A2B"/>
    <w:rsid w:val="00811FCB"/>
    <w:rsid w:val="00812B9D"/>
    <w:rsid w:val="00812C13"/>
    <w:rsid w:val="00813561"/>
    <w:rsid w:val="00813A3D"/>
    <w:rsid w:val="00813E64"/>
    <w:rsid w:val="00813F3D"/>
    <w:rsid w:val="00814053"/>
    <w:rsid w:val="00814130"/>
    <w:rsid w:val="008142F7"/>
    <w:rsid w:val="00814E09"/>
    <w:rsid w:val="00814E78"/>
    <w:rsid w:val="008152B7"/>
    <w:rsid w:val="008158D6"/>
    <w:rsid w:val="00816198"/>
    <w:rsid w:val="008167FA"/>
    <w:rsid w:val="00817013"/>
    <w:rsid w:val="00817196"/>
    <w:rsid w:val="00820840"/>
    <w:rsid w:val="008209DC"/>
    <w:rsid w:val="00821F07"/>
    <w:rsid w:val="00822F36"/>
    <w:rsid w:val="008235DB"/>
    <w:rsid w:val="00823BBE"/>
    <w:rsid w:val="0082425E"/>
    <w:rsid w:val="00824535"/>
    <w:rsid w:val="00824AB4"/>
    <w:rsid w:val="00824BB6"/>
    <w:rsid w:val="00824CB9"/>
    <w:rsid w:val="00824DE3"/>
    <w:rsid w:val="008252AD"/>
    <w:rsid w:val="0082540A"/>
    <w:rsid w:val="008258FE"/>
    <w:rsid w:val="0082598F"/>
    <w:rsid w:val="00825C42"/>
    <w:rsid w:val="00825D25"/>
    <w:rsid w:val="00825FC8"/>
    <w:rsid w:val="00826320"/>
    <w:rsid w:val="00826568"/>
    <w:rsid w:val="00826810"/>
    <w:rsid w:val="00826B83"/>
    <w:rsid w:val="0082736A"/>
    <w:rsid w:val="0082760C"/>
    <w:rsid w:val="00827635"/>
    <w:rsid w:val="00827C71"/>
    <w:rsid w:val="00827D6F"/>
    <w:rsid w:val="008303FD"/>
    <w:rsid w:val="00830A6B"/>
    <w:rsid w:val="00830B49"/>
    <w:rsid w:val="008318C2"/>
    <w:rsid w:val="00831990"/>
    <w:rsid w:val="008320A2"/>
    <w:rsid w:val="00833341"/>
    <w:rsid w:val="00833621"/>
    <w:rsid w:val="0083390C"/>
    <w:rsid w:val="00833B00"/>
    <w:rsid w:val="00834319"/>
    <w:rsid w:val="00834661"/>
    <w:rsid w:val="0083543E"/>
    <w:rsid w:val="00835556"/>
    <w:rsid w:val="008356E3"/>
    <w:rsid w:val="0083765C"/>
    <w:rsid w:val="008376AC"/>
    <w:rsid w:val="00837BE4"/>
    <w:rsid w:val="00840AC8"/>
    <w:rsid w:val="00841114"/>
    <w:rsid w:val="008417E4"/>
    <w:rsid w:val="00842722"/>
    <w:rsid w:val="008427E4"/>
    <w:rsid w:val="00842ECA"/>
    <w:rsid w:val="008444E8"/>
    <w:rsid w:val="008447A9"/>
    <w:rsid w:val="00844DD7"/>
    <w:rsid w:val="00844E80"/>
    <w:rsid w:val="008451EF"/>
    <w:rsid w:val="00845660"/>
    <w:rsid w:val="0084576B"/>
    <w:rsid w:val="00845A2C"/>
    <w:rsid w:val="00846C8A"/>
    <w:rsid w:val="00846FE7"/>
    <w:rsid w:val="0084720D"/>
    <w:rsid w:val="0084784C"/>
    <w:rsid w:val="008520CE"/>
    <w:rsid w:val="008524B0"/>
    <w:rsid w:val="00852BC3"/>
    <w:rsid w:val="00852D28"/>
    <w:rsid w:val="0085307F"/>
    <w:rsid w:val="00853E23"/>
    <w:rsid w:val="0085425E"/>
    <w:rsid w:val="0085434C"/>
    <w:rsid w:val="008543EA"/>
    <w:rsid w:val="0085640B"/>
    <w:rsid w:val="0085671F"/>
    <w:rsid w:val="00856911"/>
    <w:rsid w:val="008570DB"/>
    <w:rsid w:val="0085743D"/>
    <w:rsid w:val="008575F7"/>
    <w:rsid w:val="008576BA"/>
    <w:rsid w:val="00857AF5"/>
    <w:rsid w:val="00857B0F"/>
    <w:rsid w:val="00860260"/>
    <w:rsid w:val="00860C45"/>
    <w:rsid w:val="00860E5B"/>
    <w:rsid w:val="00860FC3"/>
    <w:rsid w:val="008618A2"/>
    <w:rsid w:val="008623DD"/>
    <w:rsid w:val="00862C4B"/>
    <w:rsid w:val="00862D7E"/>
    <w:rsid w:val="008638A5"/>
    <w:rsid w:val="00863AAD"/>
    <w:rsid w:val="00863C55"/>
    <w:rsid w:val="00863E8C"/>
    <w:rsid w:val="00863FB5"/>
    <w:rsid w:val="008641DE"/>
    <w:rsid w:val="00864756"/>
    <w:rsid w:val="00864EAF"/>
    <w:rsid w:val="00864EF3"/>
    <w:rsid w:val="008653BC"/>
    <w:rsid w:val="008655DF"/>
    <w:rsid w:val="00865DC0"/>
    <w:rsid w:val="008677FD"/>
    <w:rsid w:val="00867C76"/>
    <w:rsid w:val="00867D4A"/>
    <w:rsid w:val="00870460"/>
    <w:rsid w:val="008706D4"/>
    <w:rsid w:val="00870A08"/>
    <w:rsid w:val="00870A31"/>
    <w:rsid w:val="00870ABC"/>
    <w:rsid w:val="00870F8A"/>
    <w:rsid w:val="008710DF"/>
    <w:rsid w:val="008719A4"/>
    <w:rsid w:val="00871D23"/>
    <w:rsid w:val="00872C50"/>
    <w:rsid w:val="008736FE"/>
    <w:rsid w:val="008741EC"/>
    <w:rsid w:val="00874312"/>
    <w:rsid w:val="0087437C"/>
    <w:rsid w:val="0087444E"/>
    <w:rsid w:val="00874C3E"/>
    <w:rsid w:val="00875C72"/>
    <w:rsid w:val="00875CD7"/>
    <w:rsid w:val="00876A63"/>
    <w:rsid w:val="00876B4D"/>
    <w:rsid w:val="00876E94"/>
    <w:rsid w:val="00877231"/>
    <w:rsid w:val="00877F18"/>
    <w:rsid w:val="00880F68"/>
    <w:rsid w:val="00882897"/>
    <w:rsid w:val="00883190"/>
    <w:rsid w:val="008838E3"/>
    <w:rsid w:val="00883D0A"/>
    <w:rsid w:val="0088462A"/>
    <w:rsid w:val="00885092"/>
    <w:rsid w:val="00885223"/>
    <w:rsid w:val="008859D7"/>
    <w:rsid w:val="00885DC5"/>
    <w:rsid w:val="008873A7"/>
    <w:rsid w:val="008904A8"/>
    <w:rsid w:val="00890718"/>
    <w:rsid w:val="00890734"/>
    <w:rsid w:val="0089086B"/>
    <w:rsid w:val="00890E79"/>
    <w:rsid w:val="00891290"/>
    <w:rsid w:val="008915EC"/>
    <w:rsid w:val="0089160D"/>
    <w:rsid w:val="00891957"/>
    <w:rsid w:val="0089227D"/>
    <w:rsid w:val="0089279A"/>
    <w:rsid w:val="0089346B"/>
    <w:rsid w:val="0089377E"/>
    <w:rsid w:val="008941E3"/>
    <w:rsid w:val="00894A88"/>
    <w:rsid w:val="00894E38"/>
    <w:rsid w:val="00895352"/>
    <w:rsid w:val="00895386"/>
    <w:rsid w:val="00895AD3"/>
    <w:rsid w:val="00896F33"/>
    <w:rsid w:val="008A0756"/>
    <w:rsid w:val="008A0C7B"/>
    <w:rsid w:val="008A0F50"/>
    <w:rsid w:val="008A1223"/>
    <w:rsid w:val="008A1C5E"/>
    <w:rsid w:val="008A21FF"/>
    <w:rsid w:val="008A2532"/>
    <w:rsid w:val="008A25A6"/>
    <w:rsid w:val="008A2CE2"/>
    <w:rsid w:val="008A30AC"/>
    <w:rsid w:val="008A40FF"/>
    <w:rsid w:val="008A422D"/>
    <w:rsid w:val="008A44B8"/>
    <w:rsid w:val="008A4A4A"/>
    <w:rsid w:val="008A4AF9"/>
    <w:rsid w:val="008A5051"/>
    <w:rsid w:val="008A51A8"/>
    <w:rsid w:val="008A5409"/>
    <w:rsid w:val="008A54C7"/>
    <w:rsid w:val="008A575E"/>
    <w:rsid w:val="008A5F88"/>
    <w:rsid w:val="008A5FAF"/>
    <w:rsid w:val="008A6735"/>
    <w:rsid w:val="008A68DD"/>
    <w:rsid w:val="008A6C13"/>
    <w:rsid w:val="008A6D7E"/>
    <w:rsid w:val="008A77D8"/>
    <w:rsid w:val="008A7FDC"/>
    <w:rsid w:val="008B0483"/>
    <w:rsid w:val="008B04CD"/>
    <w:rsid w:val="008B06AD"/>
    <w:rsid w:val="008B120C"/>
    <w:rsid w:val="008B18A5"/>
    <w:rsid w:val="008B1EA5"/>
    <w:rsid w:val="008B2149"/>
    <w:rsid w:val="008B25B7"/>
    <w:rsid w:val="008B342E"/>
    <w:rsid w:val="008B3973"/>
    <w:rsid w:val="008B3ABF"/>
    <w:rsid w:val="008B3B15"/>
    <w:rsid w:val="008B402B"/>
    <w:rsid w:val="008B4FD2"/>
    <w:rsid w:val="008B51A0"/>
    <w:rsid w:val="008B51F7"/>
    <w:rsid w:val="008B592A"/>
    <w:rsid w:val="008B6595"/>
    <w:rsid w:val="008B6B32"/>
    <w:rsid w:val="008B70EC"/>
    <w:rsid w:val="008B71FB"/>
    <w:rsid w:val="008B7B5C"/>
    <w:rsid w:val="008B7C62"/>
    <w:rsid w:val="008B7CDB"/>
    <w:rsid w:val="008C0208"/>
    <w:rsid w:val="008C05E3"/>
    <w:rsid w:val="008C0822"/>
    <w:rsid w:val="008C0B13"/>
    <w:rsid w:val="008C0C99"/>
    <w:rsid w:val="008C1333"/>
    <w:rsid w:val="008C1BE6"/>
    <w:rsid w:val="008C1F4A"/>
    <w:rsid w:val="008C2017"/>
    <w:rsid w:val="008C2109"/>
    <w:rsid w:val="008C2561"/>
    <w:rsid w:val="008C2950"/>
    <w:rsid w:val="008C2D2A"/>
    <w:rsid w:val="008C3076"/>
    <w:rsid w:val="008C33AA"/>
    <w:rsid w:val="008C36D9"/>
    <w:rsid w:val="008C3D18"/>
    <w:rsid w:val="008C4597"/>
    <w:rsid w:val="008C4958"/>
    <w:rsid w:val="008C4BAA"/>
    <w:rsid w:val="008C516A"/>
    <w:rsid w:val="008C58A3"/>
    <w:rsid w:val="008C618D"/>
    <w:rsid w:val="008C675B"/>
    <w:rsid w:val="008C6AE8"/>
    <w:rsid w:val="008C7573"/>
    <w:rsid w:val="008C78D9"/>
    <w:rsid w:val="008D00A5"/>
    <w:rsid w:val="008D133C"/>
    <w:rsid w:val="008D1551"/>
    <w:rsid w:val="008D173B"/>
    <w:rsid w:val="008D26CF"/>
    <w:rsid w:val="008D34F1"/>
    <w:rsid w:val="008D39D8"/>
    <w:rsid w:val="008D4329"/>
    <w:rsid w:val="008D4481"/>
    <w:rsid w:val="008D4614"/>
    <w:rsid w:val="008D4EDD"/>
    <w:rsid w:val="008D4FE9"/>
    <w:rsid w:val="008D534F"/>
    <w:rsid w:val="008D57EC"/>
    <w:rsid w:val="008D64F0"/>
    <w:rsid w:val="008D6D1A"/>
    <w:rsid w:val="008D7B69"/>
    <w:rsid w:val="008D7F9F"/>
    <w:rsid w:val="008E0185"/>
    <w:rsid w:val="008E065E"/>
    <w:rsid w:val="008E0927"/>
    <w:rsid w:val="008E0D3E"/>
    <w:rsid w:val="008E0F5A"/>
    <w:rsid w:val="008E0F90"/>
    <w:rsid w:val="008E1200"/>
    <w:rsid w:val="008E1295"/>
    <w:rsid w:val="008E1909"/>
    <w:rsid w:val="008E1B47"/>
    <w:rsid w:val="008E22A6"/>
    <w:rsid w:val="008E2420"/>
    <w:rsid w:val="008E2437"/>
    <w:rsid w:val="008E2BBD"/>
    <w:rsid w:val="008E2F4D"/>
    <w:rsid w:val="008E3684"/>
    <w:rsid w:val="008E39A0"/>
    <w:rsid w:val="008E4689"/>
    <w:rsid w:val="008E5408"/>
    <w:rsid w:val="008E5737"/>
    <w:rsid w:val="008E5763"/>
    <w:rsid w:val="008E5C06"/>
    <w:rsid w:val="008E5D04"/>
    <w:rsid w:val="008E6DFC"/>
    <w:rsid w:val="008E6E28"/>
    <w:rsid w:val="008E75DB"/>
    <w:rsid w:val="008E7806"/>
    <w:rsid w:val="008F0109"/>
    <w:rsid w:val="008F013C"/>
    <w:rsid w:val="008F091F"/>
    <w:rsid w:val="008F16C8"/>
    <w:rsid w:val="008F16DB"/>
    <w:rsid w:val="008F1C4E"/>
    <w:rsid w:val="008F1D79"/>
    <w:rsid w:val="008F1EAB"/>
    <w:rsid w:val="008F2178"/>
    <w:rsid w:val="008F244E"/>
    <w:rsid w:val="008F2543"/>
    <w:rsid w:val="008F2571"/>
    <w:rsid w:val="008F33DC"/>
    <w:rsid w:val="008F38C1"/>
    <w:rsid w:val="008F38E3"/>
    <w:rsid w:val="008F4289"/>
    <w:rsid w:val="008F477F"/>
    <w:rsid w:val="008F496D"/>
    <w:rsid w:val="008F4B21"/>
    <w:rsid w:val="008F535D"/>
    <w:rsid w:val="008F5CD6"/>
    <w:rsid w:val="008F6878"/>
    <w:rsid w:val="008F6996"/>
    <w:rsid w:val="008F70A3"/>
    <w:rsid w:val="008F7D97"/>
    <w:rsid w:val="00900D0F"/>
    <w:rsid w:val="009022E7"/>
    <w:rsid w:val="00902350"/>
    <w:rsid w:val="0090336B"/>
    <w:rsid w:val="00904F72"/>
    <w:rsid w:val="009053AA"/>
    <w:rsid w:val="009054CC"/>
    <w:rsid w:val="0090553F"/>
    <w:rsid w:val="00905F7E"/>
    <w:rsid w:val="009062A3"/>
    <w:rsid w:val="009068FE"/>
    <w:rsid w:val="00906939"/>
    <w:rsid w:val="0090728D"/>
    <w:rsid w:val="00907607"/>
    <w:rsid w:val="00907AB5"/>
    <w:rsid w:val="00907ADD"/>
    <w:rsid w:val="00907BFC"/>
    <w:rsid w:val="00907D43"/>
    <w:rsid w:val="009102B5"/>
    <w:rsid w:val="0091062A"/>
    <w:rsid w:val="00910A0F"/>
    <w:rsid w:val="00910B7D"/>
    <w:rsid w:val="00911657"/>
    <w:rsid w:val="00911B62"/>
    <w:rsid w:val="00911DFB"/>
    <w:rsid w:val="00912035"/>
    <w:rsid w:val="00912D83"/>
    <w:rsid w:val="00913074"/>
    <w:rsid w:val="0091318C"/>
    <w:rsid w:val="009135B2"/>
    <w:rsid w:val="009139D9"/>
    <w:rsid w:val="00913ABD"/>
    <w:rsid w:val="00913D4C"/>
    <w:rsid w:val="009148FF"/>
    <w:rsid w:val="00914AD8"/>
    <w:rsid w:val="0091543B"/>
    <w:rsid w:val="009157DD"/>
    <w:rsid w:val="00915998"/>
    <w:rsid w:val="00915F38"/>
    <w:rsid w:val="00916079"/>
    <w:rsid w:val="0091655E"/>
    <w:rsid w:val="00917A8C"/>
    <w:rsid w:val="00917CE9"/>
    <w:rsid w:val="0092075B"/>
    <w:rsid w:val="00920985"/>
    <w:rsid w:val="00920BF2"/>
    <w:rsid w:val="00921134"/>
    <w:rsid w:val="00921B9A"/>
    <w:rsid w:val="00922010"/>
    <w:rsid w:val="00922233"/>
    <w:rsid w:val="00922E4E"/>
    <w:rsid w:val="0092313C"/>
    <w:rsid w:val="00923C36"/>
    <w:rsid w:val="00923F6E"/>
    <w:rsid w:val="009240AD"/>
    <w:rsid w:val="00924553"/>
    <w:rsid w:val="00924944"/>
    <w:rsid w:val="0092518B"/>
    <w:rsid w:val="00925195"/>
    <w:rsid w:val="009255DF"/>
    <w:rsid w:val="00925A04"/>
    <w:rsid w:val="00925B0D"/>
    <w:rsid w:val="009263C4"/>
    <w:rsid w:val="00926B35"/>
    <w:rsid w:val="00927A0B"/>
    <w:rsid w:val="009301A8"/>
    <w:rsid w:val="00930A99"/>
    <w:rsid w:val="00931056"/>
    <w:rsid w:val="009313D1"/>
    <w:rsid w:val="009319FB"/>
    <w:rsid w:val="00931BD9"/>
    <w:rsid w:val="009325C6"/>
    <w:rsid w:val="00934F2B"/>
    <w:rsid w:val="00935203"/>
    <w:rsid w:val="009357E2"/>
    <w:rsid w:val="00935AEB"/>
    <w:rsid w:val="009365D5"/>
    <w:rsid w:val="009368F3"/>
    <w:rsid w:val="00937B48"/>
    <w:rsid w:val="00937EC2"/>
    <w:rsid w:val="009401C2"/>
    <w:rsid w:val="00940710"/>
    <w:rsid w:val="0094078F"/>
    <w:rsid w:val="009414B3"/>
    <w:rsid w:val="009414C9"/>
    <w:rsid w:val="00941636"/>
    <w:rsid w:val="009416DB"/>
    <w:rsid w:val="00941AA4"/>
    <w:rsid w:val="009420DB"/>
    <w:rsid w:val="009427D1"/>
    <w:rsid w:val="009429CE"/>
    <w:rsid w:val="00942E93"/>
    <w:rsid w:val="00943742"/>
    <w:rsid w:val="009442EC"/>
    <w:rsid w:val="009443C1"/>
    <w:rsid w:val="009454C9"/>
    <w:rsid w:val="00945C05"/>
    <w:rsid w:val="00945F9B"/>
    <w:rsid w:val="009460CA"/>
    <w:rsid w:val="00946945"/>
    <w:rsid w:val="00946980"/>
    <w:rsid w:val="00946A8A"/>
    <w:rsid w:val="00946CA7"/>
    <w:rsid w:val="00947344"/>
    <w:rsid w:val="00947713"/>
    <w:rsid w:val="009477F5"/>
    <w:rsid w:val="00947D2F"/>
    <w:rsid w:val="00950A9C"/>
    <w:rsid w:val="00950DE7"/>
    <w:rsid w:val="00951267"/>
    <w:rsid w:val="00951375"/>
    <w:rsid w:val="00951819"/>
    <w:rsid w:val="00951DA9"/>
    <w:rsid w:val="009522A3"/>
    <w:rsid w:val="00952375"/>
    <w:rsid w:val="00952611"/>
    <w:rsid w:val="00952867"/>
    <w:rsid w:val="00952B92"/>
    <w:rsid w:val="00952D97"/>
    <w:rsid w:val="009536FA"/>
    <w:rsid w:val="00953920"/>
    <w:rsid w:val="00953B9F"/>
    <w:rsid w:val="00953D47"/>
    <w:rsid w:val="0095584B"/>
    <w:rsid w:val="00955A94"/>
    <w:rsid w:val="009560AD"/>
    <w:rsid w:val="0095615B"/>
    <w:rsid w:val="00956519"/>
    <w:rsid w:val="0095679C"/>
    <w:rsid w:val="0095681E"/>
    <w:rsid w:val="00956E97"/>
    <w:rsid w:val="009572D4"/>
    <w:rsid w:val="00957647"/>
    <w:rsid w:val="0096037E"/>
    <w:rsid w:val="009603F2"/>
    <w:rsid w:val="009604F9"/>
    <w:rsid w:val="0096062A"/>
    <w:rsid w:val="009618FD"/>
    <w:rsid w:val="00961921"/>
    <w:rsid w:val="00961C50"/>
    <w:rsid w:val="009620AB"/>
    <w:rsid w:val="00962EB6"/>
    <w:rsid w:val="009631B2"/>
    <w:rsid w:val="009634B1"/>
    <w:rsid w:val="009636FF"/>
    <w:rsid w:val="009639F8"/>
    <w:rsid w:val="0096430A"/>
    <w:rsid w:val="009644CB"/>
    <w:rsid w:val="0096554B"/>
    <w:rsid w:val="0096581E"/>
    <w:rsid w:val="0096584A"/>
    <w:rsid w:val="00965F58"/>
    <w:rsid w:val="00966564"/>
    <w:rsid w:val="00966B7A"/>
    <w:rsid w:val="00967087"/>
    <w:rsid w:val="00967508"/>
    <w:rsid w:val="00967BFD"/>
    <w:rsid w:val="00970267"/>
    <w:rsid w:val="00970300"/>
    <w:rsid w:val="00970CEB"/>
    <w:rsid w:val="009710D4"/>
    <w:rsid w:val="00971F08"/>
    <w:rsid w:val="0097452C"/>
    <w:rsid w:val="00974DE8"/>
    <w:rsid w:val="0097603D"/>
    <w:rsid w:val="00976949"/>
    <w:rsid w:val="009769A4"/>
    <w:rsid w:val="0097716D"/>
    <w:rsid w:val="009772DC"/>
    <w:rsid w:val="00977E68"/>
    <w:rsid w:val="00980477"/>
    <w:rsid w:val="00980DB0"/>
    <w:rsid w:val="00980DE1"/>
    <w:rsid w:val="009815F0"/>
    <w:rsid w:val="00981D4F"/>
    <w:rsid w:val="009820E7"/>
    <w:rsid w:val="00982274"/>
    <w:rsid w:val="0098251C"/>
    <w:rsid w:val="009825CE"/>
    <w:rsid w:val="009825ED"/>
    <w:rsid w:val="009826C8"/>
    <w:rsid w:val="00982E88"/>
    <w:rsid w:val="00983134"/>
    <w:rsid w:val="009840A6"/>
    <w:rsid w:val="00984246"/>
    <w:rsid w:val="00984EEC"/>
    <w:rsid w:val="0098519A"/>
    <w:rsid w:val="00985253"/>
    <w:rsid w:val="009853B3"/>
    <w:rsid w:val="00985950"/>
    <w:rsid w:val="009859D9"/>
    <w:rsid w:val="009871B2"/>
    <w:rsid w:val="00987389"/>
    <w:rsid w:val="00987755"/>
    <w:rsid w:val="00990630"/>
    <w:rsid w:val="009906A6"/>
    <w:rsid w:val="0099164F"/>
    <w:rsid w:val="0099170A"/>
    <w:rsid w:val="00991761"/>
    <w:rsid w:val="00991B74"/>
    <w:rsid w:val="00991B86"/>
    <w:rsid w:val="00992F43"/>
    <w:rsid w:val="009938FC"/>
    <w:rsid w:val="00993F30"/>
    <w:rsid w:val="0099458E"/>
    <w:rsid w:val="009946EE"/>
    <w:rsid w:val="00994938"/>
    <w:rsid w:val="00994D7F"/>
    <w:rsid w:val="00994DCA"/>
    <w:rsid w:val="00994DFF"/>
    <w:rsid w:val="00994E30"/>
    <w:rsid w:val="00995883"/>
    <w:rsid w:val="009960EC"/>
    <w:rsid w:val="0099658C"/>
    <w:rsid w:val="00996E38"/>
    <w:rsid w:val="009970DD"/>
    <w:rsid w:val="00997460"/>
    <w:rsid w:val="0099774C"/>
    <w:rsid w:val="00997A4A"/>
    <w:rsid w:val="009A0119"/>
    <w:rsid w:val="009A0FBA"/>
    <w:rsid w:val="009A1601"/>
    <w:rsid w:val="009A2434"/>
    <w:rsid w:val="009A295A"/>
    <w:rsid w:val="009A2CE2"/>
    <w:rsid w:val="009A3277"/>
    <w:rsid w:val="009A3BB6"/>
    <w:rsid w:val="009A400B"/>
    <w:rsid w:val="009A462D"/>
    <w:rsid w:val="009A507B"/>
    <w:rsid w:val="009A5390"/>
    <w:rsid w:val="009A566A"/>
    <w:rsid w:val="009A59BF"/>
    <w:rsid w:val="009A5C78"/>
    <w:rsid w:val="009A5CBA"/>
    <w:rsid w:val="009A5E23"/>
    <w:rsid w:val="009A718B"/>
    <w:rsid w:val="009A776A"/>
    <w:rsid w:val="009A7813"/>
    <w:rsid w:val="009A7871"/>
    <w:rsid w:val="009B02BB"/>
    <w:rsid w:val="009B0763"/>
    <w:rsid w:val="009B11B5"/>
    <w:rsid w:val="009B1D62"/>
    <w:rsid w:val="009B1F30"/>
    <w:rsid w:val="009B1F74"/>
    <w:rsid w:val="009B1FC5"/>
    <w:rsid w:val="009B2331"/>
    <w:rsid w:val="009B28B4"/>
    <w:rsid w:val="009B3475"/>
    <w:rsid w:val="009B3709"/>
    <w:rsid w:val="009B3AC2"/>
    <w:rsid w:val="009B3F54"/>
    <w:rsid w:val="009B4414"/>
    <w:rsid w:val="009B48D5"/>
    <w:rsid w:val="009B4DF4"/>
    <w:rsid w:val="009B51B0"/>
    <w:rsid w:val="009B564E"/>
    <w:rsid w:val="009B56D3"/>
    <w:rsid w:val="009B5B4D"/>
    <w:rsid w:val="009B6AB8"/>
    <w:rsid w:val="009B6B4E"/>
    <w:rsid w:val="009B6FA5"/>
    <w:rsid w:val="009B73D8"/>
    <w:rsid w:val="009B7799"/>
    <w:rsid w:val="009B7E87"/>
    <w:rsid w:val="009C0169"/>
    <w:rsid w:val="009C0375"/>
    <w:rsid w:val="009C0811"/>
    <w:rsid w:val="009C1005"/>
    <w:rsid w:val="009C1895"/>
    <w:rsid w:val="009C2331"/>
    <w:rsid w:val="009C28E0"/>
    <w:rsid w:val="009C2B76"/>
    <w:rsid w:val="009C3613"/>
    <w:rsid w:val="009C3DDD"/>
    <w:rsid w:val="009C403E"/>
    <w:rsid w:val="009C50B3"/>
    <w:rsid w:val="009C57F7"/>
    <w:rsid w:val="009C5DD2"/>
    <w:rsid w:val="009C67F6"/>
    <w:rsid w:val="009C701E"/>
    <w:rsid w:val="009C778A"/>
    <w:rsid w:val="009D1B5C"/>
    <w:rsid w:val="009D25BD"/>
    <w:rsid w:val="009D2796"/>
    <w:rsid w:val="009D3C84"/>
    <w:rsid w:val="009D3DBB"/>
    <w:rsid w:val="009D3E06"/>
    <w:rsid w:val="009D3F78"/>
    <w:rsid w:val="009D402C"/>
    <w:rsid w:val="009D42F8"/>
    <w:rsid w:val="009D48A5"/>
    <w:rsid w:val="009D4FF0"/>
    <w:rsid w:val="009D5CF9"/>
    <w:rsid w:val="009D5D05"/>
    <w:rsid w:val="009D703C"/>
    <w:rsid w:val="009D718F"/>
    <w:rsid w:val="009D727B"/>
    <w:rsid w:val="009D74FD"/>
    <w:rsid w:val="009E0181"/>
    <w:rsid w:val="009E068F"/>
    <w:rsid w:val="009E14E0"/>
    <w:rsid w:val="009E1DF4"/>
    <w:rsid w:val="009E248E"/>
    <w:rsid w:val="009E303D"/>
    <w:rsid w:val="009E35DB"/>
    <w:rsid w:val="009E430F"/>
    <w:rsid w:val="009E4534"/>
    <w:rsid w:val="009E47A3"/>
    <w:rsid w:val="009E4EF2"/>
    <w:rsid w:val="009E6224"/>
    <w:rsid w:val="009E6695"/>
    <w:rsid w:val="009E7008"/>
    <w:rsid w:val="009E7224"/>
    <w:rsid w:val="009E7C13"/>
    <w:rsid w:val="009F08F3"/>
    <w:rsid w:val="009F0AF4"/>
    <w:rsid w:val="009F1AED"/>
    <w:rsid w:val="009F1CE7"/>
    <w:rsid w:val="009F2197"/>
    <w:rsid w:val="009F29DD"/>
    <w:rsid w:val="009F2FB0"/>
    <w:rsid w:val="009F344F"/>
    <w:rsid w:val="009F3784"/>
    <w:rsid w:val="009F3EC8"/>
    <w:rsid w:val="009F4219"/>
    <w:rsid w:val="009F53BD"/>
    <w:rsid w:val="009F5746"/>
    <w:rsid w:val="009F5F46"/>
    <w:rsid w:val="009F64F9"/>
    <w:rsid w:val="009F6AEB"/>
    <w:rsid w:val="009F701C"/>
    <w:rsid w:val="009F74EA"/>
    <w:rsid w:val="009F7D06"/>
    <w:rsid w:val="00A00163"/>
    <w:rsid w:val="00A004F8"/>
    <w:rsid w:val="00A006F2"/>
    <w:rsid w:val="00A00C2C"/>
    <w:rsid w:val="00A00C58"/>
    <w:rsid w:val="00A00E68"/>
    <w:rsid w:val="00A01605"/>
    <w:rsid w:val="00A01811"/>
    <w:rsid w:val="00A018CA"/>
    <w:rsid w:val="00A01C00"/>
    <w:rsid w:val="00A0235C"/>
    <w:rsid w:val="00A023DD"/>
    <w:rsid w:val="00A028E7"/>
    <w:rsid w:val="00A02C28"/>
    <w:rsid w:val="00A030F5"/>
    <w:rsid w:val="00A031D8"/>
    <w:rsid w:val="00A03636"/>
    <w:rsid w:val="00A043A8"/>
    <w:rsid w:val="00A04752"/>
    <w:rsid w:val="00A04774"/>
    <w:rsid w:val="00A048A8"/>
    <w:rsid w:val="00A04F49"/>
    <w:rsid w:val="00A04FFC"/>
    <w:rsid w:val="00A052DD"/>
    <w:rsid w:val="00A05597"/>
    <w:rsid w:val="00A056B1"/>
    <w:rsid w:val="00A0589D"/>
    <w:rsid w:val="00A06239"/>
    <w:rsid w:val="00A0643B"/>
    <w:rsid w:val="00A0700D"/>
    <w:rsid w:val="00A070AC"/>
    <w:rsid w:val="00A10183"/>
    <w:rsid w:val="00A101C1"/>
    <w:rsid w:val="00A10679"/>
    <w:rsid w:val="00A11051"/>
    <w:rsid w:val="00A11599"/>
    <w:rsid w:val="00A115F7"/>
    <w:rsid w:val="00A116F0"/>
    <w:rsid w:val="00A119C3"/>
    <w:rsid w:val="00A12985"/>
    <w:rsid w:val="00A13115"/>
    <w:rsid w:val="00A1363F"/>
    <w:rsid w:val="00A13C0E"/>
    <w:rsid w:val="00A13C5B"/>
    <w:rsid w:val="00A13CDB"/>
    <w:rsid w:val="00A13D46"/>
    <w:rsid w:val="00A13E54"/>
    <w:rsid w:val="00A14269"/>
    <w:rsid w:val="00A1448A"/>
    <w:rsid w:val="00A14B28"/>
    <w:rsid w:val="00A14DDE"/>
    <w:rsid w:val="00A14DFA"/>
    <w:rsid w:val="00A15C96"/>
    <w:rsid w:val="00A15E80"/>
    <w:rsid w:val="00A15EF7"/>
    <w:rsid w:val="00A16FB3"/>
    <w:rsid w:val="00A170E8"/>
    <w:rsid w:val="00A17504"/>
    <w:rsid w:val="00A17CB1"/>
    <w:rsid w:val="00A17F63"/>
    <w:rsid w:val="00A17FCD"/>
    <w:rsid w:val="00A20411"/>
    <w:rsid w:val="00A208D0"/>
    <w:rsid w:val="00A21773"/>
    <w:rsid w:val="00A218D6"/>
    <w:rsid w:val="00A2193B"/>
    <w:rsid w:val="00A21A4B"/>
    <w:rsid w:val="00A22077"/>
    <w:rsid w:val="00A220AF"/>
    <w:rsid w:val="00A22299"/>
    <w:rsid w:val="00A2351A"/>
    <w:rsid w:val="00A23BED"/>
    <w:rsid w:val="00A25955"/>
    <w:rsid w:val="00A26314"/>
    <w:rsid w:val="00A264A9"/>
    <w:rsid w:val="00A26DCF"/>
    <w:rsid w:val="00A27426"/>
    <w:rsid w:val="00A27785"/>
    <w:rsid w:val="00A27B7B"/>
    <w:rsid w:val="00A27BA9"/>
    <w:rsid w:val="00A30187"/>
    <w:rsid w:val="00A30378"/>
    <w:rsid w:val="00A30D7C"/>
    <w:rsid w:val="00A30DDF"/>
    <w:rsid w:val="00A30F07"/>
    <w:rsid w:val="00A31E7D"/>
    <w:rsid w:val="00A31EB1"/>
    <w:rsid w:val="00A323E1"/>
    <w:rsid w:val="00A328A2"/>
    <w:rsid w:val="00A32D05"/>
    <w:rsid w:val="00A33131"/>
    <w:rsid w:val="00A33156"/>
    <w:rsid w:val="00A33177"/>
    <w:rsid w:val="00A3448A"/>
    <w:rsid w:val="00A346F4"/>
    <w:rsid w:val="00A34766"/>
    <w:rsid w:val="00A34DE9"/>
    <w:rsid w:val="00A35E77"/>
    <w:rsid w:val="00A35EF2"/>
    <w:rsid w:val="00A36297"/>
    <w:rsid w:val="00A3771A"/>
    <w:rsid w:val="00A40642"/>
    <w:rsid w:val="00A40A59"/>
    <w:rsid w:val="00A40C53"/>
    <w:rsid w:val="00A41207"/>
    <w:rsid w:val="00A41A4D"/>
    <w:rsid w:val="00A41B87"/>
    <w:rsid w:val="00A41E2B"/>
    <w:rsid w:val="00A42777"/>
    <w:rsid w:val="00A43DCA"/>
    <w:rsid w:val="00A43F14"/>
    <w:rsid w:val="00A43F82"/>
    <w:rsid w:val="00A44AA3"/>
    <w:rsid w:val="00A45719"/>
    <w:rsid w:val="00A45ACF"/>
    <w:rsid w:val="00A45B74"/>
    <w:rsid w:val="00A45D84"/>
    <w:rsid w:val="00A501EF"/>
    <w:rsid w:val="00A50358"/>
    <w:rsid w:val="00A50B18"/>
    <w:rsid w:val="00A5113C"/>
    <w:rsid w:val="00A511CC"/>
    <w:rsid w:val="00A51949"/>
    <w:rsid w:val="00A52B86"/>
    <w:rsid w:val="00A52E1D"/>
    <w:rsid w:val="00A53FC9"/>
    <w:rsid w:val="00A54AE8"/>
    <w:rsid w:val="00A54D5D"/>
    <w:rsid w:val="00A5552C"/>
    <w:rsid w:val="00A55763"/>
    <w:rsid w:val="00A56B5B"/>
    <w:rsid w:val="00A579D3"/>
    <w:rsid w:val="00A57E80"/>
    <w:rsid w:val="00A60492"/>
    <w:rsid w:val="00A60557"/>
    <w:rsid w:val="00A607DE"/>
    <w:rsid w:val="00A6137F"/>
    <w:rsid w:val="00A61499"/>
    <w:rsid w:val="00A6183D"/>
    <w:rsid w:val="00A61D24"/>
    <w:rsid w:val="00A621FD"/>
    <w:rsid w:val="00A6289F"/>
    <w:rsid w:val="00A62A77"/>
    <w:rsid w:val="00A63483"/>
    <w:rsid w:val="00A63A9D"/>
    <w:rsid w:val="00A644C1"/>
    <w:rsid w:val="00A645D1"/>
    <w:rsid w:val="00A64CDE"/>
    <w:rsid w:val="00A657D7"/>
    <w:rsid w:val="00A65971"/>
    <w:rsid w:val="00A65B05"/>
    <w:rsid w:val="00A65F90"/>
    <w:rsid w:val="00A660AC"/>
    <w:rsid w:val="00A6638A"/>
    <w:rsid w:val="00A6682F"/>
    <w:rsid w:val="00A66B3D"/>
    <w:rsid w:val="00A6718C"/>
    <w:rsid w:val="00A676D7"/>
    <w:rsid w:val="00A67B48"/>
    <w:rsid w:val="00A67E6C"/>
    <w:rsid w:val="00A70768"/>
    <w:rsid w:val="00A7082B"/>
    <w:rsid w:val="00A70B66"/>
    <w:rsid w:val="00A71B99"/>
    <w:rsid w:val="00A71FA3"/>
    <w:rsid w:val="00A728E0"/>
    <w:rsid w:val="00A72FF4"/>
    <w:rsid w:val="00A732BA"/>
    <w:rsid w:val="00A7330C"/>
    <w:rsid w:val="00A73356"/>
    <w:rsid w:val="00A737BF"/>
    <w:rsid w:val="00A738D6"/>
    <w:rsid w:val="00A73986"/>
    <w:rsid w:val="00A739AE"/>
    <w:rsid w:val="00A739D0"/>
    <w:rsid w:val="00A743C8"/>
    <w:rsid w:val="00A74617"/>
    <w:rsid w:val="00A746CD"/>
    <w:rsid w:val="00A7480A"/>
    <w:rsid w:val="00A748F5"/>
    <w:rsid w:val="00A757E8"/>
    <w:rsid w:val="00A761D4"/>
    <w:rsid w:val="00A76992"/>
    <w:rsid w:val="00A76A4C"/>
    <w:rsid w:val="00A7750A"/>
    <w:rsid w:val="00A77BC8"/>
    <w:rsid w:val="00A77EC4"/>
    <w:rsid w:val="00A80B58"/>
    <w:rsid w:val="00A820D0"/>
    <w:rsid w:val="00A821E6"/>
    <w:rsid w:val="00A8366C"/>
    <w:rsid w:val="00A839DC"/>
    <w:rsid w:val="00A84490"/>
    <w:rsid w:val="00A8527D"/>
    <w:rsid w:val="00A85634"/>
    <w:rsid w:val="00A8586D"/>
    <w:rsid w:val="00A87859"/>
    <w:rsid w:val="00A90A66"/>
    <w:rsid w:val="00A90AA9"/>
    <w:rsid w:val="00A90E3B"/>
    <w:rsid w:val="00A91922"/>
    <w:rsid w:val="00A921E4"/>
    <w:rsid w:val="00A92879"/>
    <w:rsid w:val="00A931BA"/>
    <w:rsid w:val="00A9334C"/>
    <w:rsid w:val="00A93DA9"/>
    <w:rsid w:val="00A9442A"/>
    <w:rsid w:val="00A9467C"/>
    <w:rsid w:val="00A94DEF"/>
    <w:rsid w:val="00A94FEF"/>
    <w:rsid w:val="00A95423"/>
    <w:rsid w:val="00A95AAC"/>
    <w:rsid w:val="00A95B93"/>
    <w:rsid w:val="00A9633A"/>
    <w:rsid w:val="00A96922"/>
    <w:rsid w:val="00A97801"/>
    <w:rsid w:val="00AA016F"/>
    <w:rsid w:val="00AA11EE"/>
    <w:rsid w:val="00AA1ED6"/>
    <w:rsid w:val="00AA2752"/>
    <w:rsid w:val="00AA3543"/>
    <w:rsid w:val="00AA3768"/>
    <w:rsid w:val="00AA3B9E"/>
    <w:rsid w:val="00AA4211"/>
    <w:rsid w:val="00AA4A63"/>
    <w:rsid w:val="00AA51D6"/>
    <w:rsid w:val="00AA55E2"/>
    <w:rsid w:val="00AA5EF9"/>
    <w:rsid w:val="00AA65AD"/>
    <w:rsid w:val="00AA6ECE"/>
    <w:rsid w:val="00AA7676"/>
    <w:rsid w:val="00AA774B"/>
    <w:rsid w:val="00AB036D"/>
    <w:rsid w:val="00AB04D2"/>
    <w:rsid w:val="00AB0939"/>
    <w:rsid w:val="00AB0BC8"/>
    <w:rsid w:val="00AB0DCA"/>
    <w:rsid w:val="00AB0F38"/>
    <w:rsid w:val="00AB11CA"/>
    <w:rsid w:val="00AB14D9"/>
    <w:rsid w:val="00AB1E3B"/>
    <w:rsid w:val="00AB25FE"/>
    <w:rsid w:val="00AB2A3F"/>
    <w:rsid w:val="00AB2FB1"/>
    <w:rsid w:val="00AB33B4"/>
    <w:rsid w:val="00AB3A88"/>
    <w:rsid w:val="00AB4A80"/>
    <w:rsid w:val="00AB4AAF"/>
    <w:rsid w:val="00AB4AB8"/>
    <w:rsid w:val="00AB51CB"/>
    <w:rsid w:val="00AB59E0"/>
    <w:rsid w:val="00AB60F5"/>
    <w:rsid w:val="00AB62C2"/>
    <w:rsid w:val="00AB655E"/>
    <w:rsid w:val="00AB6FFA"/>
    <w:rsid w:val="00AB7054"/>
    <w:rsid w:val="00AB72C4"/>
    <w:rsid w:val="00AB7568"/>
    <w:rsid w:val="00AB7631"/>
    <w:rsid w:val="00AB7BF9"/>
    <w:rsid w:val="00AB7C46"/>
    <w:rsid w:val="00AC007F"/>
    <w:rsid w:val="00AC06AF"/>
    <w:rsid w:val="00AC1025"/>
    <w:rsid w:val="00AC13DF"/>
    <w:rsid w:val="00AC2ECD"/>
    <w:rsid w:val="00AC303E"/>
    <w:rsid w:val="00AC3119"/>
    <w:rsid w:val="00AC3123"/>
    <w:rsid w:val="00AC3213"/>
    <w:rsid w:val="00AC47A0"/>
    <w:rsid w:val="00AC49FB"/>
    <w:rsid w:val="00AC58B4"/>
    <w:rsid w:val="00AC5A10"/>
    <w:rsid w:val="00AC5B59"/>
    <w:rsid w:val="00AC5DD7"/>
    <w:rsid w:val="00AC676C"/>
    <w:rsid w:val="00AC6773"/>
    <w:rsid w:val="00AC709C"/>
    <w:rsid w:val="00AC730D"/>
    <w:rsid w:val="00AC742D"/>
    <w:rsid w:val="00AD04A3"/>
    <w:rsid w:val="00AD0591"/>
    <w:rsid w:val="00AD09F5"/>
    <w:rsid w:val="00AD0AA3"/>
    <w:rsid w:val="00AD1209"/>
    <w:rsid w:val="00AD141B"/>
    <w:rsid w:val="00AD16F3"/>
    <w:rsid w:val="00AD1D30"/>
    <w:rsid w:val="00AD207A"/>
    <w:rsid w:val="00AD2ED0"/>
    <w:rsid w:val="00AD3415"/>
    <w:rsid w:val="00AD39E6"/>
    <w:rsid w:val="00AD3DD3"/>
    <w:rsid w:val="00AD3EDF"/>
    <w:rsid w:val="00AD3F94"/>
    <w:rsid w:val="00AD477B"/>
    <w:rsid w:val="00AD4A5A"/>
    <w:rsid w:val="00AD4E1F"/>
    <w:rsid w:val="00AD4E69"/>
    <w:rsid w:val="00AD4FEB"/>
    <w:rsid w:val="00AD5A99"/>
    <w:rsid w:val="00AD5E5D"/>
    <w:rsid w:val="00AD61D3"/>
    <w:rsid w:val="00AD6D67"/>
    <w:rsid w:val="00AD6EEB"/>
    <w:rsid w:val="00AD6FC2"/>
    <w:rsid w:val="00AD71A2"/>
    <w:rsid w:val="00AD73A1"/>
    <w:rsid w:val="00AD7CFF"/>
    <w:rsid w:val="00AD7E30"/>
    <w:rsid w:val="00AE0513"/>
    <w:rsid w:val="00AE10E6"/>
    <w:rsid w:val="00AE25A5"/>
    <w:rsid w:val="00AE2664"/>
    <w:rsid w:val="00AE27AC"/>
    <w:rsid w:val="00AE2CE2"/>
    <w:rsid w:val="00AE2FEE"/>
    <w:rsid w:val="00AE320F"/>
    <w:rsid w:val="00AE3450"/>
    <w:rsid w:val="00AE383F"/>
    <w:rsid w:val="00AE3A88"/>
    <w:rsid w:val="00AE3D1F"/>
    <w:rsid w:val="00AE40E0"/>
    <w:rsid w:val="00AE421E"/>
    <w:rsid w:val="00AE47CD"/>
    <w:rsid w:val="00AE4DBA"/>
    <w:rsid w:val="00AE4F07"/>
    <w:rsid w:val="00AE4F1B"/>
    <w:rsid w:val="00AE626C"/>
    <w:rsid w:val="00AE6A76"/>
    <w:rsid w:val="00AE6EEA"/>
    <w:rsid w:val="00AE76A0"/>
    <w:rsid w:val="00AE783B"/>
    <w:rsid w:val="00AE7BC8"/>
    <w:rsid w:val="00AF1C5D"/>
    <w:rsid w:val="00AF24BC"/>
    <w:rsid w:val="00AF279B"/>
    <w:rsid w:val="00AF2F22"/>
    <w:rsid w:val="00AF31A2"/>
    <w:rsid w:val="00AF3406"/>
    <w:rsid w:val="00AF34D0"/>
    <w:rsid w:val="00AF3805"/>
    <w:rsid w:val="00AF3D76"/>
    <w:rsid w:val="00AF42D7"/>
    <w:rsid w:val="00AF50B1"/>
    <w:rsid w:val="00AF62B3"/>
    <w:rsid w:val="00AF696B"/>
    <w:rsid w:val="00AF6ACB"/>
    <w:rsid w:val="00AF6D63"/>
    <w:rsid w:val="00AF73D7"/>
    <w:rsid w:val="00AF786D"/>
    <w:rsid w:val="00AF78A6"/>
    <w:rsid w:val="00AF7ACC"/>
    <w:rsid w:val="00AF7EA5"/>
    <w:rsid w:val="00AF7FAE"/>
    <w:rsid w:val="00B00323"/>
    <w:rsid w:val="00B006FE"/>
    <w:rsid w:val="00B007CB"/>
    <w:rsid w:val="00B00841"/>
    <w:rsid w:val="00B009F5"/>
    <w:rsid w:val="00B0120E"/>
    <w:rsid w:val="00B016EC"/>
    <w:rsid w:val="00B01B8E"/>
    <w:rsid w:val="00B01C83"/>
    <w:rsid w:val="00B02100"/>
    <w:rsid w:val="00B02AA9"/>
    <w:rsid w:val="00B02B2B"/>
    <w:rsid w:val="00B02FA3"/>
    <w:rsid w:val="00B0302A"/>
    <w:rsid w:val="00B034C9"/>
    <w:rsid w:val="00B03BC1"/>
    <w:rsid w:val="00B03C3A"/>
    <w:rsid w:val="00B03DC1"/>
    <w:rsid w:val="00B03F2A"/>
    <w:rsid w:val="00B04B40"/>
    <w:rsid w:val="00B04E71"/>
    <w:rsid w:val="00B04E7B"/>
    <w:rsid w:val="00B04E9A"/>
    <w:rsid w:val="00B05084"/>
    <w:rsid w:val="00B051B6"/>
    <w:rsid w:val="00B05410"/>
    <w:rsid w:val="00B05476"/>
    <w:rsid w:val="00B069C0"/>
    <w:rsid w:val="00B078CB"/>
    <w:rsid w:val="00B104C3"/>
    <w:rsid w:val="00B113C0"/>
    <w:rsid w:val="00B115AF"/>
    <w:rsid w:val="00B11EE9"/>
    <w:rsid w:val="00B124D1"/>
    <w:rsid w:val="00B12F24"/>
    <w:rsid w:val="00B12F53"/>
    <w:rsid w:val="00B13818"/>
    <w:rsid w:val="00B13A88"/>
    <w:rsid w:val="00B13D53"/>
    <w:rsid w:val="00B1438E"/>
    <w:rsid w:val="00B152FC"/>
    <w:rsid w:val="00B15665"/>
    <w:rsid w:val="00B157F9"/>
    <w:rsid w:val="00B15AD7"/>
    <w:rsid w:val="00B15F47"/>
    <w:rsid w:val="00B16074"/>
    <w:rsid w:val="00B16244"/>
    <w:rsid w:val="00B1644D"/>
    <w:rsid w:val="00B168E1"/>
    <w:rsid w:val="00B16D5B"/>
    <w:rsid w:val="00B17FBA"/>
    <w:rsid w:val="00B20256"/>
    <w:rsid w:val="00B20B41"/>
    <w:rsid w:val="00B20D09"/>
    <w:rsid w:val="00B20DA7"/>
    <w:rsid w:val="00B20F9F"/>
    <w:rsid w:val="00B21917"/>
    <w:rsid w:val="00B21958"/>
    <w:rsid w:val="00B221B0"/>
    <w:rsid w:val="00B22F15"/>
    <w:rsid w:val="00B22FE8"/>
    <w:rsid w:val="00B245B8"/>
    <w:rsid w:val="00B24611"/>
    <w:rsid w:val="00B24E9A"/>
    <w:rsid w:val="00B25764"/>
    <w:rsid w:val="00B25B21"/>
    <w:rsid w:val="00B25D4F"/>
    <w:rsid w:val="00B25EF3"/>
    <w:rsid w:val="00B26419"/>
    <w:rsid w:val="00B26938"/>
    <w:rsid w:val="00B26C0B"/>
    <w:rsid w:val="00B26EE8"/>
    <w:rsid w:val="00B2763F"/>
    <w:rsid w:val="00B279A5"/>
    <w:rsid w:val="00B27AAC"/>
    <w:rsid w:val="00B27C4E"/>
    <w:rsid w:val="00B27D58"/>
    <w:rsid w:val="00B3072A"/>
    <w:rsid w:val="00B30929"/>
    <w:rsid w:val="00B30B90"/>
    <w:rsid w:val="00B30ED5"/>
    <w:rsid w:val="00B31B42"/>
    <w:rsid w:val="00B31FF6"/>
    <w:rsid w:val="00B32080"/>
    <w:rsid w:val="00B32A70"/>
    <w:rsid w:val="00B335EE"/>
    <w:rsid w:val="00B3366A"/>
    <w:rsid w:val="00B33B4E"/>
    <w:rsid w:val="00B33B60"/>
    <w:rsid w:val="00B34785"/>
    <w:rsid w:val="00B349AA"/>
    <w:rsid w:val="00B358E5"/>
    <w:rsid w:val="00B35D2D"/>
    <w:rsid w:val="00B35FDA"/>
    <w:rsid w:val="00B36693"/>
    <w:rsid w:val="00B3687E"/>
    <w:rsid w:val="00B3714F"/>
    <w:rsid w:val="00B372AA"/>
    <w:rsid w:val="00B373D4"/>
    <w:rsid w:val="00B37C65"/>
    <w:rsid w:val="00B37D18"/>
    <w:rsid w:val="00B40445"/>
    <w:rsid w:val="00B409E0"/>
    <w:rsid w:val="00B40A99"/>
    <w:rsid w:val="00B41888"/>
    <w:rsid w:val="00B4190F"/>
    <w:rsid w:val="00B41F31"/>
    <w:rsid w:val="00B41F7A"/>
    <w:rsid w:val="00B42BF5"/>
    <w:rsid w:val="00B44E6D"/>
    <w:rsid w:val="00B45A52"/>
    <w:rsid w:val="00B45FA3"/>
    <w:rsid w:val="00B46175"/>
    <w:rsid w:val="00B4629A"/>
    <w:rsid w:val="00B4734A"/>
    <w:rsid w:val="00B47BD2"/>
    <w:rsid w:val="00B50F55"/>
    <w:rsid w:val="00B5157D"/>
    <w:rsid w:val="00B5189A"/>
    <w:rsid w:val="00B51C88"/>
    <w:rsid w:val="00B528B6"/>
    <w:rsid w:val="00B52BA0"/>
    <w:rsid w:val="00B53196"/>
    <w:rsid w:val="00B54455"/>
    <w:rsid w:val="00B548B7"/>
    <w:rsid w:val="00B5546F"/>
    <w:rsid w:val="00B555F2"/>
    <w:rsid w:val="00B55896"/>
    <w:rsid w:val="00B55D86"/>
    <w:rsid w:val="00B55E74"/>
    <w:rsid w:val="00B56017"/>
    <w:rsid w:val="00B56F42"/>
    <w:rsid w:val="00B57382"/>
    <w:rsid w:val="00B5762B"/>
    <w:rsid w:val="00B5766C"/>
    <w:rsid w:val="00B60033"/>
    <w:rsid w:val="00B603E9"/>
    <w:rsid w:val="00B60D8F"/>
    <w:rsid w:val="00B61056"/>
    <w:rsid w:val="00B61128"/>
    <w:rsid w:val="00B61C5B"/>
    <w:rsid w:val="00B61FA1"/>
    <w:rsid w:val="00B63375"/>
    <w:rsid w:val="00B63468"/>
    <w:rsid w:val="00B64103"/>
    <w:rsid w:val="00B6412E"/>
    <w:rsid w:val="00B64220"/>
    <w:rsid w:val="00B64DAD"/>
    <w:rsid w:val="00B650F3"/>
    <w:rsid w:val="00B65533"/>
    <w:rsid w:val="00B655B2"/>
    <w:rsid w:val="00B65DA5"/>
    <w:rsid w:val="00B664C7"/>
    <w:rsid w:val="00B672CD"/>
    <w:rsid w:val="00B708CC"/>
    <w:rsid w:val="00B712BE"/>
    <w:rsid w:val="00B718D7"/>
    <w:rsid w:val="00B71BB2"/>
    <w:rsid w:val="00B72233"/>
    <w:rsid w:val="00B72992"/>
    <w:rsid w:val="00B73819"/>
    <w:rsid w:val="00B739F6"/>
    <w:rsid w:val="00B73BA2"/>
    <w:rsid w:val="00B73FE4"/>
    <w:rsid w:val="00B756A4"/>
    <w:rsid w:val="00B7665E"/>
    <w:rsid w:val="00B768E0"/>
    <w:rsid w:val="00B76FC9"/>
    <w:rsid w:val="00B77C7E"/>
    <w:rsid w:val="00B77E3B"/>
    <w:rsid w:val="00B8025E"/>
    <w:rsid w:val="00B808DE"/>
    <w:rsid w:val="00B81559"/>
    <w:rsid w:val="00B81A6C"/>
    <w:rsid w:val="00B81DB7"/>
    <w:rsid w:val="00B82A9B"/>
    <w:rsid w:val="00B83327"/>
    <w:rsid w:val="00B83EB9"/>
    <w:rsid w:val="00B843FD"/>
    <w:rsid w:val="00B84747"/>
    <w:rsid w:val="00B84BF3"/>
    <w:rsid w:val="00B84C0F"/>
    <w:rsid w:val="00B8502E"/>
    <w:rsid w:val="00B85743"/>
    <w:rsid w:val="00B85DE5"/>
    <w:rsid w:val="00B86603"/>
    <w:rsid w:val="00B8668B"/>
    <w:rsid w:val="00B86FE3"/>
    <w:rsid w:val="00B87341"/>
    <w:rsid w:val="00B87717"/>
    <w:rsid w:val="00B87943"/>
    <w:rsid w:val="00B879B6"/>
    <w:rsid w:val="00B87B86"/>
    <w:rsid w:val="00B90F73"/>
    <w:rsid w:val="00B91111"/>
    <w:rsid w:val="00B91F5B"/>
    <w:rsid w:val="00B92185"/>
    <w:rsid w:val="00B922E2"/>
    <w:rsid w:val="00B92DF5"/>
    <w:rsid w:val="00B931CD"/>
    <w:rsid w:val="00B93B59"/>
    <w:rsid w:val="00B9406A"/>
    <w:rsid w:val="00B94201"/>
    <w:rsid w:val="00B94AD1"/>
    <w:rsid w:val="00B94B3E"/>
    <w:rsid w:val="00B951C4"/>
    <w:rsid w:val="00B9527C"/>
    <w:rsid w:val="00B955C7"/>
    <w:rsid w:val="00B96385"/>
    <w:rsid w:val="00B9662F"/>
    <w:rsid w:val="00B96E55"/>
    <w:rsid w:val="00B96EA2"/>
    <w:rsid w:val="00B9759A"/>
    <w:rsid w:val="00B97A56"/>
    <w:rsid w:val="00B97AD9"/>
    <w:rsid w:val="00B97CA8"/>
    <w:rsid w:val="00BA0407"/>
    <w:rsid w:val="00BA1429"/>
    <w:rsid w:val="00BA184C"/>
    <w:rsid w:val="00BA2280"/>
    <w:rsid w:val="00BA2284"/>
    <w:rsid w:val="00BA234D"/>
    <w:rsid w:val="00BA24F9"/>
    <w:rsid w:val="00BA279E"/>
    <w:rsid w:val="00BA2A08"/>
    <w:rsid w:val="00BA2A13"/>
    <w:rsid w:val="00BA2FD7"/>
    <w:rsid w:val="00BA342B"/>
    <w:rsid w:val="00BA3560"/>
    <w:rsid w:val="00BA3941"/>
    <w:rsid w:val="00BA3DE6"/>
    <w:rsid w:val="00BA45B8"/>
    <w:rsid w:val="00BA46C0"/>
    <w:rsid w:val="00BA4A82"/>
    <w:rsid w:val="00BA51DD"/>
    <w:rsid w:val="00BA56D2"/>
    <w:rsid w:val="00BA6416"/>
    <w:rsid w:val="00BA6E34"/>
    <w:rsid w:val="00BA6F6C"/>
    <w:rsid w:val="00BA745A"/>
    <w:rsid w:val="00BA757A"/>
    <w:rsid w:val="00BA76E0"/>
    <w:rsid w:val="00BA7F29"/>
    <w:rsid w:val="00BB05EE"/>
    <w:rsid w:val="00BB072E"/>
    <w:rsid w:val="00BB0F5A"/>
    <w:rsid w:val="00BB10F0"/>
    <w:rsid w:val="00BB1661"/>
    <w:rsid w:val="00BB17A9"/>
    <w:rsid w:val="00BB17F1"/>
    <w:rsid w:val="00BB1DE7"/>
    <w:rsid w:val="00BB26AB"/>
    <w:rsid w:val="00BB2947"/>
    <w:rsid w:val="00BB2A25"/>
    <w:rsid w:val="00BB382E"/>
    <w:rsid w:val="00BB40FB"/>
    <w:rsid w:val="00BB51E9"/>
    <w:rsid w:val="00BB6461"/>
    <w:rsid w:val="00BB6585"/>
    <w:rsid w:val="00BB6609"/>
    <w:rsid w:val="00BB6C91"/>
    <w:rsid w:val="00BB7E67"/>
    <w:rsid w:val="00BC0FDC"/>
    <w:rsid w:val="00BC13B0"/>
    <w:rsid w:val="00BC1638"/>
    <w:rsid w:val="00BC18B6"/>
    <w:rsid w:val="00BC1946"/>
    <w:rsid w:val="00BC1960"/>
    <w:rsid w:val="00BC29A4"/>
    <w:rsid w:val="00BC3047"/>
    <w:rsid w:val="00BC3053"/>
    <w:rsid w:val="00BC3477"/>
    <w:rsid w:val="00BC3486"/>
    <w:rsid w:val="00BC3813"/>
    <w:rsid w:val="00BC39E0"/>
    <w:rsid w:val="00BC3C23"/>
    <w:rsid w:val="00BC3D1A"/>
    <w:rsid w:val="00BC4100"/>
    <w:rsid w:val="00BC46B0"/>
    <w:rsid w:val="00BC474F"/>
    <w:rsid w:val="00BC4D2E"/>
    <w:rsid w:val="00BC7614"/>
    <w:rsid w:val="00BC7AD0"/>
    <w:rsid w:val="00BD1434"/>
    <w:rsid w:val="00BD1A1E"/>
    <w:rsid w:val="00BD1A91"/>
    <w:rsid w:val="00BD1B30"/>
    <w:rsid w:val="00BD1C9C"/>
    <w:rsid w:val="00BD1D41"/>
    <w:rsid w:val="00BD233D"/>
    <w:rsid w:val="00BD29A8"/>
    <w:rsid w:val="00BD3A59"/>
    <w:rsid w:val="00BD48AC"/>
    <w:rsid w:val="00BD5550"/>
    <w:rsid w:val="00BD581E"/>
    <w:rsid w:val="00BD5F1A"/>
    <w:rsid w:val="00BD61B2"/>
    <w:rsid w:val="00BD6434"/>
    <w:rsid w:val="00BD65D2"/>
    <w:rsid w:val="00BD78CA"/>
    <w:rsid w:val="00BD7913"/>
    <w:rsid w:val="00BE054C"/>
    <w:rsid w:val="00BE093D"/>
    <w:rsid w:val="00BE0FC5"/>
    <w:rsid w:val="00BE103D"/>
    <w:rsid w:val="00BE1234"/>
    <w:rsid w:val="00BE205C"/>
    <w:rsid w:val="00BE22CB"/>
    <w:rsid w:val="00BE2A00"/>
    <w:rsid w:val="00BE2FA6"/>
    <w:rsid w:val="00BE30D3"/>
    <w:rsid w:val="00BE333F"/>
    <w:rsid w:val="00BE37BA"/>
    <w:rsid w:val="00BE3814"/>
    <w:rsid w:val="00BE3A93"/>
    <w:rsid w:val="00BE3F00"/>
    <w:rsid w:val="00BE4620"/>
    <w:rsid w:val="00BE5A5D"/>
    <w:rsid w:val="00BE5BE1"/>
    <w:rsid w:val="00BE5D53"/>
    <w:rsid w:val="00BE5E27"/>
    <w:rsid w:val="00BE6D78"/>
    <w:rsid w:val="00BE737B"/>
    <w:rsid w:val="00BE7406"/>
    <w:rsid w:val="00BE7603"/>
    <w:rsid w:val="00BE7B93"/>
    <w:rsid w:val="00BE7D02"/>
    <w:rsid w:val="00BF0449"/>
    <w:rsid w:val="00BF077B"/>
    <w:rsid w:val="00BF141B"/>
    <w:rsid w:val="00BF1447"/>
    <w:rsid w:val="00BF16F4"/>
    <w:rsid w:val="00BF233A"/>
    <w:rsid w:val="00BF246D"/>
    <w:rsid w:val="00BF24B5"/>
    <w:rsid w:val="00BF2CD0"/>
    <w:rsid w:val="00BF2FA2"/>
    <w:rsid w:val="00BF3240"/>
    <w:rsid w:val="00BF3279"/>
    <w:rsid w:val="00BF3403"/>
    <w:rsid w:val="00BF3557"/>
    <w:rsid w:val="00BF3DA3"/>
    <w:rsid w:val="00BF3DDE"/>
    <w:rsid w:val="00BF482C"/>
    <w:rsid w:val="00BF52EA"/>
    <w:rsid w:val="00BF5B16"/>
    <w:rsid w:val="00BF6669"/>
    <w:rsid w:val="00BF67E3"/>
    <w:rsid w:val="00BF6CCB"/>
    <w:rsid w:val="00BF70F8"/>
    <w:rsid w:val="00BF7405"/>
    <w:rsid w:val="00BF74C7"/>
    <w:rsid w:val="00BF77AD"/>
    <w:rsid w:val="00BF7800"/>
    <w:rsid w:val="00BF7A7A"/>
    <w:rsid w:val="00BF7E43"/>
    <w:rsid w:val="00BF7F22"/>
    <w:rsid w:val="00BF7F8A"/>
    <w:rsid w:val="00C000DC"/>
    <w:rsid w:val="00C00127"/>
    <w:rsid w:val="00C00479"/>
    <w:rsid w:val="00C007FE"/>
    <w:rsid w:val="00C00B06"/>
    <w:rsid w:val="00C00DDD"/>
    <w:rsid w:val="00C00EE4"/>
    <w:rsid w:val="00C0128F"/>
    <w:rsid w:val="00C015F1"/>
    <w:rsid w:val="00C01798"/>
    <w:rsid w:val="00C01AE3"/>
    <w:rsid w:val="00C01F33"/>
    <w:rsid w:val="00C02CC6"/>
    <w:rsid w:val="00C030E1"/>
    <w:rsid w:val="00C03A4A"/>
    <w:rsid w:val="00C03F06"/>
    <w:rsid w:val="00C040F7"/>
    <w:rsid w:val="00C044AB"/>
    <w:rsid w:val="00C048A6"/>
    <w:rsid w:val="00C04EAD"/>
    <w:rsid w:val="00C05706"/>
    <w:rsid w:val="00C05B83"/>
    <w:rsid w:val="00C061DD"/>
    <w:rsid w:val="00C0631A"/>
    <w:rsid w:val="00C065F3"/>
    <w:rsid w:val="00C06606"/>
    <w:rsid w:val="00C06D67"/>
    <w:rsid w:val="00C06F69"/>
    <w:rsid w:val="00C07377"/>
    <w:rsid w:val="00C07625"/>
    <w:rsid w:val="00C076F5"/>
    <w:rsid w:val="00C07723"/>
    <w:rsid w:val="00C0798B"/>
    <w:rsid w:val="00C07FB7"/>
    <w:rsid w:val="00C10478"/>
    <w:rsid w:val="00C10B5C"/>
    <w:rsid w:val="00C10D79"/>
    <w:rsid w:val="00C11937"/>
    <w:rsid w:val="00C11F70"/>
    <w:rsid w:val="00C12107"/>
    <w:rsid w:val="00C12467"/>
    <w:rsid w:val="00C126E4"/>
    <w:rsid w:val="00C12906"/>
    <w:rsid w:val="00C12C75"/>
    <w:rsid w:val="00C1303E"/>
    <w:rsid w:val="00C133AA"/>
    <w:rsid w:val="00C13781"/>
    <w:rsid w:val="00C13813"/>
    <w:rsid w:val="00C13A99"/>
    <w:rsid w:val="00C13E30"/>
    <w:rsid w:val="00C14D4B"/>
    <w:rsid w:val="00C1516E"/>
    <w:rsid w:val="00C1542B"/>
    <w:rsid w:val="00C154BB"/>
    <w:rsid w:val="00C15C30"/>
    <w:rsid w:val="00C15C8E"/>
    <w:rsid w:val="00C16655"/>
    <w:rsid w:val="00C16FA2"/>
    <w:rsid w:val="00C171BE"/>
    <w:rsid w:val="00C172E3"/>
    <w:rsid w:val="00C176D2"/>
    <w:rsid w:val="00C20BF1"/>
    <w:rsid w:val="00C211F3"/>
    <w:rsid w:val="00C21853"/>
    <w:rsid w:val="00C21997"/>
    <w:rsid w:val="00C219E4"/>
    <w:rsid w:val="00C21C99"/>
    <w:rsid w:val="00C21E9C"/>
    <w:rsid w:val="00C224C6"/>
    <w:rsid w:val="00C22679"/>
    <w:rsid w:val="00C22692"/>
    <w:rsid w:val="00C22731"/>
    <w:rsid w:val="00C2347D"/>
    <w:rsid w:val="00C234AC"/>
    <w:rsid w:val="00C23925"/>
    <w:rsid w:val="00C246D1"/>
    <w:rsid w:val="00C2508D"/>
    <w:rsid w:val="00C25D60"/>
    <w:rsid w:val="00C26B06"/>
    <w:rsid w:val="00C279B5"/>
    <w:rsid w:val="00C27C45"/>
    <w:rsid w:val="00C27CF4"/>
    <w:rsid w:val="00C31B88"/>
    <w:rsid w:val="00C31E56"/>
    <w:rsid w:val="00C31ED0"/>
    <w:rsid w:val="00C32938"/>
    <w:rsid w:val="00C32B68"/>
    <w:rsid w:val="00C32BDA"/>
    <w:rsid w:val="00C32C46"/>
    <w:rsid w:val="00C32EE9"/>
    <w:rsid w:val="00C33775"/>
    <w:rsid w:val="00C3381E"/>
    <w:rsid w:val="00C33D06"/>
    <w:rsid w:val="00C34922"/>
    <w:rsid w:val="00C34E15"/>
    <w:rsid w:val="00C35867"/>
    <w:rsid w:val="00C35AFF"/>
    <w:rsid w:val="00C3603F"/>
    <w:rsid w:val="00C3719D"/>
    <w:rsid w:val="00C37675"/>
    <w:rsid w:val="00C3782D"/>
    <w:rsid w:val="00C3784A"/>
    <w:rsid w:val="00C37CB2"/>
    <w:rsid w:val="00C37DAB"/>
    <w:rsid w:val="00C37E5D"/>
    <w:rsid w:val="00C401FC"/>
    <w:rsid w:val="00C40989"/>
    <w:rsid w:val="00C40AE5"/>
    <w:rsid w:val="00C4173D"/>
    <w:rsid w:val="00C41BB6"/>
    <w:rsid w:val="00C41D1F"/>
    <w:rsid w:val="00C422AD"/>
    <w:rsid w:val="00C423CD"/>
    <w:rsid w:val="00C42A57"/>
    <w:rsid w:val="00C42DBB"/>
    <w:rsid w:val="00C4382E"/>
    <w:rsid w:val="00C441B3"/>
    <w:rsid w:val="00C445E2"/>
    <w:rsid w:val="00C44A0D"/>
    <w:rsid w:val="00C4596B"/>
    <w:rsid w:val="00C46311"/>
    <w:rsid w:val="00C473A5"/>
    <w:rsid w:val="00C478A0"/>
    <w:rsid w:val="00C4799D"/>
    <w:rsid w:val="00C50296"/>
    <w:rsid w:val="00C50F14"/>
    <w:rsid w:val="00C5141A"/>
    <w:rsid w:val="00C515C3"/>
    <w:rsid w:val="00C532DB"/>
    <w:rsid w:val="00C53547"/>
    <w:rsid w:val="00C538D4"/>
    <w:rsid w:val="00C539C6"/>
    <w:rsid w:val="00C539D8"/>
    <w:rsid w:val="00C53E4D"/>
    <w:rsid w:val="00C5490C"/>
    <w:rsid w:val="00C54995"/>
    <w:rsid w:val="00C54B5B"/>
    <w:rsid w:val="00C54BE7"/>
    <w:rsid w:val="00C54D41"/>
    <w:rsid w:val="00C55A16"/>
    <w:rsid w:val="00C569D8"/>
    <w:rsid w:val="00C56B1F"/>
    <w:rsid w:val="00C56DEE"/>
    <w:rsid w:val="00C57815"/>
    <w:rsid w:val="00C60783"/>
    <w:rsid w:val="00C608D0"/>
    <w:rsid w:val="00C616D9"/>
    <w:rsid w:val="00C61780"/>
    <w:rsid w:val="00C618D2"/>
    <w:rsid w:val="00C62512"/>
    <w:rsid w:val="00C629B3"/>
    <w:rsid w:val="00C629EA"/>
    <w:rsid w:val="00C62C3A"/>
    <w:rsid w:val="00C63163"/>
    <w:rsid w:val="00C64455"/>
    <w:rsid w:val="00C64672"/>
    <w:rsid w:val="00C648C7"/>
    <w:rsid w:val="00C64B1D"/>
    <w:rsid w:val="00C64CD5"/>
    <w:rsid w:val="00C650A4"/>
    <w:rsid w:val="00C65F0D"/>
    <w:rsid w:val="00C663BF"/>
    <w:rsid w:val="00C66580"/>
    <w:rsid w:val="00C66DC6"/>
    <w:rsid w:val="00C66F08"/>
    <w:rsid w:val="00C67147"/>
    <w:rsid w:val="00C67593"/>
    <w:rsid w:val="00C67BB6"/>
    <w:rsid w:val="00C67F30"/>
    <w:rsid w:val="00C70283"/>
    <w:rsid w:val="00C70697"/>
    <w:rsid w:val="00C709A7"/>
    <w:rsid w:val="00C70CF2"/>
    <w:rsid w:val="00C70DE7"/>
    <w:rsid w:val="00C71E67"/>
    <w:rsid w:val="00C72093"/>
    <w:rsid w:val="00C7234D"/>
    <w:rsid w:val="00C724A1"/>
    <w:rsid w:val="00C72EF4"/>
    <w:rsid w:val="00C73197"/>
    <w:rsid w:val="00C74043"/>
    <w:rsid w:val="00C741AE"/>
    <w:rsid w:val="00C744FE"/>
    <w:rsid w:val="00C74585"/>
    <w:rsid w:val="00C746C0"/>
    <w:rsid w:val="00C74728"/>
    <w:rsid w:val="00C7482E"/>
    <w:rsid w:val="00C74B45"/>
    <w:rsid w:val="00C751D9"/>
    <w:rsid w:val="00C75A2F"/>
    <w:rsid w:val="00C75D2F"/>
    <w:rsid w:val="00C767BE"/>
    <w:rsid w:val="00C76808"/>
    <w:rsid w:val="00C76E3C"/>
    <w:rsid w:val="00C76FAE"/>
    <w:rsid w:val="00C76FDC"/>
    <w:rsid w:val="00C77F42"/>
    <w:rsid w:val="00C808B3"/>
    <w:rsid w:val="00C80CBC"/>
    <w:rsid w:val="00C81568"/>
    <w:rsid w:val="00C81859"/>
    <w:rsid w:val="00C83E73"/>
    <w:rsid w:val="00C840A1"/>
    <w:rsid w:val="00C84390"/>
    <w:rsid w:val="00C85406"/>
    <w:rsid w:val="00C855DB"/>
    <w:rsid w:val="00C85603"/>
    <w:rsid w:val="00C85BF5"/>
    <w:rsid w:val="00C85FDB"/>
    <w:rsid w:val="00C86431"/>
    <w:rsid w:val="00C865B0"/>
    <w:rsid w:val="00C87034"/>
    <w:rsid w:val="00C87046"/>
    <w:rsid w:val="00C874B1"/>
    <w:rsid w:val="00C87C06"/>
    <w:rsid w:val="00C87E93"/>
    <w:rsid w:val="00C9027A"/>
    <w:rsid w:val="00C9068E"/>
    <w:rsid w:val="00C90C13"/>
    <w:rsid w:val="00C90D99"/>
    <w:rsid w:val="00C92198"/>
    <w:rsid w:val="00C92861"/>
    <w:rsid w:val="00C93814"/>
    <w:rsid w:val="00C939B1"/>
    <w:rsid w:val="00C93C4B"/>
    <w:rsid w:val="00C93E03"/>
    <w:rsid w:val="00C944AB"/>
    <w:rsid w:val="00C947B2"/>
    <w:rsid w:val="00C94D75"/>
    <w:rsid w:val="00C952EB"/>
    <w:rsid w:val="00C9558B"/>
    <w:rsid w:val="00C959BB"/>
    <w:rsid w:val="00C95B40"/>
    <w:rsid w:val="00C95CCC"/>
    <w:rsid w:val="00C95D3C"/>
    <w:rsid w:val="00C96727"/>
    <w:rsid w:val="00C96CAA"/>
    <w:rsid w:val="00C97116"/>
    <w:rsid w:val="00C9712C"/>
    <w:rsid w:val="00C979D2"/>
    <w:rsid w:val="00CA06D3"/>
    <w:rsid w:val="00CA098D"/>
    <w:rsid w:val="00CA1AAF"/>
    <w:rsid w:val="00CA1ED8"/>
    <w:rsid w:val="00CA1F7F"/>
    <w:rsid w:val="00CA288B"/>
    <w:rsid w:val="00CA2F61"/>
    <w:rsid w:val="00CA2F6D"/>
    <w:rsid w:val="00CA319E"/>
    <w:rsid w:val="00CA35AE"/>
    <w:rsid w:val="00CA37EB"/>
    <w:rsid w:val="00CA3C43"/>
    <w:rsid w:val="00CA4CDF"/>
    <w:rsid w:val="00CA52DD"/>
    <w:rsid w:val="00CA57DC"/>
    <w:rsid w:val="00CA5FFF"/>
    <w:rsid w:val="00CA6112"/>
    <w:rsid w:val="00CA6EE2"/>
    <w:rsid w:val="00CA6F5F"/>
    <w:rsid w:val="00CA7147"/>
    <w:rsid w:val="00CA7275"/>
    <w:rsid w:val="00CA728F"/>
    <w:rsid w:val="00CB017F"/>
    <w:rsid w:val="00CB04BF"/>
    <w:rsid w:val="00CB05B3"/>
    <w:rsid w:val="00CB0DA1"/>
    <w:rsid w:val="00CB0E4E"/>
    <w:rsid w:val="00CB1207"/>
    <w:rsid w:val="00CB1312"/>
    <w:rsid w:val="00CB1423"/>
    <w:rsid w:val="00CB1F63"/>
    <w:rsid w:val="00CB201C"/>
    <w:rsid w:val="00CB25DA"/>
    <w:rsid w:val="00CB278C"/>
    <w:rsid w:val="00CB27C5"/>
    <w:rsid w:val="00CB338E"/>
    <w:rsid w:val="00CB347A"/>
    <w:rsid w:val="00CB3823"/>
    <w:rsid w:val="00CB3DA7"/>
    <w:rsid w:val="00CB4EC9"/>
    <w:rsid w:val="00CB51E3"/>
    <w:rsid w:val="00CB61F2"/>
    <w:rsid w:val="00CB6316"/>
    <w:rsid w:val="00CB70D4"/>
    <w:rsid w:val="00CB7170"/>
    <w:rsid w:val="00CB7A20"/>
    <w:rsid w:val="00CC040E"/>
    <w:rsid w:val="00CC111F"/>
    <w:rsid w:val="00CC1400"/>
    <w:rsid w:val="00CC1854"/>
    <w:rsid w:val="00CC1DAA"/>
    <w:rsid w:val="00CC1F3B"/>
    <w:rsid w:val="00CC2011"/>
    <w:rsid w:val="00CC3EA0"/>
    <w:rsid w:val="00CC5ABB"/>
    <w:rsid w:val="00CC5B84"/>
    <w:rsid w:val="00CC5D0D"/>
    <w:rsid w:val="00CC5EC8"/>
    <w:rsid w:val="00CC62A8"/>
    <w:rsid w:val="00CC7243"/>
    <w:rsid w:val="00CC7B3F"/>
    <w:rsid w:val="00CC7B45"/>
    <w:rsid w:val="00CC7CC7"/>
    <w:rsid w:val="00CD0B3F"/>
    <w:rsid w:val="00CD0E6D"/>
    <w:rsid w:val="00CD1188"/>
    <w:rsid w:val="00CD139C"/>
    <w:rsid w:val="00CD179F"/>
    <w:rsid w:val="00CD202E"/>
    <w:rsid w:val="00CD24DA"/>
    <w:rsid w:val="00CD2761"/>
    <w:rsid w:val="00CD2955"/>
    <w:rsid w:val="00CD2AEE"/>
    <w:rsid w:val="00CD2EC6"/>
    <w:rsid w:val="00CD2ED1"/>
    <w:rsid w:val="00CD312E"/>
    <w:rsid w:val="00CD31AB"/>
    <w:rsid w:val="00CD337B"/>
    <w:rsid w:val="00CD39E5"/>
    <w:rsid w:val="00CD3E49"/>
    <w:rsid w:val="00CD44BB"/>
    <w:rsid w:val="00CD4AB0"/>
    <w:rsid w:val="00CD5639"/>
    <w:rsid w:val="00CD56EE"/>
    <w:rsid w:val="00CD580F"/>
    <w:rsid w:val="00CD588F"/>
    <w:rsid w:val="00CD626C"/>
    <w:rsid w:val="00CD6276"/>
    <w:rsid w:val="00CD6531"/>
    <w:rsid w:val="00CD687A"/>
    <w:rsid w:val="00CD6A44"/>
    <w:rsid w:val="00CD777A"/>
    <w:rsid w:val="00CD7D74"/>
    <w:rsid w:val="00CD7F23"/>
    <w:rsid w:val="00CD7F5C"/>
    <w:rsid w:val="00CD7FB5"/>
    <w:rsid w:val="00CE02B6"/>
    <w:rsid w:val="00CE0424"/>
    <w:rsid w:val="00CE0C7D"/>
    <w:rsid w:val="00CE1274"/>
    <w:rsid w:val="00CE1C8F"/>
    <w:rsid w:val="00CE2399"/>
    <w:rsid w:val="00CE2449"/>
    <w:rsid w:val="00CE24F8"/>
    <w:rsid w:val="00CE288C"/>
    <w:rsid w:val="00CE2C70"/>
    <w:rsid w:val="00CE358F"/>
    <w:rsid w:val="00CE38FA"/>
    <w:rsid w:val="00CE3B8A"/>
    <w:rsid w:val="00CE3C49"/>
    <w:rsid w:val="00CE45D8"/>
    <w:rsid w:val="00CE46C2"/>
    <w:rsid w:val="00CE4804"/>
    <w:rsid w:val="00CE610D"/>
    <w:rsid w:val="00CE65AF"/>
    <w:rsid w:val="00CE7500"/>
    <w:rsid w:val="00CE7561"/>
    <w:rsid w:val="00CE7B79"/>
    <w:rsid w:val="00CE7B82"/>
    <w:rsid w:val="00CF04DA"/>
    <w:rsid w:val="00CF0B48"/>
    <w:rsid w:val="00CF0ED9"/>
    <w:rsid w:val="00CF12A0"/>
    <w:rsid w:val="00CF1354"/>
    <w:rsid w:val="00CF20EA"/>
    <w:rsid w:val="00CF2CF4"/>
    <w:rsid w:val="00CF35BE"/>
    <w:rsid w:val="00CF39BF"/>
    <w:rsid w:val="00CF3B1F"/>
    <w:rsid w:val="00CF3B35"/>
    <w:rsid w:val="00CF3BF6"/>
    <w:rsid w:val="00CF3D0F"/>
    <w:rsid w:val="00CF3DBE"/>
    <w:rsid w:val="00CF41B0"/>
    <w:rsid w:val="00CF5718"/>
    <w:rsid w:val="00CF625B"/>
    <w:rsid w:val="00CF62E5"/>
    <w:rsid w:val="00CF67CF"/>
    <w:rsid w:val="00CF687E"/>
    <w:rsid w:val="00CF6C76"/>
    <w:rsid w:val="00CF6D72"/>
    <w:rsid w:val="00CF6EA1"/>
    <w:rsid w:val="00CF6EBD"/>
    <w:rsid w:val="00D002FD"/>
    <w:rsid w:val="00D0076E"/>
    <w:rsid w:val="00D01144"/>
    <w:rsid w:val="00D0180B"/>
    <w:rsid w:val="00D02123"/>
    <w:rsid w:val="00D0235D"/>
    <w:rsid w:val="00D02459"/>
    <w:rsid w:val="00D0286D"/>
    <w:rsid w:val="00D02A29"/>
    <w:rsid w:val="00D02F39"/>
    <w:rsid w:val="00D02F87"/>
    <w:rsid w:val="00D031C2"/>
    <w:rsid w:val="00D0349B"/>
    <w:rsid w:val="00D038C5"/>
    <w:rsid w:val="00D0391E"/>
    <w:rsid w:val="00D03C45"/>
    <w:rsid w:val="00D04772"/>
    <w:rsid w:val="00D05DEB"/>
    <w:rsid w:val="00D0677D"/>
    <w:rsid w:val="00D06AEE"/>
    <w:rsid w:val="00D0706C"/>
    <w:rsid w:val="00D07165"/>
    <w:rsid w:val="00D10249"/>
    <w:rsid w:val="00D10841"/>
    <w:rsid w:val="00D115C3"/>
    <w:rsid w:val="00D11897"/>
    <w:rsid w:val="00D1213F"/>
    <w:rsid w:val="00D130AA"/>
    <w:rsid w:val="00D13109"/>
    <w:rsid w:val="00D13135"/>
    <w:rsid w:val="00D13E4E"/>
    <w:rsid w:val="00D1416E"/>
    <w:rsid w:val="00D14C91"/>
    <w:rsid w:val="00D1513B"/>
    <w:rsid w:val="00D15904"/>
    <w:rsid w:val="00D16361"/>
    <w:rsid w:val="00D16F1B"/>
    <w:rsid w:val="00D16F22"/>
    <w:rsid w:val="00D175B5"/>
    <w:rsid w:val="00D1782A"/>
    <w:rsid w:val="00D205FA"/>
    <w:rsid w:val="00D20D69"/>
    <w:rsid w:val="00D216D3"/>
    <w:rsid w:val="00D21A58"/>
    <w:rsid w:val="00D21AF6"/>
    <w:rsid w:val="00D22112"/>
    <w:rsid w:val="00D222B1"/>
    <w:rsid w:val="00D22EFD"/>
    <w:rsid w:val="00D23338"/>
    <w:rsid w:val="00D235E2"/>
    <w:rsid w:val="00D239A7"/>
    <w:rsid w:val="00D23CE5"/>
    <w:rsid w:val="00D23F47"/>
    <w:rsid w:val="00D245C8"/>
    <w:rsid w:val="00D24CFD"/>
    <w:rsid w:val="00D25502"/>
    <w:rsid w:val="00D264AF"/>
    <w:rsid w:val="00D26526"/>
    <w:rsid w:val="00D266F7"/>
    <w:rsid w:val="00D26B27"/>
    <w:rsid w:val="00D26DE6"/>
    <w:rsid w:val="00D26FCF"/>
    <w:rsid w:val="00D2752A"/>
    <w:rsid w:val="00D27534"/>
    <w:rsid w:val="00D3010E"/>
    <w:rsid w:val="00D30139"/>
    <w:rsid w:val="00D30F56"/>
    <w:rsid w:val="00D31056"/>
    <w:rsid w:val="00D319C6"/>
    <w:rsid w:val="00D32038"/>
    <w:rsid w:val="00D32180"/>
    <w:rsid w:val="00D327FC"/>
    <w:rsid w:val="00D33272"/>
    <w:rsid w:val="00D335EA"/>
    <w:rsid w:val="00D34F67"/>
    <w:rsid w:val="00D358D3"/>
    <w:rsid w:val="00D35EA8"/>
    <w:rsid w:val="00D35F9A"/>
    <w:rsid w:val="00D36399"/>
    <w:rsid w:val="00D36E71"/>
    <w:rsid w:val="00D370AD"/>
    <w:rsid w:val="00D379A0"/>
    <w:rsid w:val="00D37D87"/>
    <w:rsid w:val="00D37E02"/>
    <w:rsid w:val="00D40279"/>
    <w:rsid w:val="00D40B33"/>
    <w:rsid w:val="00D40EBB"/>
    <w:rsid w:val="00D41488"/>
    <w:rsid w:val="00D425A1"/>
    <w:rsid w:val="00D42C25"/>
    <w:rsid w:val="00D42D3D"/>
    <w:rsid w:val="00D42F22"/>
    <w:rsid w:val="00D4318F"/>
    <w:rsid w:val="00D4362C"/>
    <w:rsid w:val="00D438BF"/>
    <w:rsid w:val="00D43B08"/>
    <w:rsid w:val="00D43CD7"/>
    <w:rsid w:val="00D440F8"/>
    <w:rsid w:val="00D4538B"/>
    <w:rsid w:val="00D45B89"/>
    <w:rsid w:val="00D45E41"/>
    <w:rsid w:val="00D469AC"/>
    <w:rsid w:val="00D469F5"/>
    <w:rsid w:val="00D46B70"/>
    <w:rsid w:val="00D46D40"/>
    <w:rsid w:val="00D47216"/>
    <w:rsid w:val="00D47978"/>
    <w:rsid w:val="00D47CDC"/>
    <w:rsid w:val="00D502A6"/>
    <w:rsid w:val="00D52905"/>
    <w:rsid w:val="00D52CB3"/>
    <w:rsid w:val="00D53138"/>
    <w:rsid w:val="00D540CD"/>
    <w:rsid w:val="00D546E8"/>
    <w:rsid w:val="00D546FF"/>
    <w:rsid w:val="00D548A6"/>
    <w:rsid w:val="00D553FB"/>
    <w:rsid w:val="00D554C6"/>
    <w:rsid w:val="00D55AD5"/>
    <w:rsid w:val="00D55F2D"/>
    <w:rsid w:val="00D561A3"/>
    <w:rsid w:val="00D563E1"/>
    <w:rsid w:val="00D56729"/>
    <w:rsid w:val="00D5736B"/>
    <w:rsid w:val="00D574DB"/>
    <w:rsid w:val="00D576CA"/>
    <w:rsid w:val="00D579AE"/>
    <w:rsid w:val="00D57A47"/>
    <w:rsid w:val="00D60002"/>
    <w:rsid w:val="00D60F15"/>
    <w:rsid w:val="00D610FF"/>
    <w:rsid w:val="00D61AF5"/>
    <w:rsid w:val="00D625C9"/>
    <w:rsid w:val="00D6280E"/>
    <w:rsid w:val="00D62CDB"/>
    <w:rsid w:val="00D63D70"/>
    <w:rsid w:val="00D64375"/>
    <w:rsid w:val="00D644DE"/>
    <w:rsid w:val="00D649FF"/>
    <w:rsid w:val="00D650F8"/>
    <w:rsid w:val="00D652B5"/>
    <w:rsid w:val="00D65BE4"/>
    <w:rsid w:val="00D65FB7"/>
    <w:rsid w:val="00D66155"/>
    <w:rsid w:val="00D66872"/>
    <w:rsid w:val="00D66AC8"/>
    <w:rsid w:val="00D6725E"/>
    <w:rsid w:val="00D700B9"/>
    <w:rsid w:val="00D708B0"/>
    <w:rsid w:val="00D70A71"/>
    <w:rsid w:val="00D712DB"/>
    <w:rsid w:val="00D71759"/>
    <w:rsid w:val="00D72DE2"/>
    <w:rsid w:val="00D7312B"/>
    <w:rsid w:val="00D73430"/>
    <w:rsid w:val="00D738B4"/>
    <w:rsid w:val="00D739FF"/>
    <w:rsid w:val="00D73CA3"/>
    <w:rsid w:val="00D73E0D"/>
    <w:rsid w:val="00D74968"/>
    <w:rsid w:val="00D74C07"/>
    <w:rsid w:val="00D75DF9"/>
    <w:rsid w:val="00D776C6"/>
    <w:rsid w:val="00D776FD"/>
    <w:rsid w:val="00D77B1D"/>
    <w:rsid w:val="00D8021F"/>
    <w:rsid w:val="00D80383"/>
    <w:rsid w:val="00D80646"/>
    <w:rsid w:val="00D81AE8"/>
    <w:rsid w:val="00D82176"/>
    <w:rsid w:val="00D823C6"/>
    <w:rsid w:val="00D82895"/>
    <w:rsid w:val="00D82C98"/>
    <w:rsid w:val="00D82FFE"/>
    <w:rsid w:val="00D83181"/>
    <w:rsid w:val="00D8327F"/>
    <w:rsid w:val="00D8357B"/>
    <w:rsid w:val="00D83F3B"/>
    <w:rsid w:val="00D842C0"/>
    <w:rsid w:val="00D85075"/>
    <w:rsid w:val="00D858BE"/>
    <w:rsid w:val="00D866B0"/>
    <w:rsid w:val="00D86B90"/>
    <w:rsid w:val="00D86C23"/>
    <w:rsid w:val="00D86CA3"/>
    <w:rsid w:val="00D871CE"/>
    <w:rsid w:val="00D876B6"/>
    <w:rsid w:val="00D8799F"/>
    <w:rsid w:val="00D87A59"/>
    <w:rsid w:val="00D9123F"/>
    <w:rsid w:val="00D91537"/>
    <w:rsid w:val="00D9178D"/>
    <w:rsid w:val="00D9196D"/>
    <w:rsid w:val="00D921F9"/>
    <w:rsid w:val="00D92891"/>
    <w:rsid w:val="00D92982"/>
    <w:rsid w:val="00D92F07"/>
    <w:rsid w:val="00D9323E"/>
    <w:rsid w:val="00D93BC8"/>
    <w:rsid w:val="00D93D18"/>
    <w:rsid w:val="00D93DDA"/>
    <w:rsid w:val="00D94250"/>
    <w:rsid w:val="00D94493"/>
    <w:rsid w:val="00D945AC"/>
    <w:rsid w:val="00D94D77"/>
    <w:rsid w:val="00D94E03"/>
    <w:rsid w:val="00D95886"/>
    <w:rsid w:val="00D95CAE"/>
    <w:rsid w:val="00D95EC7"/>
    <w:rsid w:val="00D966DA"/>
    <w:rsid w:val="00D9676B"/>
    <w:rsid w:val="00D97375"/>
    <w:rsid w:val="00D97D06"/>
    <w:rsid w:val="00DA0811"/>
    <w:rsid w:val="00DA09A4"/>
    <w:rsid w:val="00DA0A7D"/>
    <w:rsid w:val="00DA1D64"/>
    <w:rsid w:val="00DA1F03"/>
    <w:rsid w:val="00DA2191"/>
    <w:rsid w:val="00DA2372"/>
    <w:rsid w:val="00DA278A"/>
    <w:rsid w:val="00DA2A02"/>
    <w:rsid w:val="00DA305E"/>
    <w:rsid w:val="00DA306E"/>
    <w:rsid w:val="00DA312D"/>
    <w:rsid w:val="00DA341B"/>
    <w:rsid w:val="00DA3AAA"/>
    <w:rsid w:val="00DA3DFE"/>
    <w:rsid w:val="00DA4B4B"/>
    <w:rsid w:val="00DA5417"/>
    <w:rsid w:val="00DA55CF"/>
    <w:rsid w:val="00DA56E8"/>
    <w:rsid w:val="00DA5D77"/>
    <w:rsid w:val="00DA5DA0"/>
    <w:rsid w:val="00DA5E6E"/>
    <w:rsid w:val="00DA64E5"/>
    <w:rsid w:val="00DA6DE8"/>
    <w:rsid w:val="00DA7993"/>
    <w:rsid w:val="00DB05A3"/>
    <w:rsid w:val="00DB0A9F"/>
    <w:rsid w:val="00DB1045"/>
    <w:rsid w:val="00DB108C"/>
    <w:rsid w:val="00DB1378"/>
    <w:rsid w:val="00DB1749"/>
    <w:rsid w:val="00DB1A83"/>
    <w:rsid w:val="00DB2127"/>
    <w:rsid w:val="00DB3228"/>
    <w:rsid w:val="00DB3640"/>
    <w:rsid w:val="00DB377D"/>
    <w:rsid w:val="00DB39C4"/>
    <w:rsid w:val="00DB4F42"/>
    <w:rsid w:val="00DB5912"/>
    <w:rsid w:val="00DB5C79"/>
    <w:rsid w:val="00DB5C7B"/>
    <w:rsid w:val="00DB6B75"/>
    <w:rsid w:val="00DB7117"/>
    <w:rsid w:val="00DB7143"/>
    <w:rsid w:val="00DB7665"/>
    <w:rsid w:val="00DB7A7E"/>
    <w:rsid w:val="00DB7DE4"/>
    <w:rsid w:val="00DB7F87"/>
    <w:rsid w:val="00DC0EA4"/>
    <w:rsid w:val="00DC19D0"/>
    <w:rsid w:val="00DC1B27"/>
    <w:rsid w:val="00DC1D32"/>
    <w:rsid w:val="00DC2C01"/>
    <w:rsid w:val="00DC2D36"/>
    <w:rsid w:val="00DC2F59"/>
    <w:rsid w:val="00DC335D"/>
    <w:rsid w:val="00DC3467"/>
    <w:rsid w:val="00DC4672"/>
    <w:rsid w:val="00DC4759"/>
    <w:rsid w:val="00DC4F0D"/>
    <w:rsid w:val="00DC53EF"/>
    <w:rsid w:val="00DC56B7"/>
    <w:rsid w:val="00DC5854"/>
    <w:rsid w:val="00DC5A33"/>
    <w:rsid w:val="00DC62F4"/>
    <w:rsid w:val="00DC7121"/>
    <w:rsid w:val="00DC7D18"/>
    <w:rsid w:val="00DC7DE3"/>
    <w:rsid w:val="00DC7F79"/>
    <w:rsid w:val="00DD0B82"/>
    <w:rsid w:val="00DD0E71"/>
    <w:rsid w:val="00DD1342"/>
    <w:rsid w:val="00DD13E5"/>
    <w:rsid w:val="00DD157A"/>
    <w:rsid w:val="00DD17AD"/>
    <w:rsid w:val="00DD1995"/>
    <w:rsid w:val="00DD2634"/>
    <w:rsid w:val="00DD27C6"/>
    <w:rsid w:val="00DD4313"/>
    <w:rsid w:val="00DD4420"/>
    <w:rsid w:val="00DD4C92"/>
    <w:rsid w:val="00DD54C7"/>
    <w:rsid w:val="00DD588E"/>
    <w:rsid w:val="00DD59D0"/>
    <w:rsid w:val="00DD5A2D"/>
    <w:rsid w:val="00DD5DB8"/>
    <w:rsid w:val="00DD6064"/>
    <w:rsid w:val="00DD61FD"/>
    <w:rsid w:val="00DD67D6"/>
    <w:rsid w:val="00DD68AD"/>
    <w:rsid w:val="00DD68F7"/>
    <w:rsid w:val="00DD6A3E"/>
    <w:rsid w:val="00DD6A73"/>
    <w:rsid w:val="00DD6EAA"/>
    <w:rsid w:val="00DD773C"/>
    <w:rsid w:val="00DD7B9D"/>
    <w:rsid w:val="00DD7FCA"/>
    <w:rsid w:val="00DE07E1"/>
    <w:rsid w:val="00DE14D3"/>
    <w:rsid w:val="00DE1763"/>
    <w:rsid w:val="00DE1B3C"/>
    <w:rsid w:val="00DE2053"/>
    <w:rsid w:val="00DE24FE"/>
    <w:rsid w:val="00DE2B4D"/>
    <w:rsid w:val="00DE2D68"/>
    <w:rsid w:val="00DE3B18"/>
    <w:rsid w:val="00DE3EA9"/>
    <w:rsid w:val="00DE3FBE"/>
    <w:rsid w:val="00DE4DFB"/>
    <w:rsid w:val="00DE521D"/>
    <w:rsid w:val="00DE5608"/>
    <w:rsid w:val="00DE58D0"/>
    <w:rsid w:val="00DE5B4B"/>
    <w:rsid w:val="00DE62AE"/>
    <w:rsid w:val="00DE63DE"/>
    <w:rsid w:val="00DE654F"/>
    <w:rsid w:val="00DE668F"/>
    <w:rsid w:val="00DE6A71"/>
    <w:rsid w:val="00DE6ACB"/>
    <w:rsid w:val="00DE75E6"/>
    <w:rsid w:val="00DE7D15"/>
    <w:rsid w:val="00DE7E95"/>
    <w:rsid w:val="00DF0532"/>
    <w:rsid w:val="00DF06CE"/>
    <w:rsid w:val="00DF0B6E"/>
    <w:rsid w:val="00DF15E0"/>
    <w:rsid w:val="00DF306E"/>
    <w:rsid w:val="00DF3318"/>
    <w:rsid w:val="00DF3328"/>
    <w:rsid w:val="00DF353A"/>
    <w:rsid w:val="00DF37A0"/>
    <w:rsid w:val="00DF3F7F"/>
    <w:rsid w:val="00DF4404"/>
    <w:rsid w:val="00DF4B8B"/>
    <w:rsid w:val="00DF4F12"/>
    <w:rsid w:val="00DF545E"/>
    <w:rsid w:val="00DF5DEA"/>
    <w:rsid w:val="00DF5E90"/>
    <w:rsid w:val="00DF6758"/>
    <w:rsid w:val="00DF6937"/>
    <w:rsid w:val="00DF693C"/>
    <w:rsid w:val="00DF69B9"/>
    <w:rsid w:val="00DF6ADC"/>
    <w:rsid w:val="00DF6EE2"/>
    <w:rsid w:val="00DF7095"/>
    <w:rsid w:val="00DF74B3"/>
    <w:rsid w:val="00DF7D29"/>
    <w:rsid w:val="00DF7DE1"/>
    <w:rsid w:val="00E000F2"/>
    <w:rsid w:val="00E002AE"/>
    <w:rsid w:val="00E003DD"/>
    <w:rsid w:val="00E019E3"/>
    <w:rsid w:val="00E01B59"/>
    <w:rsid w:val="00E02F6F"/>
    <w:rsid w:val="00E03A1E"/>
    <w:rsid w:val="00E03F31"/>
    <w:rsid w:val="00E04739"/>
    <w:rsid w:val="00E04F49"/>
    <w:rsid w:val="00E05A4F"/>
    <w:rsid w:val="00E05D74"/>
    <w:rsid w:val="00E066FB"/>
    <w:rsid w:val="00E06F16"/>
    <w:rsid w:val="00E07276"/>
    <w:rsid w:val="00E072BF"/>
    <w:rsid w:val="00E07412"/>
    <w:rsid w:val="00E07CCA"/>
    <w:rsid w:val="00E07FC9"/>
    <w:rsid w:val="00E10426"/>
    <w:rsid w:val="00E1060F"/>
    <w:rsid w:val="00E1093B"/>
    <w:rsid w:val="00E110E7"/>
    <w:rsid w:val="00E112CD"/>
    <w:rsid w:val="00E11309"/>
    <w:rsid w:val="00E11B20"/>
    <w:rsid w:val="00E1209A"/>
    <w:rsid w:val="00E125C0"/>
    <w:rsid w:val="00E12647"/>
    <w:rsid w:val="00E12C94"/>
    <w:rsid w:val="00E13132"/>
    <w:rsid w:val="00E1373C"/>
    <w:rsid w:val="00E13A98"/>
    <w:rsid w:val="00E13C49"/>
    <w:rsid w:val="00E14535"/>
    <w:rsid w:val="00E148CC"/>
    <w:rsid w:val="00E15C03"/>
    <w:rsid w:val="00E15C62"/>
    <w:rsid w:val="00E15F0F"/>
    <w:rsid w:val="00E16045"/>
    <w:rsid w:val="00E167F0"/>
    <w:rsid w:val="00E16C30"/>
    <w:rsid w:val="00E17B62"/>
    <w:rsid w:val="00E17E59"/>
    <w:rsid w:val="00E17FA2"/>
    <w:rsid w:val="00E20B4A"/>
    <w:rsid w:val="00E21A21"/>
    <w:rsid w:val="00E22330"/>
    <w:rsid w:val="00E22534"/>
    <w:rsid w:val="00E22EF8"/>
    <w:rsid w:val="00E239A1"/>
    <w:rsid w:val="00E24205"/>
    <w:rsid w:val="00E24454"/>
    <w:rsid w:val="00E24616"/>
    <w:rsid w:val="00E24D37"/>
    <w:rsid w:val="00E25229"/>
    <w:rsid w:val="00E2549D"/>
    <w:rsid w:val="00E26775"/>
    <w:rsid w:val="00E269A6"/>
    <w:rsid w:val="00E269C0"/>
    <w:rsid w:val="00E27348"/>
    <w:rsid w:val="00E275EF"/>
    <w:rsid w:val="00E27CBB"/>
    <w:rsid w:val="00E27E8B"/>
    <w:rsid w:val="00E3095C"/>
    <w:rsid w:val="00E3096B"/>
    <w:rsid w:val="00E30B5A"/>
    <w:rsid w:val="00E3114E"/>
    <w:rsid w:val="00E31235"/>
    <w:rsid w:val="00E3123D"/>
    <w:rsid w:val="00E31398"/>
    <w:rsid w:val="00E31461"/>
    <w:rsid w:val="00E318CE"/>
    <w:rsid w:val="00E31BB2"/>
    <w:rsid w:val="00E31D43"/>
    <w:rsid w:val="00E32608"/>
    <w:rsid w:val="00E32FDD"/>
    <w:rsid w:val="00E33FF2"/>
    <w:rsid w:val="00E34188"/>
    <w:rsid w:val="00E343AE"/>
    <w:rsid w:val="00E3451F"/>
    <w:rsid w:val="00E34598"/>
    <w:rsid w:val="00E347CA"/>
    <w:rsid w:val="00E34A48"/>
    <w:rsid w:val="00E34B6E"/>
    <w:rsid w:val="00E34BE1"/>
    <w:rsid w:val="00E35559"/>
    <w:rsid w:val="00E35F68"/>
    <w:rsid w:val="00E3640B"/>
    <w:rsid w:val="00E3654D"/>
    <w:rsid w:val="00E36657"/>
    <w:rsid w:val="00E3723A"/>
    <w:rsid w:val="00E37860"/>
    <w:rsid w:val="00E37C8C"/>
    <w:rsid w:val="00E40555"/>
    <w:rsid w:val="00E4133C"/>
    <w:rsid w:val="00E41983"/>
    <w:rsid w:val="00E41F77"/>
    <w:rsid w:val="00E4256C"/>
    <w:rsid w:val="00E43487"/>
    <w:rsid w:val="00E43A3F"/>
    <w:rsid w:val="00E44654"/>
    <w:rsid w:val="00E446F1"/>
    <w:rsid w:val="00E4498F"/>
    <w:rsid w:val="00E45863"/>
    <w:rsid w:val="00E45A6B"/>
    <w:rsid w:val="00E462BE"/>
    <w:rsid w:val="00E46886"/>
    <w:rsid w:val="00E475C8"/>
    <w:rsid w:val="00E4772E"/>
    <w:rsid w:val="00E47757"/>
    <w:rsid w:val="00E47AEF"/>
    <w:rsid w:val="00E50EED"/>
    <w:rsid w:val="00E51FFC"/>
    <w:rsid w:val="00E5285B"/>
    <w:rsid w:val="00E537D3"/>
    <w:rsid w:val="00E53B75"/>
    <w:rsid w:val="00E54ACA"/>
    <w:rsid w:val="00E54E3B"/>
    <w:rsid w:val="00E55091"/>
    <w:rsid w:val="00E557FD"/>
    <w:rsid w:val="00E55A1A"/>
    <w:rsid w:val="00E55B54"/>
    <w:rsid w:val="00E56822"/>
    <w:rsid w:val="00E56F80"/>
    <w:rsid w:val="00E57099"/>
    <w:rsid w:val="00E57181"/>
    <w:rsid w:val="00E57565"/>
    <w:rsid w:val="00E57801"/>
    <w:rsid w:val="00E57AD4"/>
    <w:rsid w:val="00E602DA"/>
    <w:rsid w:val="00E603C2"/>
    <w:rsid w:val="00E604DD"/>
    <w:rsid w:val="00E60B30"/>
    <w:rsid w:val="00E60BD5"/>
    <w:rsid w:val="00E60D32"/>
    <w:rsid w:val="00E60D92"/>
    <w:rsid w:val="00E61CFC"/>
    <w:rsid w:val="00E6203B"/>
    <w:rsid w:val="00E62694"/>
    <w:rsid w:val="00E62DF9"/>
    <w:rsid w:val="00E62F4C"/>
    <w:rsid w:val="00E6348E"/>
    <w:rsid w:val="00E63838"/>
    <w:rsid w:val="00E63851"/>
    <w:rsid w:val="00E63D9F"/>
    <w:rsid w:val="00E64434"/>
    <w:rsid w:val="00E6451B"/>
    <w:rsid w:val="00E66070"/>
    <w:rsid w:val="00E66539"/>
    <w:rsid w:val="00E66906"/>
    <w:rsid w:val="00E67088"/>
    <w:rsid w:val="00E67753"/>
    <w:rsid w:val="00E67C51"/>
    <w:rsid w:val="00E70C71"/>
    <w:rsid w:val="00E70F37"/>
    <w:rsid w:val="00E7139F"/>
    <w:rsid w:val="00E72394"/>
    <w:rsid w:val="00E725D7"/>
    <w:rsid w:val="00E72EFC"/>
    <w:rsid w:val="00E73220"/>
    <w:rsid w:val="00E73DB4"/>
    <w:rsid w:val="00E7426D"/>
    <w:rsid w:val="00E74E39"/>
    <w:rsid w:val="00E75863"/>
    <w:rsid w:val="00E758EC"/>
    <w:rsid w:val="00E76CD2"/>
    <w:rsid w:val="00E771FA"/>
    <w:rsid w:val="00E77C03"/>
    <w:rsid w:val="00E80A9E"/>
    <w:rsid w:val="00E80CE2"/>
    <w:rsid w:val="00E80D95"/>
    <w:rsid w:val="00E8153C"/>
    <w:rsid w:val="00E8234C"/>
    <w:rsid w:val="00E82612"/>
    <w:rsid w:val="00E828FD"/>
    <w:rsid w:val="00E8302A"/>
    <w:rsid w:val="00E836AA"/>
    <w:rsid w:val="00E839F0"/>
    <w:rsid w:val="00E83AA9"/>
    <w:rsid w:val="00E843C1"/>
    <w:rsid w:val="00E8492C"/>
    <w:rsid w:val="00E854B4"/>
    <w:rsid w:val="00E85928"/>
    <w:rsid w:val="00E85EA9"/>
    <w:rsid w:val="00E8652C"/>
    <w:rsid w:val="00E87104"/>
    <w:rsid w:val="00E8732C"/>
    <w:rsid w:val="00E87420"/>
    <w:rsid w:val="00E87496"/>
    <w:rsid w:val="00E87543"/>
    <w:rsid w:val="00E87822"/>
    <w:rsid w:val="00E90395"/>
    <w:rsid w:val="00E905E2"/>
    <w:rsid w:val="00E90902"/>
    <w:rsid w:val="00E9095C"/>
    <w:rsid w:val="00E90E49"/>
    <w:rsid w:val="00E90FC9"/>
    <w:rsid w:val="00E910B4"/>
    <w:rsid w:val="00E9152E"/>
    <w:rsid w:val="00E91537"/>
    <w:rsid w:val="00E917F9"/>
    <w:rsid w:val="00E9182F"/>
    <w:rsid w:val="00E92375"/>
    <w:rsid w:val="00E923E2"/>
    <w:rsid w:val="00E924E8"/>
    <w:rsid w:val="00E92820"/>
    <w:rsid w:val="00E9291C"/>
    <w:rsid w:val="00E92A89"/>
    <w:rsid w:val="00E93496"/>
    <w:rsid w:val="00E93FFE"/>
    <w:rsid w:val="00E941B0"/>
    <w:rsid w:val="00E94F8A"/>
    <w:rsid w:val="00E95A81"/>
    <w:rsid w:val="00E960BA"/>
    <w:rsid w:val="00E9617F"/>
    <w:rsid w:val="00E96BA7"/>
    <w:rsid w:val="00E96C75"/>
    <w:rsid w:val="00E96D9C"/>
    <w:rsid w:val="00E97048"/>
    <w:rsid w:val="00E97B2E"/>
    <w:rsid w:val="00E97E89"/>
    <w:rsid w:val="00E97F71"/>
    <w:rsid w:val="00EA0E8A"/>
    <w:rsid w:val="00EA1041"/>
    <w:rsid w:val="00EA123C"/>
    <w:rsid w:val="00EA14AB"/>
    <w:rsid w:val="00EA241F"/>
    <w:rsid w:val="00EA281E"/>
    <w:rsid w:val="00EA2D28"/>
    <w:rsid w:val="00EA2DCB"/>
    <w:rsid w:val="00EA3277"/>
    <w:rsid w:val="00EA368A"/>
    <w:rsid w:val="00EA3D84"/>
    <w:rsid w:val="00EA3E6A"/>
    <w:rsid w:val="00EA4902"/>
    <w:rsid w:val="00EA4FC8"/>
    <w:rsid w:val="00EA60F5"/>
    <w:rsid w:val="00EA6587"/>
    <w:rsid w:val="00EA66F3"/>
    <w:rsid w:val="00EA699A"/>
    <w:rsid w:val="00EA6BB5"/>
    <w:rsid w:val="00EA7A41"/>
    <w:rsid w:val="00EA7B08"/>
    <w:rsid w:val="00EA7F2E"/>
    <w:rsid w:val="00EB077B"/>
    <w:rsid w:val="00EB07A2"/>
    <w:rsid w:val="00EB2584"/>
    <w:rsid w:val="00EB25BB"/>
    <w:rsid w:val="00EB29AC"/>
    <w:rsid w:val="00EB387C"/>
    <w:rsid w:val="00EB38E7"/>
    <w:rsid w:val="00EB3C71"/>
    <w:rsid w:val="00EB44D8"/>
    <w:rsid w:val="00EB47F2"/>
    <w:rsid w:val="00EB4A1D"/>
    <w:rsid w:val="00EB4EA2"/>
    <w:rsid w:val="00EB5215"/>
    <w:rsid w:val="00EB55AC"/>
    <w:rsid w:val="00EB564B"/>
    <w:rsid w:val="00EB570B"/>
    <w:rsid w:val="00EB57CF"/>
    <w:rsid w:val="00EB5AFD"/>
    <w:rsid w:val="00EB5CFA"/>
    <w:rsid w:val="00EB62A5"/>
    <w:rsid w:val="00EB7507"/>
    <w:rsid w:val="00EB7E23"/>
    <w:rsid w:val="00EB7E26"/>
    <w:rsid w:val="00EC02B7"/>
    <w:rsid w:val="00EC17BE"/>
    <w:rsid w:val="00EC1E7A"/>
    <w:rsid w:val="00EC1EC5"/>
    <w:rsid w:val="00EC2208"/>
    <w:rsid w:val="00EC24D5"/>
    <w:rsid w:val="00EC27C6"/>
    <w:rsid w:val="00EC28CF"/>
    <w:rsid w:val="00EC2ED2"/>
    <w:rsid w:val="00EC2FBF"/>
    <w:rsid w:val="00EC3094"/>
    <w:rsid w:val="00EC39BC"/>
    <w:rsid w:val="00EC3E8A"/>
    <w:rsid w:val="00EC419F"/>
    <w:rsid w:val="00EC4207"/>
    <w:rsid w:val="00EC4417"/>
    <w:rsid w:val="00EC5185"/>
    <w:rsid w:val="00EC5653"/>
    <w:rsid w:val="00EC609A"/>
    <w:rsid w:val="00EC62F7"/>
    <w:rsid w:val="00EC64DB"/>
    <w:rsid w:val="00EC6D04"/>
    <w:rsid w:val="00EC7049"/>
    <w:rsid w:val="00EC71CE"/>
    <w:rsid w:val="00EC7D8D"/>
    <w:rsid w:val="00ED067F"/>
    <w:rsid w:val="00ED073E"/>
    <w:rsid w:val="00ED0CDC"/>
    <w:rsid w:val="00ED1006"/>
    <w:rsid w:val="00ED1213"/>
    <w:rsid w:val="00ED16D2"/>
    <w:rsid w:val="00ED194E"/>
    <w:rsid w:val="00ED19EA"/>
    <w:rsid w:val="00ED1B40"/>
    <w:rsid w:val="00ED2189"/>
    <w:rsid w:val="00ED2952"/>
    <w:rsid w:val="00ED35B0"/>
    <w:rsid w:val="00ED3AA2"/>
    <w:rsid w:val="00ED4D2D"/>
    <w:rsid w:val="00ED521F"/>
    <w:rsid w:val="00ED5C1D"/>
    <w:rsid w:val="00ED6687"/>
    <w:rsid w:val="00ED6C9C"/>
    <w:rsid w:val="00EE05F4"/>
    <w:rsid w:val="00EE087D"/>
    <w:rsid w:val="00EE08C6"/>
    <w:rsid w:val="00EE0BCA"/>
    <w:rsid w:val="00EE107B"/>
    <w:rsid w:val="00EE1304"/>
    <w:rsid w:val="00EE24FA"/>
    <w:rsid w:val="00EE33C4"/>
    <w:rsid w:val="00EE352E"/>
    <w:rsid w:val="00EE37C8"/>
    <w:rsid w:val="00EE3B97"/>
    <w:rsid w:val="00EE3C52"/>
    <w:rsid w:val="00EE3FB1"/>
    <w:rsid w:val="00EE459E"/>
    <w:rsid w:val="00EE4BDA"/>
    <w:rsid w:val="00EE5252"/>
    <w:rsid w:val="00EE5E16"/>
    <w:rsid w:val="00EE5E5C"/>
    <w:rsid w:val="00EE68E9"/>
    <w:rsid w:val="00EE6919"/>
    <w:rsid w:val="00EE7F63"/>
    <w:rsid w:val="00EE7F6F"/>
    <w:rsid w:val="00EF06BE"/>
    <w:rsid w:val="00EF116E"/>
    <w:rsid w:val="00EF165F"/>
    <w:rsid w:val="00EF18FE"/>
    <w:rsid w:val="00EF1B4E"/>
    <w:rsid w:val="00EF1C2F"/>
    <w:rsid w:val="00EF23E0"/>
    <w:rsid w:val="00EF2C5E"/>
    <w:rsid w:val="00EF3321"/>
    <w:rsid w:val="00EF36A9"/>
    <w:rsid w:val="00EF3BAA"/>
    <w:rsid w:val="00EF3BE9"/>
    <w:rsid w:val="00EF3D87"/>
    <w:rsid w:val="00EF4B38"/>
    <w:rsid w:val="00EF5064"/>
    <w:rsid w:val="00EF5787"/>
    <w:rsid w:val="00EF59F6"/>
    <w:rsid w:val="00EF5A2E"/>
    <w:rsid w:val="00EF5CFD"/>
    <w:rsid w:val="00EF60D0"/>
    <w:rsid w:val="00EF64D4"/>
    <w:rsid w:val="00EF6AD7"/>
    <w:rsid w:val="00EF6B58"/>
    <w:rsid w:val="00EF6F7C"/>
    <w:rsid w:val="00EF7654"/>
    <w:rsid w:val="00EF7776"/>
    <w:rsid w:val="00F00381"/>
    <w:rsid w:val="00F00D89"/>
    <w:rsid w:val="00F00FF4"/>
    <w:rsid w:val="00F01347"/>
    <w:rsid w:val="00F013FB"/>
    <w:rsid w:val="00F01D2F"/>
    <w:rsid w:val="00F01E1A"/>
    <w:rsid w:val="00F01EC7"/>
    <w:rsid w:val="00F02466"/>
    <w:rsid w:val="00F02704"/>
    <w:rsid w:val="00F02DB0"/>
    <w:rsid w:val="00F02E95"/>
    <w:rsid w:val="00F0385D"/>
    <w:rsid w:val="00F03C59"/>
    <w:rsid w:val="00F04C93"/>
    <w:rsid w:val="00F04D29"/>
    <w:rsid w:val="00F04E95"/>
    <w:rsid w:val="00F0528D"/>
    <w:rsid w:val="00F057C4"/>
    <w:rsid w:val="00F05AA9"/>
    <w:rsid w:val="00F05D13"/>
    <w:rsid w:val="00F06C67"/>
    <w:rsid w:val="00F06DFD"/>
    <w:rsid w:val="00F071D1"/>
    <w:rsid w:val="00F07533"/>
    <w:rsid w:val="00F07CDF"/>
    <w:rsid w:val="00F10629"/>
    <w:rsid w:val="00F1086F"/>
    <w:rsid w:val="00F10C8A"/>
    <w:rsid w:val="00F123B5"/>
    <w:rsid w:val="00F124AF"/>
    <w:rsid w:val="00F124E4"/>
    <w:rsid w:val="00F12A60"/>
    <w:rsid w:val="00F12F3B"/>
    <w:rsid w:val="00F1316B"/>
    <w:rsid w:val="00F134A6"/>
    <w:rsid w:val="00F139DD"/>
    <w:rsid w:val="00F13B04"/>
    <w:rsid w:val="00F13B11"/>
    <w:rsid w:val="00F14A40"/>
    <w:rsid w:val="00F151DD"/>
    <w:rsid w:val="00F15926"/>
    <w:rsid w:val="00F15AFE"/>
    <w:rsid w:val="00F15BD8"/>
    <w:rsid w:val="00F15FA5"/>
    <w:rsid w:val="00F164D1"/>
    <w:rsid w:val="00F168E6"/>
    <w:rsid w:val="00F16ABE"/>
    <w:rsid w:val="00F16FB6"/>
    <w:rsid w:val="00F17AE9"/>
    <w:rsid w:val="00F17C74"/>
    <w:rsid w:val="00F17C96"/>
    <w:rsid w:val="00F17F69"/>
    <w:rsid w:val="00F20290"/>
    <w:rsid w:val="00F209B7"/>
    <w:rsid w:val="00F21326"/>
    <w:rsid w:val="00F21B18"/>
    <w:rsid w:val="00F21BA0"/>
    <w:rsid w:val="00F21DFD"/>
    <w:rsid w:val="00F2271C"/>
    <w:rsid w:val="00F22A4D"/>
    <w:rsid w:val="00F22EFE"/>
    <w:rsid w:val="00F23239"/>
    <w:rsid w:val="00F2376F"/>
    <w:rsid w:val="00F23B51"/>
    <w:rsid w:val="00F243D8"/>
    <w:rsid w:val="00F24562"/>
    <w:rsid w:val="00F247B1"/>
    <w:rsid w:val="00F24C20"/>
    <w:rsid w:val="00F2508E"/>
    <w:rsid w:val="00F25549"/>
    <w:rsid w:val="00F25BA8"/>
    <w:rsid w:val="00F25BC2"/>
    <w:rsid w:val="00F26618"/>
    <w:rsid w:val="00F26953"/>
    <w:rsid w:val="00F2750E"/>
    <w:rsid w:val="00F27733"/>
    <w:rsid w:val="00F27A9A"/>
    <w:rsid w:val="00F27AF3"/>
    <w:rsid w:val="00F27D36"/>
    <w:rsid w:val="00F27FC6"/>
    <w:rsid w:val="00F30828"/>
    <w:rsid w:val="00F30980"/>
    <w:rsid w:val="00F30B51"/>
    <w:rsid w:val="00F30B65"/>
    <w:rsid w:val="00F30FF1"/>
    <w:rsid w:val="00F31095"/>
    <w:rsid w:val="00F313D6"/>
    <w:rsid w:val="00F31568"/>
    <w:rsid w:val="00F31929"/>
    <w:rsid w:val="00F31BED"/>
    <w:rsid w:val="00F3273D"/>
    <w:rsid w:val="00F32A19"/>
    <w:rsid w:val="00F32AD7"/>
    <w:rsid w:val="00F32C36"/>
    <w:rsid w:val="00F33AF8"/>
    <w:rsid w:val="00F33BAF"/>
    <w:rsid w:val="00F33D3C"/>
    <w:rsid w:val="00F33DB3"/>
    <w:rsid w:val="00F34E83"/>
    <w:rsid w:val="00F350CE"/>
    <w:rsid w:val="00F3591C"/>
    <w:rsid w:val="00F35B1E"/>
    <w:rsid w:val="00F35E61"/>
    <w:rsid w:val="00F37079"/>
    <w:rsid w:val="00F3766D"/>
    <w:rsid w:val="00F379EF"/>
    <w:rsid w:val="00F37B34"/>
    <w:rsid w:val="00F37BFD"/>
    <w:rsid w:val="00F40F0C"/>
    <w:rsid w:val="00F41882"/>
    <w:rsid w:val="00F419E6"/>
    <w:rsid w:val="00F41D97"/>
    <w:rsid w:val="00F42001"/>
    <w:rsid w:val="00F42CA0"/>
    <w:rsid w:val="00F42F77"/>
    <w:rsid w:val="00F435FE"/>
    <w:rsid w:val="00F43C3B"/>
    <w:rsid w:val="00F44AE4"/>
    <w:rsid w:val="00F45BF5"/>
    <w:rsid w:val="00F460C9"/>
    <w:rsid w:val="00F46690"/>
    <w:rsid w:val="00F470BE"/>
    <w:rsid w:val="00F4766C"/>
    <w:rsid w:val="00F477D2"/>
    <w:rsid w:val="00F47A7E"/>
    <w:rsid w:val="00F47E8C"/>
    <w:rsid w:val="00F50147"/>
    <w:rsid w:val="00F504B3"/>
    <w:rsid w:val="00F5060E"/>
    <w:rsid w:val="00F507D1"/>
    <w:rsid w:val="00F50A09"/>
    <w:rsid w:val="00F50F94"/>
    <w:rsid w:val="00F51681"/>
    <w:rsid w:val="00F519CE"/>
    <w:rsid w:val="00F51ADA"/>
    <w:rsid w:val="00F52040"/>
    <w:rsid w:val="00F5208B"/>
    <w:rsid w:val="00F52130"/>
    <w:rsid w:val="00F52195"/>
    <w:rsid w:val="00F5224D"/>
    <w:rsid w:val="00F522CA"/>
    <w:rsid w:val="00F52808"/>
    <w:rsid w:val="00F53023"/>
    <w:rsid w:val="00F53C9C"/>
    <w:rsid w:val="00F53FCF"/>
    <w:rsid w:val="00F5477D"/>
    <w:rsid w:val="00F55070"/>
    <w:rsid w:val="00F55CEC"/>
    <w:rsid w:val="00F55D2F"/>
    <w:rsid w:val="00F562CF"/>
    <w:rsid w:val="00F57294"/>
    <w:rsid w:val="00F578F3"/>
    <w:rsid w:val="00F60203"/>
    <w:rsid w:val="00F60497"/>
    <w:rsid w:val="00F607C5"/>
    <w:rsid w:val="00F60CE2"/>
    <w:rsid w:val="00F60DEA"/>
    <w:rsid w:val="00F6142A"/>
    <w:rsid w:val="00F6302A"/>
    <w:rsid w:val="00F6321E"/>
    <w:rsid w:val="00F63950"/>
    <w:rsid w:val="00F63CE3"/>
    <w:rsid w:val="00F64498"/>
    <w:rsid w:val="00F64836"/>
    <w:rsid w:val="00F648CB"/>
    <w:rsid w:val="00F64C2B"/>
    <w:rsid w:val="00F64ED8"/>
    <w:rsid w:val="00F64F64"/>
    <w:rsid w:val="00F651BE"/>
    <w:rsid w:val="00F6598D"/>
    <w:rsid w:val="00F65E1C"/>
    <w:rsid w:val="00F66979"/>
    <w:rsid w:val="00F66FD6"/>
    <w:rsid w:val="00F6700F"/>
    <w:rsid w:val="00F67C91"/>
    <w:rsid w:val="00F67F53"/>
    <w:rsid w:val="00F703BE"/>
    <w:rsid w:val="00F70CD1"/>
    <w:rsid w:val="00F71236"/>
    <w:rsid w:val="00F712ED"/>
    <w:rsid w:val="00F71681"/>
    <w:rsid w:val="00F718D9"/>
    <w:rsid w:val="00F71B47"/>
    <w:rsid w:val="00F71F69"/>
    <w:rsid w:val="00F71FED"/>
    <w:rsid w:val="00F72A7A"/>
    <w:rsid w:val="00F72B72"/>
    <w:rsid w:val="00F72E5C"/>
    <w:rsid w:val="00F730F8"/>
    <w:rsid w:val="00F73353"/>
    <w:rsid w:val="00F73503"/>
    <w:rsid w:val="00F73AFC"/>
    <w:rsid w:val="00F741EC"/>
    <w:rsid w:val="00F744A7"/>
    <w:rsid w:val="00F74B21"/>
    <w:rsid w:val="00F74BB9"/>
    <w:rsid w:val="00F74FA7"/>
    <w:rsid w:val="00F75315"/>
    <w:rsid w:val="00F75582"/>
    <w:rsid w:val="00F75694"/>
    <w:rsid w:val="00F758D3"/>
    <w:rsid w:val="00F75925"/>
    <w:rsid w:val="00F765A4"/>
    <w:rsid w:val="00F76818"/>
    <w:rsid w:val="00F76862"/>
    <w:rsid w:val="00F76EFA"/>
    <w:rsid w:val="00F804BE"/>
    <w:rsid w:val="00F80A3A"/>
    <w:rsid w:val="00F817CE"/>
    <w:rsid w:val="00F81A6E"/>
    <w:rsid w:val="00F81E43"/>
    <w:rsid w:val="00F8231C"/>
    <w:rsid w:val="00F82404"/>
    <w:rsid w:val="00F831F8"/>
    <w:rsid w:val="00F8456C"/>
    <w:rsid w:val="00F8473E"/>
    <w:rsid w:val="00F8493B"/>
    <w:rsid w:val="00F859D8"/>
    <w:rsid w:val="00F862A5"/>
    <w:rsid w:val="00F8683F"/>
    <w:rsid w:val="00F868F5"/>
    <w:rsid w:val="00F8698E"/>
    <w:rsid w:val="00F87863"/>
    <w:rsid w:val="00F90078"/>
    <w:rsid w:val="00F9056A"/>
    <w:rsid w:val="00F9058B"/>
    <w:rsid w:val="00F9068F"/>
    <w:rsid w:val="00F90E13"/>
    <w:rsid w:val="00F90E36"/>
    <w:rsid w:val="00F90F8D"/>
    <w:rsid w:val="00F919BB"/>
    <w:rsid w:val="00F9270B"/>
    <w:rsid w:val="00F92782"/>
    <w:rsid w:val="00F92B12"/>
    <w:rsid w:val="00F92C03"/>
    <w:rsid w:val="00F93AA9"/>
    <w:rsid w:val="00F93C50"/>
    <w:rsid w:val="00F93C9D"/>
    <w:rsid w:val="00F9430C"/>
    <w:rsid w:val="00F94466"/>
    <w:rsid w:val="00F945D4"/>
    <w:rsid w:val="00F9461B"/>
    <w:rsid w:val="00F94FFE"/>
    <w:rsid w:val="00F95A69"/>
    <w:rsid w:val="00F96206"/>
    <w:rsid w:val="00F96257"/>
    <w:rsid w:val="00F96985"/>
    <w:rsid w:val="00F96AA8"/>
    <w:rsid w:val="00F97612"/>
    <w:rsid w:val="00F97838"/>
    <w:rsid w:val="00F97895"/>
    <w:rsid w:val="00F97F7C"/>
    <w:rsid w:val="00FA01BC"/>
    <w:rsid w:val="00FA1443"/>
    <w:rsid w:val="00FA19A5"/>
    <w:rsid w:val="00FA1B22"/>
    <w:rsid w:val="00FA1DA3"/>
    <w:rsid w:val="00FA2BB3"/>
    <w:rsid w:val="00FA2C7B"/>
    <w:rsid w:val="00FA2FC4"/>
    <w:rsid w:val="00FA3695"/>
    <w:rsid w:val="00FA37A9"/>
    <w:rsid w:val="00FA39A1"/>
    <w:rsid w:val="00FA45F9"/>
    <w:rsid w:val="00FA4E65"/>
    <w:rsid w:val="00FA4E97"/>
    <w:rsid w:val="00FA5904"/>
    <w:rsid w:val="00FA5C65"/>
    <w:rsid w:val="00FA6418"/>
    <w:rsid w:val="00FA6723"/>
    <w:rsid w:val="00FA6B90"/>
    <w:rsid w:val="00FA7019"/>
    <w:rsid w:val="00FA7C34"/>
    <w:rsid w:val="00FA7F22"/>
    <w:rsid w:val="00FB00F9"/>
    <w:rsid w:val="00FB017F"/>
    <w:rsid w:val="00FB11D3"/>
    <w:rsid w:val="00FB1B76"/>
    <w:rsid w:val="00FB2C4D"/>
    <w:rsid w:val="00FB303A"/>
    <w:rsid w:val="00FB3B21"/>
    <w:rsid w:val="00FB4C80"/>
    <w:rsid w:val="00FB4EE6"/>
    <w:rsid w:val="00FB512A"/>
    <w:rsid w:val="00FB5355"/>
    <w:rsid w:val="00FB5425"/>
    <w:rsid w:val="00FB5A7C"/>
    <w:rsid w:val="00FB5C8B"/>
    <w:rsid w:val="00FB61DA"/>
    <w:rsid w:val="00FB6A6A"/>
    <w:rsid w:val="00FB70D2"/>
    <w:rsid w:val="00FB7C1E"/>
    <w:rsid w:val="00FC0485"/>
    <w:rsid w:val="00FC09A0"/>
    <w:rsid w:val="00FC09DB"/>
    <w:rsid w:val="00FC0D60"/>
    <w:rsid w:val="00FC0F72"/>
    <w:rsid w:val="00FC1E1A"/>
    <w:rsid w:val="00FC22F0"/>
    <w:rsid w:val="00FC2C06"/>
    <w:rsid w:val="00FC3D9C"/>
    <w:rsid w:val="00FC4571"/>
    <w:rsid w:val="00FC4720"/>
    <w:rsid w:val="00FC47C0"/>
    <w:rsid w:val="00FC7429"/>
    <w:rsid w:val="00FC7FB8"/>
    <w:rsid w:val="00FD0402"/>
    <w:rsid w:val="00FD0709"/>
    <w:rsid w:val="00FD07F6"/>
    <w:rsid w:val="00FD0BCB"/>
    <w:rsid w:val="00FD0F52"/>
    <w:rsid w:val="00FD171B"/>
    <w:rsid w:val="00FD19BA"/>
    <w:rsid w:val="00FD1BD5"/>
    <w:rsid w:val="00FD1EC8"/>
    <w:rsid w:val="00FD1EE4"/>
    <w:rsid w:val="00FD27D5"/>
    <w:rsid w:val="00FD2E4B"/>
    <w:rsid w:val="00FD2EF3"/>
    <w:rsid w:val="00FD3B35"/>
    <w:rsid w:val="00FD47ED"/>
    <w:rsid w:val="00FD4971"/>
    <w:rsid w:val="00FD5B59"/>
    <w:rsid w:val="00FD5DED"/>
    <w:rsid w:val="00FD63D6"/>
    <w:rsid w:val="00FD651D"/>
    <w:rsid w:val="00FD6D8D"/>
    <w:rsid w:val="00FD6E03"/>
    <w:rsid w:val="00FD7287"/>
    <w:rsid w:val="00FD7482"/>
    <w:rsid w:val="00FD74DB"/>
    <w:rsid w:val="00FD7660"/>
    <w:rsid w:val="00FD7883"/>
    <w:rsid w:val="00FD79FE"/>
    <w:rsid w:val="00FE0182"/>
    <w:rsid w:val="00FE0655"/>
    <w:rsid w:val="00FE0D91"/>
    <w:rsid w:val="00FE0E92"/>
    <w:rsid w:val="00FE0FFA"/>
    <w:rsid w:val="00FE109E"/>
    <w:rsid w:val="00FE119D"/>
    <w:rsid w:val="00FE1840"/>
    <w:rsid w:val="00FE1946"/>
    <w:rsid w:val="00FE1AD2"/>
    <w:rsid w:val="00FE2365"/>
    <w:rsid w:val="00FE2651"/>
    <w:rsid w:val="00FE269C"/>
    <w:rsid w:val="00FE2CA6"/>
    <w:rsid w:val="00FE2D0B"/>
    <w:rsid w:val="00FE33A4"/>
    <w:rsid w:val="00FE34DA"/>
    <w:rsid w:val="00FE37D7"/>
    <w:rsid w:val="00FE38E8"/>
    <w:rsid w:val="00FE3D2D"/>
    <w:rsid w:val="00FE3F22"/>
    <w:rsid w:val="00FE425D"/>
    <w:rsid w:val="00FE4C7B"/>
    <w:rsid w:val="00FE596F"/>
    <w:rsid w:val="00FE59E0"/>
    <w:rsid w:val="00FE5EBD"/>
    <w:rsid w:val="00FE6861"/>
    <w:rsid w:val="00FE6A8E"/>
    <w:rsid w:val="00FE6CE0"/>
    <w:rsid w:val="00FE6D42"/>
    <w:rsid w:val="00FE717D"/>
    <w:rsid w:val="00FE7336"/>
    <w:rsid w:val="00FE7581"/>
    <w:rsid w:val="00FE787C"/>
    <w:rsid w:val="00FE7C68"/>
    <w:rsid w:val="00FE7CE0"/>
    <w:rsid w:val="00FE7F5C"/>
    <w:rsid w:val="00FF092E"/>
    <w:rsid w:val="00FF0CD2"/>
    <w:rsid w:val="00FF1210"/>
    <w:rsid w:val="00FF1796"/>
    <w:rsid w:val="00FF1C2C"/>
    <w:rsid w:val="00FF2544"/>
    <w:rsid w:val="00FF25CF"/>
    <w:rsid w:val="00FF2835"/>
    <w:rsid w:val="00FF2B52"/>
    <w:rsid w:val="00FF2C38"/>
    <w:rsid w:val="00FF3499"/>
    <w:rsid w:val="00FF3778"/>
    <w:rsid w:val="00FF45A5"/>
    <w:rsid w:val="00FF5AAF"/>
    <w:rsid w:val="00FF5C91"/>
    <w:rsid w:val="00FF603B"/>
    <w:rsid w:val="00FF6681"/>
    <w:rsid w:val="00FF6778"/>
    <w:rsid w:val="00FF71B5"/>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857"/>
    <w:pPr>
      <w:spacing w:after="160" w:line="259" w:lineRule="auto"/>
    </w:pPr>
    <w:rPr>
      <w:rFonts w:ascii="Calibri Light" w:eastAsiaTheme="minorHAnsi" w:hAnsi="Calibri Light" w:cs="Arial"/>
      <w:lang w:val="en-US" w:eastAsia="en-US"/>
    </w:rPr>
  </w:style>
  <w:style w:type="paragraph" w:styleId="Heading1">
    <w:name w:val="heading 1"/>
    <w:link w:val="Heading1Char"/>
    <w:qFormat/>
    <w:rsid w:val="002E6983"/>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0C5AED"/>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EB564B"/>
    <w:pPr>
      <w:numPr>
        <w:ilvl w:val="2"/>
      </w:numPr>
      <w:spacing w:before="120"/>
      <w:ind w:left="0" w:firstLine="0"/>
      <w:outlineLvl w:val="2"/>
    </w:pPr>
    <w:rPr>
      <w:sz w:val="28"/>
    </w:rPr>
  </w:style>
  <w:style w:type="paragraph" w:styleId="Heading4">
    <w:name w:val="heading 4"/>
    <w:basedOn w:val="Heading3"/>
    <w:next w:val="Normal"/>
    <w:link w:val="Heading4Char"/>
    <w:qFormat/>
    <w:rsid w:val="00A738D6"/>
    <w:pPr>
      <w:numPr>
        <w:ilvl w:val="3"/>
      </w:numPr>
      <w:outlineLvl w:val="3"/>
    </w:pPr>
    <w:rPr>
      <w:sz w:val="24"/>
    </w:rPr>
  </w:style>
  <w:style w:type="paragraph" w:styleId="Heading5">
    <w:name w:val="heading 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qFormat/>
    <w:rsid w:val="00A738D6"/>
    <w:pPr>
      <w:numPr>
        <w:ilvl w:val="5"/>
      </w:numPr>
      <w:outlineLvl w:val="5"/>
    </w:pPr>
  </w:style>
  <w:style w:type="paragraph" w:styleId="Heading7">
    <w:name w:val="heading 7"/>
    <w:basedOn w:val="H6"/>
    <w:next w:val="Normal"/>
    <w:link w:val="Heading7Char"/>
    <w:qFormat/>
    <w:rsid w:val="00A738D6"/>
    <w:pPr>
      <w:numPr>
        <w:ilvl w:val="6"/>
      </w:numPr>
      <w:outlineLvl w:val="6"/>
    </w:pPr>
  </w:style>
  <w:style w:type="paragraph" w:styleId="Heading8">
    <w:name w:val="heading 8"/>
    <w:basedOn w:val="Heading1"/>
    <w:next w:val="Normal"/>
    <w:link w:val="Heading8Char"/>
    <w:qFormat/>
    <w:rsid w:val="00A738D6"/>
    <w:pPr>
      <w:numPr>
        <w:ilvl w:val="7"/>
      </w:numPr>
      <w:outlineLvl w:val="7"/>
    </w:pPr>
  </w:style>
  <w:style w:type="paragraph" w:styleId="Heading9">
    <w:name w:val="heading 9"/>
    <w:basedOn w:val="Heading8"/>
    <w:next w:val="Normal"/>
    <w:link w:val="Heading9Char"/>
    <w:qFormat/>
    <w:rsid w:val="00A738D6"/>
    <w:pPr>
      <w:numPr>
        <w:ilvl w:val="8"/>
      </w:numPr>
      <w:outlineLvl w:val="8"/>
    </w:pPr>
  </w:style>
  <w:style w:type="character" w:default="1" w:styleId="DefaultParagraphFont">
    <w:name w:val="Default Paragraph Font"/>
    <w:uiPriority w:val="1"/>
    <w:semiHidden/>
    <w:unhideWhenUsed/>
    <w:rsid w:val="005E58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857"/>
  </w:style>
  <w:style w:type="paragraph" w:styleId="TOC8">
    <w:name w:val="toc 8"/>
    <w:basedOn w:val="TOC1"/>
    <w:uiPriority w:val="39"/>
    <w:rsid w:val="00A738D6"/>
    <w:pPr>
      <w:spacing w:before="180"/>
      <w:ind w:left="2693" w:hanging="2693"/>
    </w:pPr>
    <w:rPr>
      <w:b/>
    </w:rPr>
  </w:style>
  <w:style w:type="paragraph" w:styleId="TOC1">
    <w:name w:val="toc 1"/>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rsid w:val="00A738D6"/>
    <w:pPr>
      <w:shd w:val="clear" w:color="auto" w:fill="000080"/>
    </w:pPr>
    <w:rPr>
      <w:rFonts w:ascii="Tahoma" w:hAnsi="Tahoma" w:cs="Tahoma"/>
    </w:rPr>
  </w:style>
  <w:style w:type="paragraph" w:styleId="ListNumber2">
    <w:name w:val="List Number 2"/>
    <w:basedOn w:val="ListNumber"/>
    <w:rsid w:val="00A738D6"/>
    <w:pPr>
      <w:numPr>
        <w:numId w:val="12"/>
      </w:numPr>
    </w:pPr>
  </w:style>
  <w:style w:type="paragraph" w:styleId="ListNumber">
    <w:name w:val="List Number"/>
    <w:basedOn w:val="List"/>
    <w:rsid w:val="00A738D6"/>
    <w:pPr>
      <w:numPr>
        <w:numId w:val="11"/>
      </w:numPr>
    </w:pPr>
    <w:rPr>
      <w:lang w:eastAsia="ja-JP"/>
    </w:rPr>
  </w:style>
  <w:style w:type="paragraph" w:styleId="List">
    <w:name w:val="List"/>
    <w:basedOn w:val="BodyText"/>
    <w:rsid w:val="00A738D6"/>
    <w:pPr>
      <w:ind w:left="568" w:hanging="284"/>
    </w:pPr>
  </w:style>
  <w:style w:type="paragraph" w:styleId="Header">
    <w:name w:val="header"/>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basedOn w:val="ListBullet"/>
    <w:rsid w:val="00A738D6"/>
    <w:pPr>
      <w:numPr>
        <w:numId w:val="7"/>
      </w:numPr>
    </w:pPr>
  </w:style>
  <w:style w:type="paragraph" w:styleId="ListBullet">
    <w:name w:val="List Bullet"/>
    <w:basedOn w:val="List"/>
    <w:rsid w:val="00A738D6"/>
    <w:pPr>
      <w:numPr>
        <w:numId w:val="6"/>
      </w:numPr>
    </w:pPr>
    <w:rPr>
      <w:lang w:eastAsia="ja-JP"/>
    </w:rPr>
  </w:style>
  <w:style w:type="paragraph" w:styleId="ListBullet3">
    <w:name w:val="List Bullet 3"/>
    <w:basedOn w:val="ListBullet2"/>
    <w:rsid w:val="00A738D6"/>
    <w:pPr>
      <w:numPr>
        <w:numId w:val="8"/>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rsid w:val="00A738D6"/>
    <w:pPr>
      <w:ind w:left="851"/>
    </w:pPr>
    <w:rPr>
      <w:lang w:eastAsia="ja-JP"/>
    </w:rPr>
  </w:style>
  <w:style w:type="paragraph" w:styleId="List3">
    <w:name w:val="List 3"/>
    <w:basedOn w:val="List2"/>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9"/>
      </w:numPr>
    </w:pPr>
  </w:style>
  <w:style w:type="paragraph" w:styleId="ListBullet5">
    <w:name w:val="List Bullet 5"/>
    <w:basedOn w:val="ListBullet4"/>
    <w:rsid w:val="00A738D6"/>
    <w:pPr>
      <w:numPr>
        <w:numId w:val="10"/>
      </w:numPr>
    </w:pPr>
  </w:style>
  <w:style w:type="paragraph" w:styleId="Footer">
    <w:name w:val="footer"/>
    <w:basedOn w:val="Header"/>
    <w:link w:val="FooterChar"/>
    <w:rsid w:val="00A738D6"/>
    <w:pPr>
      <w:jc w:val="center"/>
    </w:pPr>
    <w:rPr>
      <w:i/>
    </w:rPr>
  </w:style>
  <w:style w:type="paragraph" w:customStyle="1" w:styleId="Reference">
    <w:name w:val="Reference"/>
    <w:basedOn w:val="BodyText"/>
    <w:rsid w:val="00A738D6"/>
    <w:pPr>
      <w:numPr>
        <w:numId w:val="1"/>
      </w:numPr>
    </w:pPr>
  </w:style>
  <w:style w:type="paragraph" w:styleId="BalloonText">
    <w:name w:val="Balloon Text"/>
    <w:basedOn w:val="Normal"/>
    <w:link w:val="BalloonTextChar"/>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basedOn w:val="Normal"/>
    <w:link w:val="BodyTextChar"/>
    <w:rsid w:val="00A738D6"/>
    <w:pPr>
      <w:spacing w:after="120"/>
    </w:pPr>
  </w:style>
  <w:style w:type="character" w:styleId="Hyperlink">
    <w:name w:val="Hyperlink"/>
    <w:uiPriority w:val="99"/>
    <w:rsid w:val="00A738D6"/>
    <w:rPr>
      <w:color w:val="0000FF"/>
      <w:u w:val="single"/>
    </w:rPr>
  </w:style>
  <w:style w:type="character" w:styleId="FollowedHyperlink">
    <w:name w:val="FollowedHyperlink"/>
    <w:unhideWhenUsed/>
    <w:rsid w:val="00A738D6"/>
    <w:rPr>
      <w:color w:val="800080"/>
      <w:u w:val="single"/>
    </w:rPr>
  </w:style>
  <w:style w:type="character" w:styleId="CommentReference">
    <w:name w:val="annotation reference"/>
    <w:uiPriority w:val="99"/>
    <w:qFormat/>
    <w:rsid w:val="00A738D6"/>
    <w:rPr>
      <w:sz w:val="16"/>
      <w:szCs w:val="16"/>
    </w:rPr>
  </w:style>
  <w:style w:type="paragraph" w:styleId="CommentText">
    <w:name w:val="annotation text"/>
    <w:basedOn w:val="Normal"/>
    <w:link w:val="CommentTextChar"/>
    <w:uiPriority w:val="99"/>
    <w:qFormat/>
    <w:rsid w:val="00A738D6"/>
  </w:style>
  <w:style w:type="paragraph" w:styleId="CommentSubject">
    <w:name w:val="annotation subject"/>
    <w:basedOn w:val="CommentText"/>
    <w:next w:val="CommentText"/>
    <w:link w:val="CommentSubjectChar"/>
    <w:rsid w:val="00A738D6"/>
    <w:rPr>
      <w:b/>
      <w:bCs/>
    </w:rPr>
  </w:style>
  <w:style w:type="character" w:customStyle="1" w:styleId="Heading1Char">
    <w:name w:val="Heading 1 Char"/>
    <w:link w:val="Heading1"/>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qFormat/>
    <w:rsid w:val="00A738D6"/>
    <w:rPr>
      <w:rFonts w:ascii="Times New Roman" w:hAnsi="Times New Roman"/>
    </w:rPr>
  </w:style>
  <w:style w:type="paragraph" w:customStyle="1" w:styleId="B3">
    <w:name w:val="B3"/>
    <w:basedOn w:val="List3"/>
    <w:link w:val="B3Char2"/>
    <w:qFormat/>
    <w:rsid w:val="00A738D6"/>
    <w:rPr>
      <w:rFonts w:ascii="Times New Roman" w:hAnsi="Times New Roman"/>
    </w:rPr>
  </w:style>
  <w:style w:type="paragraph" w:customStyle="1" w:styleId="B4">
    <w:name w:val="B4"/>
    <w:basedOn w:val="List4"/>
    <w:link w:val="B4Char"/>
    <w:rsid w:val="00A738D6"/>
    <w:rPr>
      <w:rFonts w:ascii="Times New Roman" w:hAnsi="Times New Roman"/>
    </w:rPr>
  </w:style>
  <w:style w:type="paragraph" w:customStyle="1" w:styleId="Proposal">
    <w:name w:val="Proposal"/>
    <w:basedOn w:val="BodyText"/>
    <w:link w:val="ProposalChar"/>
    <w:qFormat/>
    <w:rsid w:val="00EB5CFA"/>
    <w:pPr>
      <w:numPr>
        <w:numId w:val="78"/>
      </w:numPr>
      <w:tabs>
        <w:tab w:val="left" w:pos="1350"/>
        <w:tab w:val="left" w:pos="3150"/>
      </w:tabs>
      <w:spacing w:before="120" w:line="240" w:lineRule="auto"/>
      <w:jc w:val="both"/>
    </w:pPr>
    <w:rPr>
      <w:b/>
    </w:rPr>
  </w:style>
  <w:style w:type="character" w:customStyle="1" w:styleId="BodyTextChar">
    <w:name w:val="Body Text Char"/>
    <w:link w:val="BodyText"/>
    <w:rsid w:val="00A738D6"/>
    <w:rPr>
      <w:rFonts w:ascii="Arial" w:eastAsiaTheme="minorHAnsi" w:hAnsi="Arial" w:cs="Arial"/>
      <w:lang w:val="en-US" w:eastAsia="zh-CN"/>
    </w:rPr>
  </w:style>
  <w:style w:type="paragraph" w:customStyle="1" w:styleId="B5">
    <w:name w:val="B5"/>
    <w:basedOn w:val="List5"/>
    <w:link w:val="B5Char"/>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rsid w:val="00A738D6"/>
    <w:pPr>
      <w:keepNext/>
      <w:keepLines/>
      <w:spacing w:after="0"/>
    </w:pPr>
    <w:rPr>
      <w:sz w:val="18"/>
      <w:lang w:val="x-none" w:eastAsia="x-none"/>
    </w:rPr>
  </w:style>
  <w:style w:type="paragraph" w:customStyle="1" w:styleId="TAC">
    <w:name w:val="TAC"/>
    <w:basedOn w:val="TAL"/>
    <w:link w:val="TACChar"/>
    <w:qFormat/>
    <w:rsid w:val="00A738D6"/>
    <w:pPr>
      <w:jc w:val="center"/>
    </w:pPr>
  </w:style>
  <w:style w:type="paragraph" w:customStyle="1" w:styleId="TAH">
    <w:name w:val="TAH"/>
    <w:basedOn w:val="TAC"/>
    <w:link w:val="TAHCar"/>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rsid w:val="00A738D6"/>
    <w:pPr>
      <w:keepNext/>
      <w:keepLines/>
      <w:spacing w:before="60"/>
      <w:jc w:val="center"/>
    </w:pPr>
    <w:rPr>
      <w:b/>
      <w:lang w:val="x-none" w:eastAsia="x-none"/>
    </w:rPr>
  </w:style>
  <w:style w:type="paragraph" w:customStyle="1" w:styleId="TF">
    <w:name w:val="TF"/>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4"/>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rsid w:val="00A738D6"/>
    <w:rPr>
      <w:rFonts w:ascii="Segoe UI" w:hAnsi="Segoe UI" w:cs="Segoe UI"/>
      <w:sz w:val="18"/>
      <w:szCs w:val="18"/>
      <w:lang w:val="en-US" w:eastAsia="ja-JP"/>
    </w:rPr>
  </w:style>
  <w:style w:type="character" w:customStyle="1" w:styleId="CommentTextChar">
    <w:name w:val="Comment Text Char"/>
    <w:link w:val="CommentText"/>
    <w:uiPriority w:val="99"/>
    <w:qFormat/>
    <w:rsid w:val="00A738D6"/>
    <w:rPr>
      <w:rFonts w:ascii="Times New Roman" w:hAnsi="Times New Roman"/>
      <w:lang w:val="en-US" w:eastAsia="ja-JP"/>
    </w:rPr>
  </w:style>
  <w:style w:type="character" w:customStyle="1" w:styleId="CommentSubjectChar">
    <w:name w:val="Comment Subject Char"/>
    <w:link w:val="CommentSubject"/>
    <w:rsid w:val="00A738D6"/>
    <w:rPr>
      <w:rFonts w:ascii="Times New Roman" w:hAnsi="Times New Roman"/>
      <w:b/>
      <w:bCs/>
      <w:lang w:val="en-US" w:eastAsia="ja-JP"/>
    </w:rPr>
  </w:style>
  <w:style w:type="paragraph" w:customStyle="1" w:styleId="CRCoverPage">
    <w:name w:val="CR Cover Page"/>
    <w:link w:val="CRCoverPageZchn"/>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5"/>
      </w:numPr>
      <w:spacing w:before="40" w:after="0"/>
    </w:pPr>
    <w:rPr>
      <w:rFonts w:eastAsia="MS Mincho"/>
      <w:b/>
      <w:szCs w:val="24"/>
      <w:lang w:eastAsia="en-GB"/>
    </w:rPr>
  </w:style>
  <w:style w:type="character" w:styleId="Emphasis">
    <w:name w:val="Emphasis"/>
    <w:uiPriority w:val="20"/>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38D6"/>
    <w:rPr>
      <w:rFonts w:ascii="Arial" w:hAnsi="Arial"/>
      <w:b/>
      <w:noProof/>
      <w:sz w:val="18"/>
      <w:lang w:eastAsia="ja-JP"/>
    </w:rPr>
  </w:style>
  <w:style w:type="character" w:customStyle="1" w:styleId="FooterChar">
    <w:name w:val="Footer Char"/>
    <w:link w:val="Footer"/>
    <w:rsid w:val="00A738D6"/>
    <w:rPr>
      <w:rFonts w:ascii="Arial" w:hAnsi="Arial"/>
      <w:b/>
      <w:i/>
      <w:noProof/>
      <w:sz w:val="18"/>
      <w:lang w:eastAsia="ja-JP"/>
    </w:rPr>
  </w:style>
  <w:style w:type="character" w:customStyle="1" w:styleId="FootnoteTextChar">
    <w:name w:val="Footnote Text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link w:val="Heading2"/>
    <w:rsid w:val="000C5AED"/>
    <w:rPr>
      <w:rFonts w:ascii="Arial" w:hAnsi="Arial"/>
      <w:sz w:val="32"/>
      <w:lang w:eastAsia="ja-JP"/>
    </w:rPr>
  </w:style>
  <w:style w:type="character" w:customStyle="1" w:styleId="Heading3Char">
    <w:name w:val="Heading 3 Char"/>
    <w:link w:val="Heading3"/>
    <w:rsid w:val="00EB564B"/>
    <w:rPr>
      <w:rFonts w:ascii="Arial" w:hAnsi="Arial"/>
      <w:sz w:val="28"/>
      <w:lang w:eastAsia="ja-JP"/>
    </w:rPr>
  </w:style>
  <w:style w:type="character" w:customStyle="1" w:styleId="Heading4Char">
    <w:name w:val="Heading 4 Char"/>
    <w:link w:val="Heading4"/>
    <w:rsid w:val="00A738D6"/>
    <w:rPr>
      <w:rFonts w:ascii="Arial" w:hAnsi="Arial"/>
      <w:sz w:val="24"/>
      <w:lang w:eastAsia="ja-JP"/>
    </w:rPr>
  </w:style>
  <w:style w:type="character" w:customStyle="1" w:styleId="Heading5Char">
    <w:name w:val="Heading 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rsid w:val="00A738D6"/>
    <w:rPr>
      <w:rFonts w:ascii="Arial" w:hAnsi="Arial"/>
      <w:lang w:eastAsia="ja-JP"/>
    </w:rPr>
  </w:style>
  <w:style w:type="character" w:customStyle="1" w:styleId="Heading7Char">
    <w:name w:val="Heading 7 Char"/>
    <w:link w:val="Heading7"/>
    <w:rsid w:val="00A738D6"/>
    <w:rPr>
      <w:rFonts w:ascii="Arial" w:hAnsi="Arial"/>
      <w:lang w:eastAsia="ja-JP"/>
    </w:rPr>
  </w:style>
  <w:style w:type="character" w:customStyle="1" w:styleId="Heading8Char">
    <w:name w:val="Heading 8 Char"/>
    <w:link w:val="Heading8"/>
    <w:rsid w:val="00A738D6"/>
    <w:rPr>
      <w:rFonts w:ascii="Arial" w:hAnsi="Arial"/>
      <w:sz w:val="36"/>
      <w:lang w:eastAsia="ja-JP"/>
    </w:rPr>
  </w:style>
  <w:style w:type="character" w:customStyle="1" w:styleId="Heading9Char">
    <w:name w:val="Heading 9 Char"/>
    <w:link w:val="Heading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rsid w:val="00A738D6"/>
    <w:rPr>
      <w:rFonts w:ascii="Courier New" w:hAnsi="Courier New"/>
      <w:lang w:val="nb-NO"/>
    </w:rPr>
  </w:style>
  <w:style w:type="character" w:customStyle="1" w:styleId="PlainTextChar">
    <w:name w:val="Plain Text Char"/>
    <w:link w:val="PlainText"/>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locked/>
    <w:rsid w:val="00A738D6"/>
    <w:rPr>
      <w:rFonts w:ascii="Arial" w:hAnsi="Arial"/>
      <w:b/>
      <w:sz w:val="18"/>
      <w:lang w:val="x-none" w:eastAsia="x-none"/>
    </w:rPr>
  </w:style>
  <w:style w:type="character" w:customStyle="1" w:styleId="THChar">
    <w:name w:val="TH Char"/>
    <w:link w:val="TH"/>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eastAsia="Malgun Gothic"/>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style>
  <w:style w:type="paragraph" w:styleId="ListContinue2">
    <w:name w:val="List Continue 2"/>
    <w:basedOn w:val="Normal"/>
    <w:rsid w:val="00A738D6"/>
    <w:pPr>
      <w:spacing w:after="120"/>
      <w:ind w:left="566"/>
      <w:contextualSpacing/>
    </w:pPr>
  </w:style>
  <w:style w:type="paragraph" w:styleId="ListNumber3">
    <w:name w:val="List Number 3"/>
    <w:basedOn w:val="ListNumber2"/>
    <w:rsid w:val="00A738D6"/>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8"/>
    <w:rsid w:val="00C42DBB"/>
    <w:rPr>
      <w:rFonts w:ascii="Times New Roman" w:hAnsi="Times New Roman"/>
      <w:b/>
      <w:lang w:val="en-US"/>
    </w:rPr>
  </w:style>
  <w:style w:type="character" w:customStyle="1" w:styleId="ProposalChar">
    <w:name w:val="Proposal Char"/>
    <w:basedOn w:val="DefaultParagraphFont"/>
    <w:link w:val="Proposal"/>
    <w:qFormat/>
    <w:rsid w:val="00EB5CFA"/>
    <w:rPr>
      <w:rFonts w:asciiTheme="minorHAnsi" w:eastAsiaTheme="minorEastAsia" w:hAnsiTheme="minorHAnsi" w:cstheme="minorBidi"/>
      <w:b/>
      <w:sz w:val="22"/>
      <w:szCs w:val="22"/>
      <w:lang w:val="en-US" w:eastAsia="zh-CN"/>
    </w:rPr>
  </w:style>
  <w:style w:type="paragraph" w:customStyle="1" w:styleId="IvDInstructiontext">
    <w:name w:val="IvD Instructiontext"/>
    <w:basedOn w:val="BodyText"/>
    <w:link w:val="IvDInstructiontextChar"/>
    <w:uiPriority w:val="99"/>
    <w:qFormat/>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C72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 w:type="character" w:customStyle="1" w:styleId="TACChar">
    <w:name w:val="TAC Char"/>
    <w:link w:val="TAC"/>
    <w:qFormat/>
    <w:locked/>
    <w:rsid w:val="003569DC"/>
    <w:rPr>
      <w:rFonts w:ascii="Arial" w:eastAsiaTheme="minorHAnsi" w:hAnsi="Arial" w:cs="Arial"/>
      <w:sz w:val="18"/>
      <w:lang w:val="x-none" w:eastAsia="x-none"/>
    </w:rPr>
  </w:style>
  <w:style w:type="paragraph" w:customStyle="1" w:styleId="xmsonormal">
    <w:name w:val="x_msonormal"/>
    <w:basedOn w:val="Normal"/>
    <w:uiPriority w:val="99"/>
    <w:rsid w:val="00CD7FB5"/>
    <w:pPr>
      <w:spacing w:after="0" w:line="240" w:lineRule="auto"/>
    </w:pPr>
    <w:rPr>
      <w:rFonts w:ascii="Calibri" w:eastAsia="Calibri" w:hAnsi="Calibri" w:cs="Calibri"/>
    </w:rPr>
  </w:style>
  <w:style w:type="character" w:customStyle="1" w:styleId="xapple-converted-space">
    <w:name w:val="x_apple-converted-space"/>
    <w:basedOn w:val="DefaultParagraphFont"/>
    <w:rsid w:val="00CD7FB5"/>
  </w:style>
  <w:style w:type="character" w:customStyle="1" w:styleId="B3Char">
    <w:name w:val="B3 Char"/>
    <w:rsid w:val="00AF27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6951">
      <w:bodyDiv w:val="1"/>
      <w:marLeft w:val="0"/>
      <w:marRight w:val="0"/>
      <w:marTop w:val="0"/>
      <w:marBottom w:val="0"/>
      <w:divBdr>
        <w:top w:val="none" w:sz="0" w:space="0" w:color="auto"/>
        <w:left w:val="none" w:sz="0" w:space="0" w:color="auto"/>
        <w:bottom w:val="none" w:sz="0" w:space="0" w:color="auto"/>
        <w:right w:val="none" w:sz="0" w:space="0" w:color="auto"/>
      </w:divBdr>
      <w:divsChild>
        <w:div w:id="8796755">
          <w:marLeft w:val="1454"/>
          <w:marRight w:val="0"/>
          <w:marTop w:val="0"/>
          <w:marBottom w:val="0"/>
          <w:divBdr>
            <w:top w:val="none" w:sz="0" w:space="0" w:color="auto"/>
            <w:left w:val="none" w:sz="0" w:space="0" w:color="auto"/>
            <w:bottom w:val="none" w:sz="0" w:space="0" w:color="auto"/>
            <w:right w:val="none" w:sz="0" w:space="0" w:color="auto"/>
          </w:divBdr>
        </w:div>
        <w:div w:id="1206915631">
          <w:marLeft w:val="835"/>
          <w:marRight w:val="0"/>
          <w:marTop w:val="0"/>
          <w:marBottom w:val="0"/>
          <w:divBdr>
            <w:top w:val="none" w:sz="0" w:space="0" w:color="auto"/>
            <w:left w:val="none" w:sz="0" w:space="0" w:color="auto"/>
            <w:bottom w:val="none" w:sz="0" w:space="0" w:color="auto"/>
            <w:right w:val="none" w:sz="0" w:space="0" w:color="auto"/>
          </w:divBdr>
        </w:div>
        <w:div w:id="1208176799">
          <w:marLeft w:val="835"/>
          <w:marRight w:val="0"/>
          <w:marTop w:val="0"/>
          <w:marBottom w:val="0"/>
          <w:divBdr>
            <w:top w:val="none" w:sz="0" w:space="0" w:color="auto"/>
            <w:left w:val="none" w:sz="0" w:space="0" w:color="auto"/>
            <w:bottom w:val="none" w:sz="0" w:space="0" w:color="auto"/>
            <w:right w:val="none" w:sz="0" w:space="0" w:color="auto"/>
          </w:divBdr>
        </w:div>
        <w:div w:id="1800025868">
          <w:marLeft w:val="1454"/>
          <w:marRight w:val="0"/>
          <w:marTop w:val="0"/>
          <w:marBottom w:val="0"/>
          <w:divBdr>
            <w:top w:val="none" w:sz="0" w:space="0" w:color="auto"/>
            <w:left w:val="none" w:sz="0" w:space="0" w:color="auto"/>
            <w:bottom w:val="none" w:sz="0" w:space="0" w:color="auto"/>
            <w:right w:val="none" w:sz="0" w:space="0" w:color="auto"/>
          </w:divBdr>
        </w:div>
      </w:divsChild>
    </w:div>
    <w:div w:id="71319768">
      <w:bodyDiv w:val="1"/>
      <w:marLeft w:val="0"/>
      <w:marRight w:val="0"/>
      <w:marTop w:val="0"/>
      <w:marBottom w:val="0"/>
      <w:divBdr>
        <w:top w:val="none" w:sz="0" w:space="0" w:color="auto"/>
        <w:left w:val="none" w:sz="0" w:space="0" w:color="auto"/>
        <w:bottom w:val="none" w:sz="0" w:space="0" w:color="auto"/>
        <w:right w:val="none" w:sz="0" w:space="0" w:color="auto"/>
      </w:divBdr>
      <w:divsChild>
        <w:div w:id="20593632">
          <w:marLeft w:val="878"/>
          <w:marRight w:val="0"/>
          <w:marTop w:val="0"/>
          <w:marBottom w:val="0"/>
          <w:divBdr>
            <w:top w:val="none" w:sz="0" w:space="0" w:color="auto"/>
            <w:left w:val="none" w:sz="0" w:space="0" w:color="auto"/>
            <w:bottom w:val="none" w:sz="0" w:space="0" w:color="auto"/>
            <w:right w:val="none" w:sz="0" w:space="0" w:color="auto"/>
          </w:divBdr>
        </w:div>
        <w:div w:id="1529952313">
          <w:marLeft w:val="878"/>
          <w:marRight w:val="0"/>
          <w:marTop w:val="0"/>
          <w:marBottom w:val="0"/>
          <w:divBdr>
            <w:top w:val="none" w:sz="0" w:space="0" w:color="auto"/>
            <w:left w:val="none" w:sz="0" w:space="0" w:color="auto"/>
            <w:bottom w:val="none" w:sz="0" w:space="0" w:color="auto"/>
            <w:right w:val="none" w:sz="0" w:space="0" w:color="auto"/>
          </w:divBdr>
        </w:div>
        <w:div w:id="1622957878">
          <w:marLeft w:val="878"/>
          <w:marRight w:val="0"/>
          <w:marTop w:val="0"/>
          <w:marBottom w:val="0"/>
          <w:divBdr>
            <w:top w:val="none" w:sz="0" w:space="0" w:color="auto"/>
            <w:left w:val="none" w:sz="0" w:space="0" w:color="auto"/>
            <w:bottom w:val="none" w:sz="0" w:space="0" w:color="auto"/>
            <w:right w:val="none" w:sz="0" w:space="0" w:color="auto"/>
          </w:divBdr>
        </w:div>
        <w:div w:id="2034921328">
          <w:marLeft w:val="835"/>
          <w:marRight w:val="0"/>
          <w:marTop w:val="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104548050">
      <w:bodyDiv w:val="1"/>
      <w:marLeft w:val="0"/>
      <w:marRight w:val="0"/>
      <w:marTop w:val="0"/>
      <w:marBottom w:val="0"/>
      <w:divBdr>
        <w:top w:val="none" w:sz="0" w:space="0" w:color="auto"/>
        <w:left w:val="none" w:sz="0" w:space="0" w:color="auto"/>
        <w:bottom w:val="none" w:sz="0" w:space="0" w:color="auto"/>
        <w:right w:val="none" w:sz="0" w:space="0" w:color="auto"/>
      </w:divBdr>
      <w:divsChild>
        <w:div w:id="233469849">
          <w:marLeft w:val="835"/>
          <w:marRight w:val="0"/>
          <w:marTop w:val="0"/>
          <w:marBottom w:val="0"/>
          <w:divBdr>
            <w:top w:val="none" w:sz="0" w:space="0" w:color="auto"/>
            <w:left w:val="none" w:sz="0" w:space="0" w:color="auto"/>
            <w:bottom w:val="none" w:sz="0" w:space="0" w:color="auto"/>
            <w:right w:val="none" w:sz="0" w:space="0" w:color="auto"/>
          </w:divBdr>
        </w:div>
        <w:div w:id="406920101">
          <w:marLeft w:val="1454"/>
          <w:marRight w:val="0"/>
          <w:marTop w:val="0"/>
          <w:marBottom w:val="0"/>
          <w:divBdr>
            <w:top w:val="none" w:sz="0" w:space="0" w:color="auto"/>
            <w:left w:val="none" w:sz="0" w:space="0" w:color="auto"/>
            <w:bottom w:val="none" w:sz="0" w:space="0" w:color="auto"/>
            <w:right w:val="none" w:sz="0" w:space="0" w:color="auto"/>
          </w:divBdr>
        </w:div>
        <w:div w:id="724570674">
          <w:marLeft w:val="2088"/>
          <w:marRight w:val="0"/>
          <w:marTop w:val="0"/>
          <w:marBottom w:val="0"/>
          <w:divBdr>
            <w:top w:val="none" w:sz="0" w:space="0" w:color="auto"/>
            <w:left w:val="none" w:sz="0" w:space="0" w:color="auto"/>
            <w:bottom w:val="none" w:sz="0" w:space="0" w:color="auto"/>
            <w:right w:val="none" w:sz="0" w:space="0" w:color="auto"/>
          </w:divBdr>
        </w:div>
        <w:div w:id="725643761">
          <w:marLeft w:val="1454"/>
          <w:marRight w:val="0"/>
          <w:marTop w:val="0"/>
          <w:marBottom w:val="0"/>
          <w:divBdr>
            <w:top w:val="none" w:sz="0" w:space="0" w:color="auto"/>
            <w:left w:val="none" w:sz="0" w:space="0" w:color="auto"/>
            <w:bottom w:val="none" w:sz="0" w:space="0" w:color="auto"/>
            <w:right w:val="none" w:sz="0" w:space="0" w:color="auto"/>
          </w:divBdr>
        </w:div>
        <w:div w:id="1141380928">
          <w:marLeft w:val="835"/>
          <w:marRight w:val="0"/>
          <w:marTop w:val="0"/>
          <w:marBottom w:val="0"/>
          <w:divBdr>
            <w:top w:val="none" w:sz="0" w:space="0" w:color="auto"/>
            <w:left w:val="none" w:sz="0" w:space="0" w:color="auto"/>
            <w:bottom w:val="none" w:sz="0" w:space="0" w:color="auto"/>
            <w:right w:val="none" w:sz="0" w:space="0" w:color="auto"/>
          </w:divBdr>
        </w:div>
        <w:div w:id="1470519015">
          <w:marLeft w:val="835"/>
          <w:marRight w:val="0"/>
          <w:marTop w:val="0"/>
          <w:marBottom w:val="0"/>
          <w:divBdr>
            <w:top w:val="none" w:sz="0" w:space="0" w:color="auto"/>
            <w:left w:val="none" w:sz="0" w:space="0" w:color="auto"/>
            <w:bottom w:val="none" w:sz="0" w:space="0" w:color="auto"/>
            <w:right w:val="none" w:sz="0" w:space="0" w:color="auto"/>
          </w:divBdr>
        </w:div>
        <w:div w:id="1481191194">
          <w:marLeft w:val="835"/>
          <w:marRight w:val="0"/>
          <w:marTop w:val="0"/>
          <w:marBottom w:val="0"/>
          <w:divBdr>
            <w:top w:val="none" w:sz="0" w:space="0" w:color="auto"/>
            <w:left w:val="none" w:sz="0" w:space="0" w:color="auto"/>
            <w:bottom w:val="none" w:sz="0" w:space="0" w:color="auto"/>
            <w:right w:val="none" w:sz="0" w:space="0" w:color="auto"/>
          </w:divBdr>
        </w:div>
        <w:div w:id="1587374371">
          <w:marLeft w:val="835"/>
          <w:marRight w:val="0"/>
          <w:marTop w:val="0"/>
          <w:marBottom w:val="0"/>
          <w:divBdr>
            <w:top w:val="none" w:sz="0" w:space="0" w:color="auto"/>
            <w:left w:val="none" w:sz="0" w:space="0" w:color="auto"/>
            <w:bottom w:val="none" w:sz="0" w:space="0" w:color="auto"/>
            <w:right w:val="none" w:sz="0" w:space="0" w:color="auto"/>
          </w:divBdr>
        </w:div>
        <w:div w:id="1985116865">
          <w:marLeft w:val="835"/>
          <w:marRight w:val="0"/>
          <w:marTop w:val="0"/>
          <w:marBottom w:val="0"/>
          <w:divBdr>
            <w:top w:val="none" w:sz="0" w:space="0" w:color="auto"/>
            <w:left w:val="none" w:sz="0" w:space="0" w:color="auto"/>
            <w:bottom w:val="none" w:sz="0" w:space="0" w:color="auto"/>
            <w:right w:val="none" w:sz="0" w:space="0" w:color="auto"/>
          </w:divBdr>
        </w:div>
      </w:divsChild>
    </w:div>
    <w:div w:id="185366707">
      <w:bodyDiv w:val="1"/>
      <w:marLeft w:val="0"/>
      <w:marRight w:val="0"/>
      <w:marTop w:val="0"/>
      <w:marBottom w:val="0"/>
      <w:divBdr>
        <w:top w:val="none" w:sz="0" w:space="0" w:color="auto"/>
        <w:left w:val="none" w:sz="0" w:space="0" w:color="auto"/>
        <w:bottom w:val="none" w:sz="0" w:space="0" w:color="auto"/>
        <w:right w:val="none" w:sz="0" w:space="0" w:color="auto"/>
      </w:divBdr>
      <w:divsChild>
        <w:div w:id="214240985">
          <w:marLeft w:val="835"/>
          <w:marRight w:val="0"/>
          <w:marTop w:val="0"/>
          <w:marBottom w:val="0"/>
          <w:divBdr>
            <w:top w:val="none" w:sz="0" w:space="0" w:color="auto"/>
            <w:left w:val="none" w:sz="0" w:space="0" w:color="auto"/>
            <w:bottom w:val="none" w:sz="0" w:space="0" w:color="auto"/>
            <w:right w:val="none" w:sz="0" w:space="0" w:color="auto"/>
          </w:divBdr>
        </w:div>
        <w:div w:id="712464305">
          <w:marLeft w:val="835"/>
          <w:marRight w:val="0"/>
          <w:marTop w:val="0"/>
          <w:marBottom w:val="0"/>
          <w:divBdr>
            <w:top w:val="none" w:sz="0" w:space="0" w:color="auto"/>
            <w:left w:val="none" w:sz="0" w:space="0" w:color="auto"/>
            <w:bottom w:val="none" w:sz="0" w:space="0" w:color="auto"/>
            <w:right w:val="none" w:sz="0" w:space="0" w:color="auto"/>
          </w:divBdr>
        </w:div>
        <w:div w:id="1105420502">
          <w:marLeft w:val="835"/>
          <w:marRight w:val="0"/>
          <w:marTop w:val="0"/>
          <w:marBottom w:val="0"/>
          <w:divBdr>
            <w:top w:val="none" w:sz="0" w:space="0" w:color="auto"/>
            <w:left w:val="none" w:sz="0" w:space="0" w:color="auto"/>
            <w:bottom w:val="none" w:sz="0" w:space="0" w:color="auto"/>
            <w:right w:val="none" w:sz="0" w:space="0" w:color="auto"/>
          </w:divBdr>
        </w:div>
      </w:divsChild>
    </w:div>
    <w:div w:id="209659163">
      <w:bodyDiv w:val="1"/>
      <w:marLeft w:val="0"/>
      <w:marRight w:val="0"/>
      <w:marTop w:val="0"/>
      <w:marBottom w:val="0"/>
      <w:divBdr>
        <w:top w:val="none" w:sz="0" w:space="0" w:color="auto"/>
        <w:left w:val="none" w:sz="0" w:space="0" w:color="auto"/>
        <w:bottom w:val="none" w:sz="0" w:space="0" w:color="auto"/>
        <w:right w:val="none" w:sz="0" w:space="0" w:color="auto"/>
      </w:divBdr>
      <w:divsChild>
        <w:div w:id="200409960">
          <w:marLeft w:val="1454"/>
          <w:marRight w:val="0"/>
          <w:marTop w:val="0"/>
          <w:marBottom w:val="0"/>
          <w:divBdr>
            <w:top w:val="none" w:sz="0" w:space="0" w:color="auto"/>
            <w:left w:val="none" w:sz="0" w:space="0" w:color="auto"/>
            <w:bottom w:val="none" w:sz="0" w:space="0" w:color="auto"/>
            <w:right w:val="none" w:sz="0" w:space="0" w:color="auto"/>
          </w:divBdr>
        </w:div>
        <w:div w:id="1011295475">
          <w:marLeft w:val="1454"/>
          <w:marRight w:val="0"/>
          <w:marTop w:val="0"/>
          <w:marBottom w:val="0"/>
          <w:divBdr>
            <w:top w:val="none" w:sz="0" w:space="0" w:color="auto"/>
            <w:left w:val="none" w:sz="0" w:space="0" w:color="auto"/>
            <w:bottom w:val="none" w:sz="0" w:space="0" w:color="auto"/>
            <w:right w:val="none" w:sz="0" w:space="0" w:color="auto"/>
          </w:divBdr>
        </w:div>
        <w:div w:id="1739016968">
          <w:marLeft w:val="835"/>
          <w:marRight w:val="0"/>
          <w:marTop w:val="0"/>
          <w:marBottom w:val="0"/>
          <w:divBdr>
            <w:top w:val="none" w:sz="0" w:space="0" w:color="auto"/>
            <w:left w:val="none" w:sz="0" w:space="0" w:color="auto"/>
            <w:bottom w:val="none" w:sz="0" w:space="0" w:color="auto"/>
            <w:right w:val="none" w:sz="0" w:space="0" w:color="auto"/>
          </w:divBdr>
        </w:div>
      </w:divsChild>
    </w:div>
    <w:div w:id="212280955">
      <w:bodyDiv w:val="1"/>
      <w:marLeft w:val="0"/>
      <w:marRight w:val="0"/>
      <w:marTop w:val="0"/>
      <w:marBottom w:val="0"/>
      <w:divBdr>
        <w:top w:val="none" w:sz="0" w:space="0" w:color="auto"/>
        <w:left w:val="none" w:sz="0" w:space="0" w:color="auto"/>
        <w:bottom w:val="none" w:sz="0" w:space="0" w:color="auto"/>
        <w:right w:val="none" w:sz="0" w:space="0" w:color="auto"/>
      </w:divBdr>
      <w:divsChild>
        <w:div w:id="244582376">
          <w:marLeft w:val="1454"/>
          <w:marRight w:val="0"/>
          <w:marTop w:val="0"/>
          <w:marBottom w:val="0"/>
          <w:divBdr>
            <w:top w:val="none" w:sz="0" w:space="0" w:color="auto"/>
            <w:left w:val="none" w:sz="0" w:space="0" w:color="auto"/>
            <w:bottom w:val="none" w:sz="0" w:space="0" w:color="auto"/>
            <w:right w:val="none" w:sz="0" w:space="0" w:color="auto"/>
          </w:divBdr>
        </w:div>
        <w:div w:id="1595361882">
          <w:marLeft w:val="1109"/>
          <w:marRight w:val="0"/>
          <w:marTop w:val="0"/>
          <w:marBottom w:val="0"/>
          <w:divBdr>
            <w:top w:val="none" w:sz="0" w:space="0" w:color="auto"/>
            <w:left w:val="none" w:sz="0" w:space="0" w:color="auto"/>
            <w:bottom w:val="none" w:sz="0" w:space="0" w:color="auto"/>
            <w:right w:val="none" w:sz="0" w:space="0" w:color="auto"/>
          </w:divBdr>
        </w:div>
        <w:div w:id="1870750891">
          <w:marLeft w:val="1454"/>
          <w:marRight w:val="0"/>
          <w:marTop w:val="0"/>
          <w:marBottom w:val="0"/>
          <w:divBdr>
            <w:top w:val="none" w:sz="0" w:space="0" w:color="auto"/>
            <w:left w:val="none" w:sz="0" w:space="0" w:color="auto"/>
            <w:bottom w:val="none" w:sz="0" w:space="0" w:color="auto"/>
            <w:right w:val="none" w:sz="0" w:space="0" w:color="auto"/>
          </w:divBdr>
        </w:div>
        <w:div w:id="1875191540">
          <w:marLeft w:val="835"/>
          <w:marRight w:val="0"/>
          <w:marTop w:val="0"/>
          <w:marBottom w:val="0"/>
          <w:divBdr>
            <w:top w:val="none" w:sz="0" w:space="0" w:color="auto"/>
            <w:left w:val="none" w:sz="0" w:space="0" w:color="auto"/>
            <w:bottom w:val="none" w:sz="0" w:space="0" w:color="auto"/>
            <w:right w:val="none" w:sz="0" w:space="0" w:color="auto"/>
          </w:divBdr>
        </w:div>
        <w:div w:id="2091999955">
          <w:marLeft w:val="288"/>
          <w:marRight w:val="0"/>
          <w:marTop w:val="16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59337875">
      <w:bodyDiv w:val="1"/>
      <w:marLeft w:val="0"/>
      <w:marRight w:val="0"/>
      <w:marTop w:val="0"/>
      <w:marBottom w:val="0"/>
      <w:divBdr>
        <w:top w:val="none" w:sz="0" w:space="0" w:color="auto"/>
        <w:left w:val="none" w:sz="0" w:space="0" w:color="auto"/>
        <w:bottom w:val="none" w:sz="0" w:space="0" w:color="auto"/>
        <w:right w:val="none" w:sz="0" w:space="0" w:color="auto"/>
      </w:divBdr>
      <w:divsChild>
        <w:div w:id="152457666">
          <w:marLeft w:val="835"/>
          <w:marRight w:val="0"/>
          <w:marTop w:val="0"/>
          <w:marBottom w:val="0"/>
          <w:divBdr>
            <w:top w:val="none" w:sz="0" w:space="0" w:color="auto"/>
            <w:left w:val="none" w:sz="0" w:space="0" w:color="auto"/>
            <w:bottom w:val="none" w:sz="0" w:space="0" w:color="auto"/>
            <w:right w:val="none" w:sz="0" w:space="0" w:color="auto"/>
          </w:divBdr>
        </w:div>
        <w:div w:id="194656346">
          <w:marLeft w:val="1454"/>
          <w:marRight w:val="0"/>
          <w:marTop w:val="0"/>
          <w:marBottom w:val="0"/>
          <w:divBdr>
            <w:top w:val="none" w:sz="0" w:space="0" w:color="auto"/>
            <w:left w:val="none" w:sz="0" w:space="0" w:color="auto"/>
            <w:bottom w:val="none" w:sz="0" w:space="0" w:color="auto"/>
            <w:right w:val="none" w:sz="0" w:space="0" w:color="auto"/>
          </w:divBdr>
        </w:div>
        <w:div w:id="453519109">
          <w:marLeft w:val="1454"/>
          <w:marRight w:val="0"/>
          <w:marTop w:val="0"/>
          <w:marBottom w:val="0"/>
          <w:divBdr>
            <w:top w:val="none" w:sz="0" w:space="0" w:color="auto"/>
            <w:left w:val="none" w:sz="0" w:space="0" w:color="auto"/>
            <w:bottom w:val="none" w:sz="0" w:space="0" w:color="auto"/>
            <w:right w:val="none" w:sz="0" w:space="0" w:color="auto"/>
          </w:divBdr>
        </w:div>
        <w:div w:id="759987229">
          <w:marLeft w:val="1454"/>
          <w:marRight w:val="0"/>
          <w:marTop w:val="0"/>
          <w:marBottom w:val="0"/>
          <w:divBdr>
            <w:top w:val="none" w:sz="0" w:space="0" w:color="auto"/>
            <w:left w:val="none" w:sz="0" w:space="0" w:color="auto"/>
            <w:bottom w:val="none" w:sz="0" w:space="0" w:color="auto"/>
            <w:right w:val="none" w:sz="0" w:space="0" w:color="auto"/>
          </w:divBdr>
        </w:div>
        <w:div w:id="773478956">
          <w:marLeft w:val="835"/>
          <w:marRight w:val="0"/>
          <w:marTop w:val="0"/>
          <w:marBottom w:val="0"/>
          <w:divBdr>
            <w:top w:val="none" w:sz="0" w:space="0" w:color="auto"/>
            <w:left w:val="none" w:sz="0" w:space="0" w:color="auto"/>
            <w:bottom w:val="none" w:sz="0" w:space="0" w:color="auto"/>
            <w:right w:val="none" w:sz="0" w:space="0" w:color="auto"/>
          </w:divBdr>
        </w:div>
        <w:div w:id="816187857">
          <w:marLeft w:val="835"/>
          <w:marRight w:val="0"/>
          <w:marTop w:val="0"/>
          <w:marBottom w:val="0"/>
          <w:divBdr>
            <w:top w:val="none" w:sz="0" w:space="0" w:color="auto"/>
            <w:left w:val="none" w:sz="0" w:space="0" w:color="auto"/>
            <w:bottom w:val="none" w:sz="0" w:space="0" w:color="auto"/>
            <w:right w:val="none" w:sz="0" w:space="0" w:color="auto"/>
          </w:divBdr>
        </w:div>
        <w:div w:id="1000699892">
          <w:marLeft w:val="1454"/>
          <w:marRight w:val="0"/>
          <w:marTop w:val="0"/>
          <w:marBottom w:val="0"/>
          <w:divBdr>
            <w:top w:val="none" w:sz="0" w:space="0" w:color="auto"/>
            <w:left w:val="none" w:sz="0" w:space="0" w:color="auto"/>
            <w:bottom w:val="none" w:sz="0" w:space="0" w:color="auto"/>
            <w:right w:val="none" w:sz="0" w:space="0" w:color="auto"/>
          </w:divBdr>
        </w:div>
        <w:div w:id="1166282697">
          <w:marLeft w:val="1454"/>
          <w:marRight w:val="0"/>
          <w:marTop w:val="0"/>
          <w:marBottom w:val="0"/>
          <w:divBdr>
            <w:top w:val="none" w:sz="0" w:space="0" w:color="auto"/>
            <w:left w:val="none" w:sz="0" w:space="0" w:color="auto"/>
            <w:bottom w:val="none" w:sz="0" w:space="0" w:color="auto"/>
            <w:right w:val="none" w:sz="0" w:space="0" w:color="auto"/>
          </w:divBdr>
        </w:div>
        <w:div w:id="1560557229">
          <w:marLeft w:val="1454"/>
          <w:marRight w:val="0"/>
          <w:marTop w:val="0"/>
          <w:marBottom w:val="0"/>
          <w:divBdr>
            <w:top w:val="none" w:sz="0" w:space="0" w:color="auto"/>
            <w:left w:val="none" w:sz="0" w:space="0" w:color="auto"/>
            <w:bottom w:val="none" w:sz="0" w:space="0" w:color="auto"/>
            <w:right w:val="none" w:sz="0" w:space="0" w:color="auto"/>
          </w:divBdr>
        </w:div>
        <w:div w:id="2027900336">
          <w:marLeft w:val="835"/>
          <w:marRight w:val="0"/>
          <w:marTop w:val="0"/>
          <w:marBottom w:val="0"/>
          <w:divBdr>
            <w:top w:val="none" w:sz="0" w:space="0" w:color="auto"/>
            <w:left w:val="none" w:sz="0" w:space="0" w:color="auto"/>
            <w:bottom w:val="none" w:sz="0" w:space="0" w:color="auto"/>
            <w:right w:val="none" w:sz="0" w:space="0" w:color="auto"/>
          </w:divBdr>
        </w:div>
        <w:div w:id="2029987357">
          <w:marLeft w:val="1454"/>
          <w:marRight w:val="0"/>
          <w:marTop w:val="0"/>
          <w:marBottom w:val="0"/>
          <w:divBdr>
            <w:top w:val="none" w:sz="0" w:space="0" w:color="auto"/>
            <w:left w:val="none" w:sz="0" w:space="0" w:color="auto"/>
            <w:bottom w:val="none" w:sz="0" w:space="0" w:color="auto"/>
            <w:right w:val="none" w:sz="0" w:space="0" w:color="auto"/>
          </w:divBdr>
        </w:div>
      </w:divsChild>
    </w:div>
    <w:div w:id="266355870">
      <w:bodyDiv w:val="1"/>
      <w:marLeft w:val="0"/>
      <w:marRight w:val="0"/>
      <w:marTop w:val="0"/>
      <w:marBottom w:val="0"/>
      <w:divBdr>
        <w:top w:val="none" w:sz="0" w:space="0" w:color="auto"/>
        <w:left w:val="none" w:sz="0" w:space="0" w:color="auto"/>
        <w:bottom w:val="none" w:sz="0" w:space="0" w:color="auto"/>
        <w:right w:val="none" w:sz="0" w:space="0" w:color="auto"/>
      </w:divBdr>
      <w:divsChild>
        <w:div w:id="56125141">
          <w:marLeft w:val="835"/>
          <w:marRight w:val="0"/>
          <w:marTop w:val="0"/>
          <w:marBottom w:val="0"/>
          <w:divBdr>
            <w:top w:val="none" w:sz="0" w:space="0" w:color="auto"/>
            <w:left w:val="none" w:sz="0" w:space="0" w:color="auto"/>
            <w:bottom w:val="none" w:sz="0" w:space="0" w:color="auto"/>
            <w:right w:val="none" w:sz="0" w:space="0" w:color="auto"/>
          </w:divBdr>
        </w:div>
        <w:div w:id="212271545">
          <w:marLeft w:val="1454"/>
          <w:marRight w:val="0"/>
          <w:marTop w:val="0"/>
          <w:marBottom w:val="0"/>
          <w:divBdr>
            <w:top w:val="none" w:sz="0" w:space="0" w:color="auto"/>
            <w:left w:val="none" w:sz="0" w:space="0" w:color="auto"/>
            <w:bottom w:val="none" w:sz="0" w:space="0" w:color="auto"/>
            <w:right w:val="none" w:sz="0" w:space="0" w:color="auto"/>
          </w:divBdr>
        </w:div>
        <w:div w:id="243683292">
          <w:marLeft w:val="2088"/>
          <w:marRight w:val="0"/>
          <w:marTop w:val="0"/>
          <w:marBottom w:val="0"/>
          <w:divBdr>
            <w:top w:val="none" w:sz="0" w:space="0" w:color="auto"/>
            <w:left w:val="none" w:sz="0" w:space="0" w:color="auto"/>
            <w:bottom w:val="none" w:sz="0" w:space="0" w:color="auto"/>
            <w:right w:val="none" w:sz="0" w:space="0" w:color="auto"/>
          </w:divBdr>
        </w:div>
        <w:div w:id="328143574">
          <w:marLeft w:val="835"/>
          <w:marRight w:val="0"/>
          <w:marTop w:val="0"/>
          <w:marBottom w:val="0"/>
          <w:divBdr>
            <w:top w:val="none" w:sz="0" w:space="0" w:color="auto"/>
            <w:left w:val="none" w:sz="0" w:space="0" w:color="auto"/>
            <w:bottom w:val="none" w:sz="0" w:space="0" w:color="auto"/>
            <w:right w:val="none" w:sz="0" w:space="0" w:color="auto"/>
          </w:divBdr>
        </w:div>
        <w:div w:id="810639058">
          <w:marLeft w:val="1454"/>
          <w:marRight w:val="0"/>
          <w:marTop w:val="0"/>
          <w:marBottom w:val="0"/>
          <w:divBdr>
            <w:top w:val="none" w:sz="0" w:space="0" w:color="auto"/>
            <w:left w:val="none" w:sz="0" w:space="0" w:color="auto"/>
            <w:bottom w:val="none" w:sz="0" w:space="0" w:color="auto"/>
            <w:right w:val="none" w:sz="0" w:space="0" w:color="auto"/>
          </w:divBdr>
        </w:div>
        <w:div w:id="963191025">
          <w:marLeft w:val="835"/>
          <w:marRight w:val="0"/>
          <w:marTop w:val="0"/>
          <w:marBottom w:val="0"/>
          <w:divBdr>
            <w:top w:val="none" w:sz="0" w:space="0" w:color="auto"/>
            <w:left w:val="none" w:sz="0" w:space="0" w:color="auto"/>
            <w:bottom w:val="none" w:sz="0" w:space="0" w:color="auto"/>
            <w:right w:val="none" w:sz="0" w:space="0" w:color="auto"/>
          </w:divBdr>
        </w:div>
        <w:div w:id="1116675657">
          <w:marLeft w:val="1454"/>
          <w:marRight w:val="0"/>
          <w:marTop w:val="0"/>
          <w:marBottom w:val="0"/>
          <w:divBdr>
            <w:top w:val="none" w:sz="0" w:space="0" w:color="auto"/>
            <w:left w:val="none" w:sz="0" w:space="0" w:color="auto"/>
            <w:bottom w:val="none" w:sz="0" w:space="0" w:color="auto"/>
            <w:right w:val="none" w:sz="0" w:space="0" w:color="auto"/>
          </w:divBdr>
        </w:div>
        <w:div w:id="1759446116">
          <w:marLeft w:val="1454"/>
          <w:marRight w:val="0"/>
          <w:marTop w:val="0"/>
          <w:marBottom w:val="0"/>
          <w:divBdr>
            <w:top w:val="none" w:sz="0" w:space="0" w:color="auto"/>
            <w:left w:val="none" w:sz="0" w:space="0" w:color="auto"/>
            <w:bottom w:val="none" w:sz="0" w:space="0" w:color="auto"/>
            <w:right w:val="none" w:sz="0" w:space="0" w:color="auto"/>
          </w:divBdr>
        </w:div>
        <w:div w:id="1787038333">
          <w:marLeft w:val="2088"/>
          <w:marRight w:val="0"/>
          <w:marTop w:val="0"/>
          <w:marBottom w:val="0"/>
          <w:divBdr>
            <w:top w:val="none" w:sz="0" w:space="0" w:color="auto"/>
            <w:left w:val="none" w:sz="0" w:space="0" w:color="auto"/>
            <w:bottom w:val="none" w:sz="0" w:space="0" w:color="auto"/>
            <w:right w:val="none" w:sz="0" w:space="0" w:color="auto"/>
          </w:divBdr>
        </w:div>
        <w:div w:id="1838961922">
          <w:marLeft w:val="835"/>
          <w:marRight w:val="0"/>
          <w:marTop w:val="0"/>
          <w:marBottom w:val="0"/>
          <w:divBdr>
            <w:top w:val="none" w:sz="0" w:space="0" w:color="auto"/>
            <w:left w:val="none" w:sz="0" w:space="0" w:color="auto"/>
            <w:bottom w:val="none" w:sz="0" w:space="0" w:color="auto"/>
            <w:right w:val="none" w:sz="0" w:space="0" w:color="auto"/>
          </w:divBdr>
        </w:div>
      </w:divsChild>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06008651">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395519247">
      <w:bodyDiv w:val="1"/>
      <w:marLeft w:val="0"/>
      <w:marRight w:val="0"/>
      <w:marTop w:val="0"/>
      <w:marBottom w:val="0"/>
      <w:divBdr>
        <w:top w:val="none" w:sz="0" w:space="0" w:color="auto"/>
        <w:left w:val="none" w:sz="0" w:space="0" w:color="auto"/>
        <w:bottom w:val="none" w:sz="0" w:space="0" w:color="auto"/>
        <w:right w:val="none" w:sz="0" w:space="0" w:color="auto"/>
      </w:divBdr>
      <w:divsChild>
        <w:div w:id="189531077">
          <w:marLeft w:val="1454"/>
          <w:marRight w:val="0"/>
          <w:marTop w:val="0"/>
          <w:marBottom w:val="0"/>
          <w:divBdr>
            <w:top w:val="none" w:sz="0" w:space="0" w:color="auto"/>
            <w:left w:val="none" w:sz="0" w:space="0" w:color="auto"/>
            <w:bottom w:val="none" w:sz="0" w:space="0" w:color="auto"/>
            <w:right w:val="none" w:sz="0" w:space="0" w:color="auto"/>
          </w:divBdr>
        </w:div>
        <w:div w:id="423305300">
          <w:marLeft w:val="835"/>
          <w:marRight w:val="0"/>
          <w:marTop w:val="0"/>
          <w:marBottom w:val="0"/>
          <w:divBdr>
            <w:top w:val="none" w:sz="0" w:space="0" w:color="auto"/>
            <w:left w:val="none" w:sz="0" w:space="0" w:color="auto"/>
            <w:bottom w:val="none" w:sz="0" w:space="0" w:color="auto"/>
            <w:right w:val="none" w:sz="0" w:space="0" w:color="auto"/>
          </w:divBdr>
        </w:div>
        <w:div w:id="783576643">
          <w:marLeft w:val="835"/>
          <w:marRight w:val="0"/>
          <w:marTop w:val="0"/>
          <w:marBottom w:val="0"/>
          <w:divBdr>
            <w:top w:val="none" w:sz="0" w:space="0" w:color="auto"/>
            <w:left w:val="none" w:sz="0" w:space="0" w:color="auto"/>
            <w:bottom w:val="none" w:sz="0" w:space="0" w:color="auto"/>
            <w:right w:val="none" w:sz="0" w:space="0" w:color="auto"/>
          </w:divBdr>
        </w:div>
        <w:div w:id="826240718">
          <w:marLeft w:val="1454"/>
          <w:marRight w:val="0"/>
          <w:marTop w:val="0"/>
          <w:marBottom w:val="0"/>
          <w:divBdr>
            <w:top w:val="none" w:sz="0" w:space="0" w:color="auto"/>
            <w:left w:val="none" w:sz="0" w:space="0" w:color="auto"/>
            <w:bottom w:val="none" w:sz="0" w:space="0" w:color="auto"/>
            <w:right w:val="none" w:sz="0" w:space="0" w:color="auto"/>
          </w:divBdr>
        </w:div>
      </w:divsChild>
    </w:div>
    <w:div w:id="505637163">
      <w:bodyDiv w:val="1"/>
      <w:marLeft w:val="0"/>
      <w:marRight w:val="0"/>
      <w:marTop w:val="0"/>
      <w:marBottom w:val="0"/>
      <w:divBdr>
        <w:top w:val="none" w:sz="0" w:space="0" w:color="auto"/>
        <w:left w:val="none" w:sz="0" w:space="0" w:color="auto"/>
        <w:bottom w:val="none" w:sz="0" w:space="0" w:color="auto"/>
        <w:right w:val="none" w:sz="0" w:space="0" w:color="auto"/>
      </w:divBdr>
      <w:divsChild>
        <w:div w:id="249970039">
          <w:marLeft w:val="835"/>
          <w:marRight w:val="0"/>
          <w:marTop w:val="0"/>
          <w:marBottom w:val="0"/>
          <w:divBdr>
            <w:top w:val="none" w:sz="0" w:space="0" w:color="auto"/>
            <w:left w:val="none" w:sz="0" w:space="0" w:color="auto"/>
            <w:bottom w:val="none" w:sz="0" w:space="0" w:color="auto"/>
            <w:right w:val="none" w:sz="0" w:space="0" w:color="auto"/>
          </w:divBdr>
        </w:div>
        <w:div w:id="861091504">
          <w:marLeft w:val="1454"/>
          <w:marRight w:val="0"/>
          <w:marTop w:val="0"/>
          <w:marBottom w:val="0"/>
          <w:divBdr>
            <w:top w:val="none" w:sz="0" w:space="0" w:color="auto"/>
            <w:left w:val="none" w:sz="0" w:space="0" w:color="auto"/>
            <w:bottom w:val="none" w:sz="0" w:space="0" w:color="auto"/>
            <w:right w:val="none" w:sz="0" w:space="0" w:color="auto"/>
          </w:divBdr>
        </w:div>
        <w:div w:id="1079447404">
          <w:marLeft w:val="1454"/>
          <w:marRight w:val="0"/>
          <w:marTop w:val="0"/>
          <w:marBottom w:val="0"/>
          <w:divBdr>
            <w:top w:val="none" w:sz="0" w:space="0" w:color="auto"/>
            <w:left w:val="none" w:sz="0" w:space="0" w:color="auto"/>
            <w:bottom w:val="none" w:sz="0" w:space="0" w:color="auto"/>
            <w:right w:val="none" w:sz="0" w:space="0" w:color="auto"/>
          </w:divBdr>
        </w:div>
        <w:div w:id="1319111141">
          <w:marLeft w:val="835"/>
          <w:marRight w:val="0"/>
          <w:marTop w:val="0"/>
          <w:marBottom w:val="0"/>
          <w:divBdr>
            <w:top w:val="none" w:sz="0" w:space="0" w:color="auto"/>
            <w:left w:val="none" w:sz="0" w:space="0" w:color="auto"/>
            <w:bottom w:val="none" w:sz="0" w:space="0" w:color="auto"/>
            <w:right w:val="none" w:sz="0" w:space="0" w:color="auto"/>
          </w:divBdr>
        </w:div>
      </w:divsChild>
    </w:div>
    <w:div w:id="526794174">
      <w:bodyDiv w:val="1"/>
      <w:marLeft w:val="0"/>
      <w:marRight w:val="0"/>
      <w:marTop w:val="0"/>
      <w:marBottom w:val="0"/>
      <w:divBdr>
        <w:top w:val="none" w:sz="0" w:space="0" w:color="auto"/>
        <w:left w:val="none" w:sz="0" w:space="0" w:color="auto"/>
        <w:bottom w:val="none" w:sz="0" w:space="0" w:color="auto"/>
        <w:right w:val="none" w:sz="0" w:space="0" w:color="auto"/>
      </w:divBdr>
      <w:divsChild>
        <w:div w:id="56049429">
          <w:marLeft w:val="1454"/>
          <w:marRight w:val="0"/>
          <w:marTop w:val="0"/>
          <w:marBottom w:val="0"/>
          <w:divBdr>
            <w:top w:val="none" w:sz="0" w:space="0" w:color="auto"/>
            <w:left w:val="none" w:sz="0" w:space="0" w:color="auto"/>
            <w:bottom w:val="none" w:sz="0" w:space="0" w:color="auto"/>
            <w:right w:val="none" w:sz="0" w:space="0" w:color="auto"/>
          </w:divBdr>
        </w:div>
        <w:div w:id="718633420">
          <w:marLeft w:val="835"/>
          <w:marRight w:val="0"/>
          <w:marTop w:val="0"/>
          <w:marBottom w:val="0"/>
          <w:divBdr>
            <w:top w:val="none" w:sz="0" w:space="0" w:color="auto"/>
            <w:left w:val="none" w:sz="0" w:space="0" w:color="auto"/>
            <w:bottom w:val="none" w:sz="0" w:space="0" w:color="auto"/>
            <w:right w:val="none" w:sz="0" w:space="0" w:color="auto"/>
          </w:divBdr>
        </w:div>
        <w:div w:id="1055659387">
          <w:marLeft w:val="1454"/>
          <w:marRight w:val="0"/>
          <w:marTop w:val="0"/>
          <w:marBottom w:val="0"/>
          <w:divBdr>
            <w:top w:val="none" w:sz="0" w:space="0" w:color="auto"/>
            <w:left w:val="none" w:sz="0" w:space="0" w:color="auto"/>
            <w:bottom w:val="none" w:sz="0" w:space="0" w:color="auto"/>
            <w:right w:val="none" w:sz="0" w:space="0" w:color="auto"/>
          </w:divBdr>
        </w:div>
      </w:divsChild>
    </w:div>
    <w:div w:id="561217098">
      <w:bodyDiv w:val="1"/>
      <w:marLeft w:val="0"/>
      <w:marRight w:val="0"/>
      <w:marTop w:val="0"/>
      <w:marBottom w:val="0"/>
      <w:divBdr>
        <w:top w:val="none" w:sz="0" w:space="0" w:color="auto"/>
        <w:left w:val="none" w:sz="0" w:space="0" w:color="auto"/>
        <w:bottom w:val="none" w:sz="0" w:space="0" w:color="auto"/>
        <w:right w:val="none" w:sz="0" w:space="0" w:color="auto"/>
      </w:divBdr>
      <w:divsChild>
        <w:div w:id="372000554">
          <w:marLeft w:val="835"/>
          <w:marRight w:val="0"/>
          <w:marTop w:val="120"/>
          <w:marBottom w:val="160"/>
          <w:divBdr>
            <w:top w:val="none" w:sz="0" w:space="0" w:color="auto"/>
            <w:left w:val="none" w:sz="0" w:space="0" w:color="auto"/>
            <w:bottom w:val="none" w:sz="0" w:space="0" w:color="auto"/>
            <w:right w:val="none" w:sz="0" w:space="0" w:color="auto"/>
          </w:divBdr>
        </w:div>
        <w:div w:id="548765460">
          <w:marLeft w:val="1008"/>
          <w:marRight w:val="0"/>
          <w:marTop w:val="160"/>
          <w:marBottom w:val="120"/>
          <w:divBdr>
            <w:top w:val="none" w:sz="0" w:space="0" w:color="auto"/>
            <w:left w:val="none" w:sz="0" w:space="0" w:color="auto"/>
            <w:bottom w:val="none" w:sz="0" w:space="0" w:color="auto"/>
            <w:right w:val="none" w:sz="0" w:space="0" w:color="auto"/>
          </w:divBdr>
        </w:div>
        <w:div w:id="1233396095">
          <w:marLeft w:val="1008"/>
          <w:marRight w:val="0"/>
          <w:marTop w:val="160"/>
          <w:marBottom w:val="120"/>
          <w:divBdr>
            <w:top w:val="none" w:sz="0" w:space="0" w:color="auto"/>
            <w:left w:val="none" w:sz="0" w:space="0" w:color="auto"/>
            <w:bottom w:val="none" w:sz="0" w:space="0" w:color="auto"/>
            <w:right w:val="none" w:sz="0" w:space="0" w:color="auto"/>
          </w:divBdr>
        </w:div>
        <w:div w:id="1314722712">
          <w:marLeft w:val="1008"/>
          <w:marRight w:val="0"/>
          <w:marTop w:val="0"/>
          <w:marBottom w:val="0"/>
          <w:divBdr>
            <w:top w:val="none" w:sz="0" w:space="0" w:color="auto"/>
            <w:left w:val="none" w:sz="0" w:space="0" w:color="auto"/>
            <w:bottom w:val="none" w:sz="0" w:space="0" w:color="auto"/>
            <w:right w:val="none" w:sz="0" w:space="0" w:color="auto"/>
          </w:divBdr>
        </w:div>
        <w:div w:id="1378159756">
          <w:marLeft w:val="1008"/>
          <w:marRight w:val="0"/>
          <w:marTop w:val="160"/>
          <w:marBottom w:val="120"/>
          <w:divBdr>
            <w:top w:val="none" w:sz="0" w:space="0" w:color="auto"/>
            <w:left w:val="none" w:sz="0" w:space="0" w:color="auto"/>
            <w:bottom w:val="none" w:sz="0" w:space="0" w:color="auto"/>
            <w:right w:val="none" w:sz="0" w:space="0" w:color="auto"/>
          </w:divBdr>
        </w:div>
        <w:div w:id="1684625906">
          <w:marLeft w:val="1008"/>
          <w:marRight w:val="0"/>
          <w:marTop w:val="160"/>
          <w:marBottom w:val="120"/>
          <w:divBdr>
            <w:top w:val="none" w:sz="0" w:space="0" w:color="auto"/>
            <w:left w:val="none" w:sz="0" w:space="0" w:color="auto"/>
            <w:bottom w:val="none" w:sz="0" w:space="0" w:color="auto"/>
            <w:right w:val="none" w:sz="0" w:space="0" w:color="auto"/>
          </w:divBdr>
        </w:div>
        <w:div w:id="1879006146">
          <w:marLeft w:val="1008"/>
          <w:marRight w:val="0"/>
          <w:marTop w:val="160"/>
          <w:marBottom w:val="120"/>
          <w:divBdr>
            <w:top w:val="none" w:sz="0" w:space="0" w:color="auto"/>
            <w:left w:val="none" w:sz="0" w:space="0" w:color="auto"/>
            <w:bottom w:val="none" w:sz="0" w:space="0" w:color="auto"/>
            <w:right w:val="none" w:sz="0" w:space="0" w:color="auto"/>
          </w:divBdr>
        </w:div>
      </w:divsChild>
    </w:div>
    <w:div w:id="565796606">
      <w:bodyDiv w:val="1"/>
      <w:marLeft w:val="0"/>
      <w:marRight w:val="0"/>
      <w:marTop w:val="0"/>
      <w:marBottom w:val="0"/>
      <w:divBdr>
        <w:top w:val="none" w:sz="0" w:space="0" w:color="auto"/>
        <w:left w:val="none" w:sz="0" w:space="0" w:color="auto"/>
        <w:bottom w:val="none" w:sz="0" w:space="0" w:color="auto"/>
        <w:right w:val="none" w:sz="0" w:space="0" w:color="auto"/>
      </w:divBdr>
      <w:divsChild>
        <w:div w:id="970475599">
          <w:marLeft w:val="1368"/>
          <w:marRight w:val="0"/>
          <w:marTop w:val="160"/>
          <w:marBottom w:val="160"/>
          <w:divBdr>
            <w:top w:val="none" w:sz="0" w:space="0" w:color="auto"/>
            <w:left w:val="none" w:sz="0" w:space="0" w:color="auto"/>
            <w:bottom w:val="none" w:sz="0" w:space="0" w:color="auto"/>
            <w:right w:val="none" w:sz="0" w:space="0" w:color="auto"/>
          </w:divBdr>
        </w:div>
      </w:divsChild>
    </w:div>
    <w:div w:id="575818147">
      <w:bodyDiv w:val="1"/>
      <w:marLeft w:val="0"/>
      <w:marRight w:val="0"/>
      <w:marTop w:val="0"/>
      <w:marBottom w:val="0"/>
      <w:divBdr>
        <w:top w:val="none" w:sz="0" w:space="0" w:color="auto"/>
        <w:left w:val="none" w:sz="0" w:space="0" w:color="auto"/>
        <w:bottom w:val="none" w:sz="0" w:space="0" w:color="auto"/>
        <w:right w:val="none" w:sz="0" w:space="0" w:color="auto"/>
      </w:divBdr>
      <w:divsChild>
        <w:div w:id="636491438">
          <w:marLeft w:val="835"/>
          <w:marRight w:val="0"/>
          <w:marTop w:val="0"/>
          <w:marBottom w:val="0"/>
          <w:divBdr>
            <w:top w:val="none" w:sz="0" w:space="0" w:color="auto"/>
            <w:left w:val="none" w:sz="0" w:space="0" w:color="auto"/>
            <w:bottom w:val="none" w:sz="0" w:space="0" w:color="auto"/>
            <w:right w:val="none" w:sz="0" w:space="0" w:color="auto"/>
          </w:divBdr>
        </w:div>
        <w:div w:id="1297495193">
          <w:marLeft w:val="835"/>
          <w:marRight w:val="0"/>
          <w:marTop w:val="0"/>
          <w:marBottom w:val="0"/>
          <w:divBdr>
            <w:top w:val="none" w:sz="0" w:space="0" w:color="auto"/>
            <w:left w:val="none" w:sz="0" w:space="0" w:color="auto"/>
            <w:bottom w:val="none" w:sz="0" w:space="0" w:color="auto"/>
            <w:right w:val="none" w:sz="0" w:space="0" w:color="auto"/>
          </w:divBdr>
        </w:div>
      </w:divsChild>
    </w:div>
    <w:div w:id="641233159">
      <w:bodyDiv w:val="1"/>
      <w:marLeft w:val="0"/>
      <w:marRight w:val="0"/>
      <w:marTop w:val="0"/>
      <w:marBottom w:val="0"/>
      <w:divBdr>
        <w:top w:val="none" w:sz="0" w:space="0" w:color="auto"/>
        <w:left w:val="none" w:sz="0" w:space="0" w:color="auto"/>
        <w:bottom w:val="none" w:sz="0" w:space="0" w:color="auto"/>
        <w:right w:val="none" w:sz="0" w:space="0" w:color="auto"/>
      </w:divBdr>
    </w:div>
    <w:div w:id="662897744">
      <w:bodyDiv w:val="1"/>
      <w:marLeft w:val="0"/>
      <w:marRight w:val="0"/>
      <w:marTop w:val="0"/>
      <w:marBottom w:val="0"/>
      <w:divBdr>
        <w:top w:val="none" w:sz="0" w:space="0" w:color="auto"/>
        <w:left w:val="none" w:sz="0" w:space="0" w:color="auto"/>
        <w:bottom w:val="none" w:sz="0" w:space="0" w:color="auto"/>
        <w:right w:val="none" w:sz="0" w:space="0" w:color="auto"/>
      </w:divBdr>
    </w:div>
    <w:div w:id="691734554">
      <w:bodyDiv w:val="1"/>
      <w:marLeft w:val="0"/>
      <w:marRight w:val="0"/>
      <w:marTop w:val="0"/>
      <w:marBottom w:val="0"/>
      <w:divBdr>
        <w:top w:val="none" w:sz="0" w:space="0" w:color="auto"/>
        <w:left w:val="none" w:sz="0" w:space="0" w:color="auto"/>
        <w:bottom w:val="none" w:sz="0" w:space="0" w:color="auto"/>
        <w:right w:val="none" w:sz="0" w:space="0" w:color="auto"/>
      </w:divBdr>
      <w:divsChild>
        <w:div w:id="1030110510">
          <w:marLeft w:val="835"/>
          <w:marRight w:val="0"/>
          <w:marTop w:val="160"/>
          <w:marBottom w:val="160"/>
          <w:divBdr>
            <w:top w:val="none" w:sz="0" w:space="0" w:color="auto"/>
            <w:left w:val="none" w:sz="0" w:space="0" w:color="auto"/>
            <w:bottom w:val="none" w:sz="0" w:space="0" w:color="auto"/>
            <w:right w:val="none" w:sz="0" w:space="0" w:color="auto"/>
          </w:divBdr>
        </w:div>
      </w:divsChild>
    </w:div>
    <w:div w:id="693120449">
      <w:bodyDiv w:val="1"/>
      <w:marLeft w:val="0"/>
      <w:marRight w:val="0"/>
      <w:marTop w:val="0"/>
      <w:marBottom w:val="0"/>
      <w:divBdr>
        <w:top w:val="none" w:sz="0" w:space="0" w:color="auto"/>
        <w:left w:val="none" w:sz="0" w:space="0" w:color="auto"/>
        <w:bottom w:val="none" w:sz="0" w:space="0" w:color="auto"/>
        <w:right w:val="none" w:sz="0" w:space="0" w:color="auto"/>
      </w:divBdr>
      <w:divsChild>
        <w:div w:id="24914803">
          <w:marLeft w:val="1454"/>
          <w:marRight w:val="0"/>
          <w:marTop w:val="0"/>
          <w:marBottom w:val="0"/>
          <w:divBdr>
            <w:top w:val="none" w:sz="0" w:space="0" w:color="auto"/>
            <w:left w:val="none" w:sz="0" w:space="0" w:color="auto"/>
            <w:bottom w:val="none" w:sz="0" w:space="0" w:color="auto"/>
            <w:right w:val="none" w:sz="0" w:space="0" w:color="auto"/>
          </w:divBdr>
        </w:div>
        <w:div w:id="346906001">
          <w:marLeft w:val="835"/>
          <w:marRight w:val="0"/>
          <w:marTop w:val="0"/>
          <w:marBottom w:val="0"/>
          <w:divBdr>
            <w:top w:val="none" w:sz="0" w:space="0" w:color="auto"/>
            <w:left w:val="none" w:sz="0" w:space="0" w:color="auto"/>
            <w:bottom w:val="none" w:sz="0" w:space="0" w:color="auto"/>
            <w:right w:val="none" w:sz="0" w:space="0" w:color="auto"/>
          </w:divBdr>
        </w:div>
        <w:div w:id="407073611">
          <w:marLeft w:val="835"/>
          <w:marRight w:val="0"/>
          <w:marTop w:val="0"/>
          <w:marBottom w:val="0"/>
          <w:divBdr>
            <w:top w:val="none" w:sz="0" w:space="0" w:color="auto"/>
            <w:left w:val="none" w:sz="0" w:space="0" w:color="auto"/>
            <w:bottom w:val="none" w:sz="0" w:space="0" w:color="auto"/>
            <w:right w:val="none" w:sz="0" w:space="0" w:color="auto"/>
          </w:divBdr>
        </w:div>
        <w:div w:id="1231888030">
          <w:marLeft w:val="835"/>
          <w:marRight w:val="0"/>
          <w:marTop w:val="0"/>
          <w:marBottom w:val="0"/>
          <w:divBdr>
            <w:top w:val="none" w:sz="0" w:space="0" w:color="auto"/>
            <w:left w:val="none" w:sz="0" w:space="0" w:color="auto"/>
            <w:bottom w:val="none" w:sz="0" w:space="0" w:color="auto"/>
            <w:right w:val="none" w:sz="0" w:space="0" w:color="auto"/>
          </w:divBdr>
        </w:div>
        <w:div w:id="1350063284">
          <w:marLeft w:val="835"/>
          <w:marRight w:val="0"/>
          <w:marTop w:val="0"/>
          <w:marBottom w:val="0"/>
          <w:divBdr>
            <w:top w:val="none" w:sz="0" w:space="0" w:color="auto"/>
            <w:left w:val="none" w:sz="0" w:space="0" w:color="auto"/>
            <w:bottom w:val="none" w:sz="0" w:space="0" w:color="auto"/>
            <w:right w:val="none" w:sz="0" w:space="0" w:color="auto"/>
          </w:divBdr>
        </w:div>
        <w:div w:id="1744141722">
          <w:marLeft w:val="1454"/>
          <w:marRight w:val="0"/>
          <w:marTop w:val="0"/>
          <w:marBottom w:val="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sChild>
        <w:div w:id="375742218">
          <w:marLeft w:val="1008"/>
          <w:marRight w:val="0"/>
          <w:marTop w:val="160"/>
          <w:marBottom w:val="120"/>
          <w:divBdr>
            <w:top w:val="none" w:sz="0" w:space="0" w:color="auto"/>
            <w:left w:val="none" w:sz="0" w:space="0" w:color="auto"/>
            <w:bottom w:val="none" w:sz="0" w:space="0" w:color="auto"/>
            <w:right w:val="none" w:sz="0" w:space="0" w:color="auto"/>
          </w:divBdr>
        </w:div>
        <w:div w:id="631063537">
          <w:marLeft w:val="1008"/>
          <w:marRight w:val="0"/>
          <w:marTop w:val="160"/>
          <w:marBottom w:val="120"/>
          <w:divBdr>
            <w:top w:val="none" w:sz="0" w:space="0" w:color="auto"/>
            <w:left w:val="none" w:sz="0" w:space="0" w:color="auto"/>
            <w:bottom w:val="none" w:sz="0" w:space="0" w:color="auto"/>
            <w:right w:val="none" w:sz="0" w:space="0" w:color="auto"/>
          </w:divBdr>
        </w:div>
        <w:div w:id="849178816">
          <w:marLeft w:val="1008"/>
          <w:marRight w:val="0"/>
          <w:marTop w:val="160"/>
          <w:marBottom w:val="120"/>
          <w:divBdr>
            <w:top w:val="none" w:sz="0" w:space="0" w:color="auto"/>
            <w:left w:val="none" w:sz="0" w:space="0" w:color="auto"/>
            <w:bottom w:val="none" w:sz="0" w:space="0" w:color="auto"/>
            <w:right w:val="none" w:sz="0" w:space="0" w:color="auto"/>
          </w:divBdr>
        </w:div>
        <w:div w:id="1070883089">
          <w:marLeft w:val="1008"/>
          <w:marRight w:val="0"/>
          <w:marTop w:val="160"/>
          <w:marBottom w:val="120"/>
          <w:divBdr>
            <w:top w:val="none" w:sz="0" w:space="0" w:color="auto"/>
            <w:left w:val="none" w:sz="0" w:space="0" w:color="auto"/>
            <w:bottom w:val="none" w:sz="0" w:space="0" w:color="auto"/>
            <w:right w:val="none" w:sz="0" w:space="0" w:color="auto"/>
          </w:divBdr>
        </w:div>
        <w:div w:id="1307781490">
          <w:marLeft w:val="1008"/>
          <w:marRight w:val="0"/>
          <w:marTop w:val="0"/>
          <w:marBottom w:val="0"/>
          <w:divBdr>
            <w:top w:val="none" w:sz="0" w:space="0" w:color="auto"/>
            <w:left w:val="none" w:sz="0" w:space="0" w:color="auto"/>
            <w:bottom w:val="none" w:sz="0" w:space="0" w:color="auto"/>
            <w:right w:val="none" w:sz="0" w:space="0" w:color="auto"/>
          </w:divBdr>
        </w:div>
        <w:div w:id="1368337572">
          <w:marLeft w:val="1008"/>
          <w:marRight w:val="0"/>
          <w:marTop w:val="160"/>
          <w:marBottom w:val="120"/>
          <w:divBdr>
            <w:top w:val="none" w:sz="0" w:space="0" w:color="auto"/>
            <w:left w:val="none" w:sz="0" w:space="0" w:color="auto"/>
            <w:bottom w:val="none" w:sz="0" w:space="0" w:color="auto"/>
            <w:right w:val="none" w:sz="0" w:space="0" w:color="auto"/>
          </w:divBdr>
        </w:div>
        <w:div w:id="1744984104">
          <w:marLeft w:val="835"/>
          <w:marRight w:val="0"/>
          <w:marTop w:val="120"/>
          <w:marBottom w:val="160"/>
          <w:divBdr>
            <w:top w:val="none" w:sz="0" w:space="0" w:color="auto"/>
            <w:left w:val="none" w:sz="0" w:space="0" w:color="auto"/>
            <w:bottom w:val="none" w:sz="0" w:space="0" w:color="auto"/>
            <w:right w:val="none" w:sz="0" w:space="0" w:color="auto"/>
          </w:divBdr>
        </w:div>
      </w:divsChild>
    </w:div>
    <w:div w:id="729814398">
      <w:bodyDiv w:val="1"/>
      <w:marLeft w:val="0"/>
      <w:marRight w:val="0"/>
      <w:marTop w:val="0"/>
      <w:marBottom w:val="0"/>
      <w:divBdr>
        <w:top w:val="none" w:sz="0" w:space="0" w:color="auto"/>
        <w:left w:val="none" w:sz="0" w:space="0" w:color="auto"/>
        <w:bottom w:val="none" w:sz="0" w:space="0" w:color="auto"/>
        <w:right w:val="none" w:sz="0" w:space="0" w:color="auto"/>
      </w:divBdr>
      <w:divsChild>
        <w:div w:id="329674002">
          <w:marLeft w:val="835"/>
          <w:marRight w:val="0"/>
          <w:marTop w:val="160"/>
          <w:marBottom w:val="160"/>
          <w:divBdr>
            <w:top w:val="none" w:sz="0" w:space="0" w:color="auto"/>
            <w:left w:val="none" w:sz="0" w:space="0" w:color="auto"/>
            <w:bottom w:val="none" w:sz="0" w:space="0" w:color="auto"/>
            <w:right w:val="none" w:sz="0" w:space="0" w:color="auto"/>
          </w:divBdr>
        </w:div>
        <w:div w:id="554316641">
          <w:marLeft w:val="1454"/>
          <w:marRight w:val="0"/>
          <w:marTop w:val="60"/>
          <w:marBottom w:val="160"/>
          <w:divBdr>
            <w:top w:val="none" w:sz="0" w:space="0" w:color="auto"/>
            <w:left w:val="none" w:sz="0" w:space="0" w:color="auto"/>
            <w:bottom w:val="none" w:sz="0" w:space="0" w:color="auto"/>
            <w:right w:val="none" w:sz="0" w:space="0" w:color="auto"/>
          </w:divBdr>
        </w:div>
        <w:div w:id="1408072741">
          <w:marLeft w:val="1454"/>
          <w:marRight w:val="0"/>
          <w:marTop w:val="160"/>
          <w:marBottom w:val="160"/>
          <w:divBdr>
            <w:top w:val="none" w:sz="0" w:space="0" w:color="auto"/>
            <w:left w:val="none" w:sz="0" w:space="0" w:color="auto"/>
            <w:bottom w:val="none" w:sz="0" w:space="0" w:color="auto"/>
            <w:right w:val="none" w:sz="0" w:space="0" w:color="auto"/>
          </w:divBdr>
        </w:div>
        <w:div w:id="1769692464">
          <w:marLeft w:val="835"/>
          <w:marRight w:val="0"/>
          <w:marTop w:val="160"/>
          <w:marBottom w:val="160"/>
          <w:divBdr>
            <w:top w:val="none" w:sz="0" w:space="0" w:color="auto"/>
            <w:left w:val="none" w:sz="0" w:space="0" w:color="auto"/>
            <w:bottom w:val="none" w:sz="0" w:space="0" w:color="auto"/>
            <w:right w:val="none" w:sz="0" w:space="0" w:color="auto"/>
          </w:divBdr>
        </w:div>
        <w:div w:id="1921058179">
          <w:marLeft w:val="835"/>
          <w:marRight w:val="0"/>
          <w:marTop w:val="160"/>
          <w:marBottom w:val="160"/>
          <w:divBdr>
            <w:top w:val="none" w:sz="0" w:space="0" w:color="auto"/>
            <w:left w:val="none" w:sz="0" w:space="0" w:color="auto"/>
            <w:bottom w:val="none" w:sz="0" w:space="0" w:color="auto"/>
            <w:right w:val="none" w:sz="0" w:space="0" w:color="auto"/>
          </w:divBdr>
        </w:div>
      </w:divsChild>
    </w:div>
    <w:div w:id="743643681">
      <w:bodyDiv w:val="1"/>
      <w:marLeft w:val="0"/>
      <w:marRight w:val="0"/>
      <w:marTop w:val="0"/>
      <w:marBottom w:val="0"/>
      <w:divBdr>
        <w:top w:val="none" w:sz="0" w:space="0" w:color="auto"/>
        <w:left w:val="none" w:sz="0" w:space="0" w:color="auto"/>
        <w:bottom w:val="none" w:sz="0" w:space="0" w:color="auto"/>
        <w:right w:val="none" w:sz="0" w:space="0" w:color="auto"/>
      </w:divBdr>
      <w:divsChild>
        <w:div w:id="295449618">
          <w:marLeft w:val="835"/>
          <w:marRight w:val="0"/>
          <w:marTop w:val="0"/>
          <w:marBottom w:val="0"/>
          <w:divBdr>
            <w:top w:val="none" w:sz="0" w:space="0" w:color="auto"/>
            <w:left w:val="none" w:sz="0" w:space="0" w:color="auto"/>
            <w:bottom w:val="none" w:sz="0" w:space="0" w:color="auto"/>
            <w:right w:val="none" w:sz="0" w:space="0" w:color="auto"/>
          </w:divBdr>
        </w:div>
        <w:div w:id="829519574">
          <w:marLeft w:val="835"/>
          <w:marRight w:val="0"/>
          <w:marTop w:val="0"/>
          <w:marBottom w:val="0"/>
          <w:divBdr>
            <w:top w:val="none" w:sz="0" w:space="0" w:color="auto"/>
            <w:left w:val="none" w:sz="0" w:space="0" w:color="auto"/>
            <w:bottom w:val="none" w:sz="0" w:space="0" w:color="auto"/>
            <w:right w:val="none" w:sz="0" w:space="0" w:color="auto"/>
          </w:divBdr>
        </w:div>
      </w:divsChild>
    </w:div>
    <w:div w:id="746000949">
      <w:bodyDiv w:val="1"/>
      <w:marLeft w:val="0"/>
      <w:marRight w:val="0"/>
      <w:marTop w:val="0"/>
      <w:marBottom w:val="0"/>
      <w:divBdr>
        <w:top w:val="none" w:sz="0" w:space="0" w:color="auto"/>
        <w:left w:val="none" w:sz="0" w:space="0" w:color="auto"/>
        <w:bottom w:val="none" w:sz="0" w:space="0" w:color="auto"/>
        <w:right w:val="none" w:sz="0" w:space="0" w:color="auto"/>
      </w:divBdr>
    </w:div>
    <w:div w:id="751970973">
      <w:bodyDiv w:val="1"/>
      <w:marLeft w:val="0"/>
      <w:marRight w:val="0"/>
      <w:marTop w:val="0"/>
      <w:marBottom w:val="0"/>
      <w:divBdr>
        <w:top w:val="none" w:sz="0" w:space="0" w:color="auto"/>
        <w:left w:val="none" w:sz="0" w:space="0" w:color="auto"/>
        <w:bottom w:val="none" w:sz="0" w:space="0" w:color="auto"/>
        <w:right w:val="none" w:sz="0" w:space="0" w:color="auto"/>
      </w:divBdr>
      <w:divsChild>
        <w:div w:id="184095738">
          <w:marLeft w:val="1109"/>
          <w:marRight w:val="0"/>
          <w:marTop w:val="0"/>
          <w:marBottom w:val="0"/>
          <w:divBdr>
            <w:top w:val="none" w:sz="0" w:space="0" w:color="auto"/>
            <w:left w:val="none" w:sz="0" w:space="0" w:color="auto"/>
            <w:bottom w:val="none" w:sz="0" w:space="0" w:color="auto"/>
            <w:right w:val="none" w:sz="0" w:space="0" w:color="auto"/>
          </w:divBdr>
        </w:div>
        <w:div w:id="199444208">
          <w:marLeft w:val="1742"/>
          <w:marRight w:val="0"/>
          <w:marTop w:val="0"/>
          <w:marBottom w:val="0"/>
          <w:divBdr>
            <w:top w:val="none" w:sz="0" w:space="0" w:color="auto"/>
            <w:left w:val="none" w:sz="0" w:space="0" w:color="auto"/>
            <w:bottom w:val="none" w:sz="0" w:space="0" w:color="auto"/>
            <w:right w:val="none" w:sz="0" w:space="0" w:color="auto"/>
          </w:divBdr>
        </w:div>
        <w:div w:id="1336610184">
          <w:marLeft w:val="1109"/>
          <w:marRight w:val="0"/>
          <w:marTop w:val="0"/>
          <w:marBottom w:val="0"/>
          <w:divBdr>
            <w:top w:val="none" w:sz="0" w:space="0" w:color="auto"/>
            <w:left w:val="none" w:sz="0" w:space="0" w:color="auto"/>
            <w:bottom w:val="none" w:sz="0" w:space="0" w:color="auto"/>
            <w:right w:val="none" w:sz="0" w:space="0" w:color="auto"/>
          </w:divBdr>
        </w:div>
        <w:div w:id="1384988317">
          <w:marLeft w:val="1109"/>
          <w:marRight w:val="0"/>
          <w:marTop w:val="0"/>
          <w:marBottom w:val="0"/>
          <w:divBdr>
            <w:top w:val="none" w:sz="0" w:space="0" w:color="auto"/>
            <w:left w:val="none" w:sz="0" w:space="0" w:color="auto"/>
            <w:bottom w:val="none" w:sz="0" w:space="0" w:color="auto"/>
            <w:right w:val="none" w:sz="0" w:space="0" w:color="auto"/>
          </w:divBdr>
        </w:div>
      </w:divsChild>
    </w:div>
    <w:div w:id="768505831">
      <w:bodyDiv w:val="1"/>
      <w:marLeft w:val="0"/>
      <w:marRight w:val="0"/>
      <w:marTop w:val="0"/>
      <w:marBottom w:val="0"/>
      <w:divBdr>
        <w:top w:val="none" w:sz="0" w:space="0" w:color="auto"/>
        <w:left w:val="none" w:sz="0" w:space="0" w:color="auto"/>
        <w:bottom w:val="none" w:sz="0" w:space="0" w:color="auto"/>
        <w:right w:val="none" w:sz="0" w:space="0" w:color="auto"/>
      </w:divBdr>
      <w:divsChild>
        <w:div w:id="652487814">
          <w:marLeft w:val="1454"/>
          <w:marRight w:val="0"/>
          <w:marTop w:val="0"/>
          <w:marBottom w:val="0"/>
          <w:divBdr>
            <w:top w:val="none" w:sz="0" w:space="0" w:color="auto"/>
            <w:left w:val="none" w:sz="0" w:space="0" w:color="auto"/>
            <w:bottom w:val="none" w:sz="0" w:space="0" w:color="auto"/>
            <w:right w:val="none" w:sz="0" w:space="0" w:color="auto"/>
          </w:divBdr>
        </w:div>
        <w:div w:id="797257350">
          <w:marLeft w:val="1454"/>
          <w:marRight w:val="0"/>
          <w:marTop w:val="0"/>
          <w:marBottom w:val="0"/>
          <w:divBdr>
            <w:top w:val="none" w:sz="0" w:space="0" w:color="auto"/>
            <w:left w:val="none" w:sz="0" w:space="0" w:color="auto"/>
            <w:bottom w:val="none" w:sz="0" w:space="0" w:color="auto"/>
            <w:right w:val="none" w:sz="0" w:space="0" w:color="auto"/>
          </w:divBdr>
        </w:div>
        <w:div w:id="1133671060">
          <w:marLeft w:val="835"/>
          <w:marRight w:val="0"/>
          <w:marTop w:val="0"/>
          <w:marBottom w:val="0"/>
          <w:divBdr>
            <w:top w:val="none" w:sz="0" w:space="0" w:color="auto"/>
            <w:left w:val="none" w:sz="0" w:space="0" w:color="auto"/>
            <w:bottom w:val="none" w:sz="0" w:space="0" w:color="auto"/>
            <w:right w:val="none" w:sz="0" w:space="0" w:color="auto"/>
          </w:divBdr>
        </w:div>
      </w:divsChild>
    </w:div>
    <w:div w:id="770855821">
      <w:bodyDiv w:val="1"/>
      <w:marLeft w:val="0"/>
      <w:marRight w:val="0"/>
      <w:marTop w:val="0"/>
      <w:marBottom w:val="0"/>
      <w:divBdr>
        <w:top w:val="none" w:sz="0" w:space="0" w:color="auto"/>
        <w:left w:val="none" w:sz="0" w:space="0" w:color="auto"/>
        <w:bottom w:val="none" w:sz="0" w:space="0" w:color="auto"/>
        <w:right w:val="none" w:sz="0" w:space="0" w:color="auto"/>
      </w:divBdr>
      <w:divsChild>
        <w:div w:id="448281949">
          <w:marLeft w:val="835"/>
          <w:marRight w:val="0"/>
          <w:marTop w:val="0"/>
          <w:marBottom w:val="0"/>
          <w:divBdr>
            <w:top w:val="none" w:sz="0" w:space="0" w:color="auto"/>
            <w:left w:val="none" w:sz="0" w:space="0" w:color="auto"/>
            <w:bottom w:val="none" w:sz="0" w:space="0" w:color="auto"/>
            <w:right w:val="none" w:sz="0" w:space="0" w:color="auto"/>
          </w:divBdr>
        </w:div>
        <w:div w:id="900215608">
          <w:marLeft w:val="835"/>
          <w:marRight w:val="0"/>
          <w:marTop w:val="0"/>
          <w:marBottom w:val="0"/>
          <w:divBdr>
            <w:top w:val="none" w:sz="0" w:space="0" w:color="auto"/>
            <w:left w:val="none" w:sz="0" w:space="0" w:color="auto"/>
            <w:bottom w:val="none" w:sz="0" w:space="0" w:color="auto"/>
            <w:right w:val="none" w:sz="0" w:space="0" w:color="auto"/>
          </w:divBdr>
        </w:div>
        <w:div w:id="1321739343">
          <w:marLeft w:val="835"/>
          <w:marRight w:val="0"/>
          <w:marTop w:val="0"/>
          <w:marBottom w:val="0"/>
          <w:divBdr>
            <w:top w:val="none" w:sz="0" w:space="0" w:color="auto"/>
            <w:left w:val="none" w:sz="0" w:space="0" w:color="auto"/>
            <w:bottom w:val="none" w:sz="0" w:space="0" w:color="auto"/>
            <w:right w:val="none" w:sz="0" w:space="0" w:color="auto"/>
          </w:divBdr>
        </w:div>
      </w:divsChild>
    </w:div>
    <w:div w:id="813910734">
      <w:bodyDiv w:val="1"/>
      <w:marLeft w:val="0"/>
      <w:marRight w:val="0"/>
      <w:marTop w:val="0"/>
      <w:marBottom w:val="0"/>
      <w:divBdr>
        <w:top w:val="none" w:sz="0" w:space="0" w:color="auto"/>
        <w:left w:val="none" w:sz="0" w:space="0" w:color="auto"/>
        <w:bottom w:val="none" w:sz="0" w:space="0" w:color="auto"/>
        <w:right w:val="none" w:sz="0" w:space="0" w:color="auto"/>
      </w:divBdr>
      <w:divsChild>
        <w:div w:id="166142209">
          <w:marLeft w:val="835"/>
          <w:marRight w:val="0"/>
          <w:marTop w:val="0"/>
          <w:marBottom w:val="0"/>
          <w:divBdr>
            <w:top w:val="none" w:sz="0" w:space="0" w:color="auto"/>
            <w:left w:val="none" w:sz="0" w:space="0" w:color="auto"/>
            <w:bottom w:val="none" w:sz="0" w:space="0" w:color="auto"/>
            <w:right w:val="none" w:sz="0" w:space="0" w:color="auto"/>
          </w:divBdr>
        </w:div>
        <w:div w:id="599408023">
          <w:marLeft w:val="835"/>
          <w:marRight w:val="0"/>
          <w:marTop w:val="0"/>
          <w:marBottom w:val="0"/>
          <w:divBdr>
            <w:top w:val="none" w:sz="0" w:space="0" w:color="auto"/>
            <w:left w:val="none" w:sz="0" w:space="0" w:color="auto"/>
            <w:bottom w:val="none" w:sz="0" w:space="0" w:color="auto"/>
            <w:right w:val="none" w:sz="0" w:space="0" w:color="auto"/>
          </w:divBdr>
        </w:div>
      </w:divsChild>
    </w:div>
    <w:div w:id="816454597">
      <w:bodyDiv w:val="1"/>
      <w:marLeft w:val="0"/>
      <w:marRight w:val="0"/>
      <w:marTop w:val="0"/>
      <w:marBottom w:val="0"/>
      <w:divBdr>
        <w:top w:val="none" w:sz="0" w:space="0" w:color="auto"/>
        <w:left w:val="none" w:sz="0" w:space="0" w:color="auto"/>
        <w:bottom w:val="none" w:sz="0" w:space="0" w:color="auto"/>
        <w:right w:val="none" w:sz="0" w:space="0" w:color="auto"/>
      </w:divBdr>
      <w:divsChild>
        <w:div w:id="44641109">
          <w:marLeft w:val="1454"/>
          <w:marRight w:val="0"/>
          <w:marTop w:val="0"/>
          <w:marBottom w:val="0"/>
          <w:divBdr>
            <w:top w:val="none" w:sz="0" w:space="0" w:color="auto"/>
            <w:left w:val="none" w:sz="0" w:space="0" w:color="auto"/>
            <w:bottom w:val="none" w:sz="0" w:space="0" w:color="auto"/>
            <w:right w:val="none" w:sz="0" w:space="0" w:color="auto"/>
          </w:divBdr>
        </w:div>
        <w:div w:id="145980886">
          <w:marLeft w:val="835"/>
          <w:marRight w:val="0"/>
          <w:marTop w:val="0"/>
          <w:marBottom w:val="0"/>
          <w:divBdr>
            <w:top w:val="none" w:sz="0" w:space="0" w:color="auto"/>
            <w:left w:val="none" w:sz="0" w:space="0" w:color="auto"/>
            <w:bottom w:val="none" w:sz="0" w:space="0" w:color="auto"/>
            <w:right w:val="none" w:sz="0" w:space="0" w:color="auto"/>
          </w:divBdr>
        </w:div>
        <w:div w:id="414866463">
          <w:marLeft w:val="835"/>
          <w:marRight w:val="0"/>
          <w:marTop w:val="0"/>
          <w:marBottom w:val="0"/>
          <w:divBdr>
            <w:top w:val="none" w:sz="0" w:space="0" w:color="auto"/>
            <w:left w:val="none" w:sz="0" w:space="0" w:color="auto"/>
            <w:bottom w:val="none" w:sz="0" w:space="0" w:color="auto"/>
            <w:right w:val="none" w:sz="0" w:space="0" w:color="auto"/>
          </w:divBdr>
        </w:div>
        <w:div w:id="775255436">
          <w:marLeft w:val="1454"/>
          <w:marRight w:val="0"/>
          <w:marTop w:val="0"/>
          <w:marBottom w:val="0"/>
          <w:divBdr>
            <w:top w:val="none" w:sz="0" w:space="0" w:color="auto"/>
            <w:left w:val="none" w:sz="0" w:space="0" w:color="auto"/>
            <w:bottom w:val="none" w:sz="0" w:space="0" w:color="auto"/>
            <w:right w:val="none" w:sz="0" w:space="0" w:color="auto"/>
          </w:divBdr>
        </w:div>
        <w:div w:id="2072579749">
          <w:marLeft w:val="835"/>
          <w:marRight w:val="0"/>
          <w:marTop w:val="0"/>
          <w:marBottom w:val="0"/>
          <w:divBdr>
            <w:top w:val="none" w:sz="0" w:space="0" w:color="auto"/>
            <w:left w:val="none" w:sz="0" w:space="0" w:color="auto"/>
            <w:bottom w:val="none" w:sz="0" w:space="0" w:color="auto"/>
            <w:right w:val="none" w:sz="0" w:space="0" w:color="auto"/>
          </w:divBdr>
        </w:div>
      </w:divsChild>
    </w:div>
    <w:div w:id="821502760">
      <w:bodyDiv w:val="1"/>
      <w:marLeft w:val="0"/>
      <w:marRight w:val="0"/>
      <w:marTop w:val="0"/>
      <w:marBottom w:val="0"/>
      <w:divBdr>
        <w:top w:val="none" w:sz="0" w:space="0" w:color="auto"/>
        <w:left w:val="none" w:sz="0" w:space="0" w:color="auto"/>
        <w:bottom w:val="none" w:sz="0" w:space="0" w:color="auto"/>
        <w:right w:val="none" w:sz="0" w:space="0" w:color="auto"/>
      </w:divBdr>
      <w:divsChild>
        <w:div w:id="789861563">
          <w:marLeft w:val="1454"/>
          <w:marRight w:val="0"/>
          <w:marTop w:val="0"/>
          <w:marBottom w:val="0"/>
          <w:divBdr>
            <w:top w:val="none" w:sz="0" w:space="0" w:color="auto"/>
            <w:left w:val="none" w:sz="0" w:space="0" w:color="auto"/>
            <w:bottom w:val="none" w:sz="0" w:space="0" w:color="auto"/>
            <w:right w:val="none" w:sz="0" w:space="0" w:color="auto"/>
          </w:divBdr>
        </w:div>
        <w:div w:id="937835794">
          <w:marLeft w:val="1454"/>
          <w:marRight w:val="0"/>
          <w:marTop w:val="0"/>
          <w:marBottom w:val="0"/>
          <w:divBdr>
            <w:top w:val="none" w:sz="0" w:space="0" w:color="auto"/>
            <w:left w:val="none" w:sz="0" w:space="0" w:color="auto"/>
            <w:bottom w:val="none" w:sz="0" w:space="0" w:color="auto"/>
            <w:right w:val="none" w:sz="0" w:space="0" w:color="auto"/>
          </w:divBdr>
        </w:div>
        <w:div w:id="1191652142">
          <w:marLeft w:val="835"/>
          <w:marRight w:val="0"/>
          <w:marTop w:val="0"/>
          <w:marBottom w:val="0"/>
          <w:divBdr>
            <w:top w:val="none" w:sz="0" w:space="0" w:color="auto"/>
            <w:left w:val="none" w:sz="0" w:space="0" w:color="auto"/>
            <w:bottom w:val="none" w:sz="0" w:space="0" w:color="auto"/>
            <w:right w:val="none" w:sz="0" w:space="0" w:color="auto"/>
          </w:divBdr>
        </w:div>
        <w:div w:id="1319261413">
          <w:marLeft w:val="835"/>
          <w:marRight w:val="0"/>
          <w:marTop w:val="0"/>
          <w:marBottom w:val="0"/>
          <w:divBdr>
            <w:top w:val="none" w:sz="0" w:space="0" w:color="auto"/>
            <w:left w:val="none" w:sz="0" w:space="0" w:color="auto"/>
            <w:bottom w:val="none" w:sz="0" w:space="0" w:color="auto"/>
            <w:right w:val="none" w:sz="0" w:space="0" w:color="auto"/>
          </w:divBdr>
        </w:div>
        <w:div w:id="1432552228">
          <w:marLeft w:val="835"/>
          <w:marRight w:val="0"/>
          <w:marTop w:val="0"/>
          <w:marBottom w:val="0"/>
          <w:divBdr>
            <w:top w:val="none" w:sz="0" w:space="0" w:color="auto"/>
            <w:left w:val="none" w:sz="0" w:space="0" w:color="auto"/>
            <w:bottom w:val="none" w:sz="0" w:space="0" w:color="auto"/>
            <w:right w:val="none" w:sz="0" w:space="0" w:color="auto"/>
          </w:divBdr>
        </w:div>
        <w:div w:id="1592540714">
          <w:marLeft w:val="1454"/>
          <w:marRight w:val="0"/>
          <w:marTop w:val="0"/>
          <w:marBottom w:val="0"/>
          <w:divBdr>
            <w:top w:val="none" w:sz="0" w:space="0" w:color="auto"/>
            <w:left w:val="none" w:sz="0" w:space="0" w:color="auto"/>
            <w:bottom w:val="none" w:sz="0" w:space="0" w:color="auto"/>
            <w:right w:val="none" w:sz="0" w:space="0" w:color="auto"/>
          </w:divBdr>
        </w:div>
        <w:div w:id="2114089086">
          <w:marLeft w:val="1454"/>
          <w:marRight w:val="0"/>
          <w:marTop w:val="0"/>
          <w:marBottom w:val="0"/>
          <w:divBdr>
            <w:top w:val="none" w:sz="0" w:space="0" w:color="auto"/>
            <w:left w:val="none" w:sz="0" w:space="0" w:color="auto"/>
            <w:bottom w:val="none" w:sz="0" w:space="0" w:color="auto"/>
            <w:right w:val="none" w:sz="0" w:space="0" w:color="auto"/>
          </w:divBdr>
        </w:div>
      </w:divsChild>
    </w:div>
    <w:div w:id="830022898">
      <w:bodyDiv w:val="1"/>
      <w:marLeft w:val="0"/>
      <w:marRight w:val="0"/>
      <w:marTop w:val="0"/>
      <w:marBottom w:val="0"/>
      <w:divBdr>
        <w:top w:val="none" w:sz="0" w:space="0" w:color="auto"/>
        <w:left w:val="none" w:sz="0" w:space="0" w:color="auto"/>
        <w:bottom w:val="none" w:sz="0" w:space="0" w:color="auto"/>
        <w:right w:val="none" w:sz="0" w:space="0" w:color="auto"/>
      </w:divBdr>
      <w:divsChild>
        <w:div w:id="116263661">
          <w:marLeft w:val="1008"/>
          <w:marRight w:val="0"/>
          <w:marTop w:val="160"/>
          <w:marBottom w:val="120"/>
          <w:divBdr>
            <w:top w:val="none" w:sz="0" w:space="0" w:color="auto"/>
            <w:left w:val="none" w:sz="0" w:space="0" w:color="auto"/>
            <w:bottom w:val="none" w:sz="0" w:space="0" w:color="auto"/>
            <w:right w:val="none" w:sz="0" w:space="0" w:color="auto"/>
          </w:divBdr>
        </w:div>
        <w:div w:id="158884155">
          <w:marLeft w:val="1008"/>
          <w:marRight w:val="0"/>
          <w:marTop w:val="160"/>
          <w:marBottom w:val="120"/>
          <w:divBdr>
            <w:top w:val="none" w:sz="0" w:space="0" w:color="auto"/>
            <w:left w:val="none" w:sz="0" w:space="0" w:color="auto"/>
            <w:bottom w:val="none" w:sz="0" w:space="0" w:color="auto"/>
            <w:right w:val="none" w:sz="0" w:space="0" w:color="auto"/>
          </w:divBdr>
        </w:div>
        <w:div w:id="297539999">
          <w:marLeft w:val="1008"/>
          <w:marRight w:val="0"/>
          <w:marTop w:val="160"/>
          <w:marBottom w:val="120"/>
          <w:divBdr>
            <w:top w:val="none" w:sz="0" w:space="0" w:color="auto"/>
            <w:left w:val="none" w:sz="0" w:space="0" w:color="auto"/>
            <w:bottom w:val="none" w:sz="0" w:space="0" w:color="auto"/>
            <w:right w:val="none" w:sz="0" w:space="0" w:color="auto"/>
          </w:divBdr>
        </w:div>
        <w:div w:id="415052494">
          <w:marLeft w:val="835"/>
          <w:marRight w:val="0"/>
          <w:marTop w:val="120"/>
          <w:marBottom w:val="160"/>
          <w:divBdr>
            <w:top w:val="none" w:sz="0" w:space="0" w:color="auto"/>
            <w:left w:val="none" w:sz="0" w:space="0" w:color="auto"/>
            <w:bottom w:val="none" w:sz="0" w:space="0" w:color="auto"/>
            <w:right w:val="none" w:sz="0" w:space="0" w:color="auto"/>
          </w:divBdr>
        </w:div>
        <w:div w:id="512111888">
          <w:marLeft w:val="1008"/>
          <w:marRight w:val="0"/>
          <w:marTop w:val="160"/>
          <w:marBottom w:val="120"/>
          <w:divBdr>
            <w:top w:val="none" w:sz="0" w:space="0" w:color="auto"/>
            <w:left w:val="none" w:sz="0" w:space="0" w:color="auto"/>
            <w:bottom w:val="none" w:sz="0" w:space="0" w:color="auto"/>
            <w:right w:val="none" w:sz="0" w:space="0" w:color="auto"/>
          </w:divBdr>
        </w:div>
        <w:div w:id="1346057228">
          <w:marLeft w:val="1008"/>
          <w:marRight w:val="0"/>
          <w:marTop w:val="0"/>
          <w:marBottom w:val="0"/>
          <w:divBdr>
            <w:top w:val="none" w:sz="0" w:space="0" w:color="auto"/>
            <w:left w:val="none" w:sz="0" w:space="0" w:color="auto"/>
            <w:bottom w:val="none" w:sz="0" w:space="0" w:color="auto"/>
            <w:right w:val="none" w:sz="0" w:space="0" w:color="auto"/>
          </w:divBdr>
        </w:div>
        <w:div w:id="2061052216">
          <w:marLeft w:val="1008"/>
          <w:marRight w:val="0"/>
          <w:marTop w:val="160"/>
          <w:marBottom w:val="120"/>
          <w:divBdr>
            <w:top w:val="none" w:sz="0" w:space="0" w:color="auto"/>
            <w:left w:val="none" w:sz="0" w:space="0" w:color="auto"/>
            <w:bottom w:val="none" w:sz="0" w:space="0" w:color="auto"/>
            <w:right w:val="none" w:sz="0" w:space="0" w:color="auto"/>
          </w:divBdr>
        </w:div>
      </w:divsChild>
    </w:div>
    <w:div w:id="841049314">
      <w:bodyDiv w:val="1"/>
      <w:marLeft w:val="0"/>
      <w:marRight w:val="0"/>
      <w:marTop w:val="0"/>
      <w:marBottom w:val="0"/>
      <w:divBdr>
        <w:top w:val="none" w:sz="0" w:space="0" w:color="auto"/>
        <w:left w:val="none" w:sz="0" w:space="0" w:color="auto"/>
        <w:bottom w:val="none" w:sz="0" w:space="0" w:color="auto"/>
        <w:right w:val="none" w:sz="0" w:space="0" w:color="auto"/>
      </w:divBdr>
      <w:divsChild>
        <w:div w:id="17464043">
          <w:marLeft w:val="835"/>
          <w:marRight w:val="0"/>
          <w:marTop w:val="0"/>
          <w:marBottom w:val="0"/>
          <w:divBdr>
            <w:top w:val="none" w:sz="0" w:space="0" w:color="auto"/>
            <w:left w:val="none" w:sz="0" w:space="0" w:color="auto"/>
            <w:bottom w:val="none" w:sz="0" w:space="0" w:color="auto"/>
            <w:right w:val="none" w:sz="0" w:space="0" w:color="auto"/>
          </w:divBdr>
        </w:div>
        <w:div w:id="602226814">
          <w:marLeft w:val="835"/>
          <w:marRight w:val="0"/>
          <w:marTop w:val="0"/>
          <w:marBottom w:val="0"/>
          <w:divBdr>
            <w:top w:val="none" w:sz="0" w:space="0" w:color="auto"/>
            <w:left w:val="none" w:sz="0" w:space="0" w:color="auto"/>
            <w:bottom w:val="none" w:sz="0" w:space="0" w:color="auto"/>
            <w:right w:val="none" w:sz="0" w:space="0" w:color="auto"/>
          </w:divBdr>
        </w:div>
        <w:div w:id="789054411">
          <w:marLeft w:val="835"/>
          <w:marRight w:val="0"/>
          <w:marTop w:val="0"/>
          <w:marBottom w:val="0"/>
          <w:divBdr>
            <w:top w:val="none" w:sz="0" w:space="0" w:color="auto"/>
            <w:left w:val="none" w:sz="0" w:space="0" w:color="auto"/>
            <w:bottom w:val="none" w:sz="0" w:space="0" w:color="auto"/>
            <w:right w:val="none" w:sz="0" w:space="0" w:color="auto"/>
          </w:divBdr>
        </w:div>
        <w:div w:id="1348824023">
          <w:marLeft w:val="835"/>
          <w:marRight w:val="0"/>
          <w:marTop w:val="0"/>
          <w:marBottom w:val="0"/>
          <w:divBdr>
            <w:top w:val="none" w:sz="0" w:space="0" w:color="auto"/>
            <w:left w:val="none" w:sz="0" w:space="0" w:color="auto"/>
            <w:bottom w:val="none" w:sz="0" w:space="0" w:color="auto"/>
            <w:right w:val="none" w:sz="0" w:space="0" w:color="auto"/>
          </w:divBdr>
        </w:div>
        <w:div w:id="1655252640">
          <w:marLeft w:val="835"/>
          <w:marRight w:val="0"/>
          <w:marTop w:val="0"/>
          <w:marBottom w:val="0"/>
          <w:divBdr>
            <w:top w:val="none" w:sz="0" w:space="0" w:color="auto"/>
            <w:left w:val="none" w:sz="0" w:space="0" w:color="auto"/>
            <w:bottom w:val="none" w:sz="0" w:space="0" w:color="auto"/>
            <w:right w:val="none" w:sz="0" w:space="0" w:color="auto"/>
          </w:divBdr>
        </w:div>
      </w:divsChild>
    </w:div>
    <w:div w:id="875044115">
      <w:bodyDiv w:val="1"/>
      <w:marLeft w:val="0"/>
      <w:marRight w:val="0"/>
      <w:marTop w:val="0"/>
      <w:marBottom w:val="0"/>
      <w:divBdr>
        <w:top w:val="none" w:sz="0" w:space="0" w:color="auto"/>
        <w:left w:val="none" w:sz="0" w:space="0" w:color="auto"/>
        <w:bottom w:val="none" w:sz="0" w:space="0" w:color="auto"/>
        <w:right w:val="none" w:sz="0" w:space="0" w:color="auto"/>
      </w:divBdr>
    </w:div>
    <w:div w:id="882904457">
      <w:bodyDiv w:val="1"/>
      <w:marLeft w:val="0"/>
      <w:marRight w:val="0"/>
      <w:marTop w:val="0"/>
      <w:marBottom w:val="0"/>
      <w:divBdr>
        <w:top w:val="none" w:sz="0" w:space="0" w:color="auto"/>
        <w:left w:val="none" w:sz="0" w:space="0" w:color="auto"/>
        <w:bottom w:val="none" w:sz="0" w:space="0" w:color="auto"/>
        <w:right w:val="none" w:sz="0" w:space="0" w:color="auto"/>
      </w:divBdr>
      <w:divsChild>
        <w:div w:id="481430877">
          <w:marLeft w:val="1454"/>
          <w:marRight w:val="0"/>
          <w:marTop w:val="0"/>
          <w:marBottom w:val="0"/>
          <w:divBdr>
            <w:top w:val="none" w:sz="0" w:space="0" w:color="auto"/>
            <w:left w:val="none" w:sz="0" w:space="0" w:color="auto"/>
            <w:bottom w:val="none" w:sz="0" w:space="0" w:color="auto"/>
            <w:right w:val="none" w:sz="0" w:space="0" w:color="auto"/>
          </w:divBdr>
        </w:div>
        <w:div w:id="663242902">
          <w:marLeft w:val="288"/>
          <w:marRight w:val="0"/>
          <w:marTop w:val="0"/>
          <w:marBottom w:val="0"/>
          <w:divBdr>
            <w:top w:val="none" w:sz="0" w:space="0" w:color="auto"/>
            <w:left w:val="none" w:sz="0" w:space="0" w:color="auto"/>
            <w:bottom w:val="none" w:sz="0" w:space="0" w:color="auto"/>
            <w:right w:val="none" w:sz="0" w:space="0" w:color="auto"/>
          </w:divBdr>
        </w:div>
        <w:div w:id="693308971">
          <w:marLeft w:val="1454"/>
          <w:marRight w:val="0"/>
          <w:marTop w:val="0"/>
          <w:marBottom w:val="0"/>
          <w:divBdr>
            <w:top w:val="none" w:sz="0" w:space="0" w:color="auto"/>
            <w:left w:val="none" w:sz="0" w:space="0" w:color="auto"/>
            <w:bottom w:val="none" w:sz="0" w:space="0" w:color="auto"/>
            <w:right w:val="none" w:sz="0" w:space="0" w:color="auto"/>
          </w:divBdr>
        </w:div>
        <w:div w:id="719594166">
          <w:marLeft w:val="1454"/>
          <w:marRight w:val="0"/>
          <w:marTop w:val="0"/>
          <w:marBottom w:val="0"/>
          <w:divBdr>
            <w:top w:val="none" w:sz="0" w:space="0" w:color="auto"/>
            <w:left w:val="none" w:sz="0" w:space="0" w:color="auto"/>
            <w:bottom w:val="none" w:sz="0" w:space="0" w:color="auto"/>
            <w:right w:val="none" w:sz="0" w:space="0" w:color="auto"/>
          </w:divBdr>
        </w:div>
        <w:div w:id="722221417">
          <w:marLeft w:val="1454"/>
          <w:marRight w:val="0"/>
          <w:marTop w:val="0"/>
          <w:marBottom w:val="0"/>
          <w:divBdr>
            <w:top w:val="none" w:sz="0" w:space="0" w:color="auto"/>
            <w:left w:val="none" w:sz="0" w:space="0" w:color="auto"/>
            <w:bottom w:val="none" w:sz="0" w:space="0" w:color="auto"/>
            <w:right w:val="none" w:sz="0" w:space="0" w:color="auto"/>
          </w:divBdr>
        </w:div>
        <w:div w:id="1135441776">
          <w:marLeft w:val="835"/>
          <w:marRight w:val="0"/>
          <w:marTop w:val="0"/>
          <w:marBottom w:val="0"/>
          <w:divBdr>
            <w:top w:val="none" w:sz="0" w:space="0" w:color="auto"/>
            <w:left w:val="none" w:sz="0" w:space="0" w:color="auto"/>
            <w:bottom w:val="none" w:sz="0" w:space="0" w:color="auto"/>
            <w:right w:val="none" w:sz="0" w:space="0" w:color="auto"/>
          </w:divBdr>
        </w:div>
        <w:div w:id="1425178441">
          <w:marLeft w:val="1454"/>
          <w:marRight w:val="0"/>
          <w:marTop w:val="0"/>
          <w:marBottom w:val="0"/>
          <w:divBdr>
            <w:top w:val="none" w:sz="0" w:space="0" w:color="auto"/>
            <w:left w:val="none" w:sz="0" w:space="0" w:color="auto"/>
            <w:bottom w:val="none" w:sz="0" w:space="0" w:color="auto"/>
            <w:right w:val="none" w:sz="0" w:space="0" w:color="auto"/>
          </w:divBdr>
        </w:div>
        <w:div w:id="1524438761">
          <w:marLeft w:val="835"/>
          <w:marRight w:val="0"/>
          <w:marTop w:val="0"/>
          <w:marBottom w:val="0"/>
          <w:divBdr>
            <w:top w:val="none" w:sz="0" w:space="0" w:color="auto"/>
            <w:left w:val="none" w:sz="0" w:space="0" w:color="auto"/>
            <w:bottom w:val="none" w:sz="0" w:space="0" w:color="auto"/>
            <w:right w:val="none" w:sz="0" w:space="0" w:color="auto"/>
          </w:divBdr>
        </w:div>
        <w:div w:id="1689526712">
          <w:marLeft w:val="835"/>
          <w:marRight w:val="0"/>
          <w:marTop w:val="0"/>
          <w:marBottom w:val="0"/>
          <w:divBdr>
            <w:top w:val="none" w:sz="0" w:space="0" w:color="auto"/>
            <w:left w:val="none" w:sz="0" w:space="0" w:color="auto"/>
            <w:bottom w:val="none" w:sz="0" w:space="0" w:color="auto"/>
            <w:right w:val="none" w:sz="0" w:space="0" w:color="auto"/>
          </w:divBdr>
        </w:div>
        <w:div w:id="1861502241">
          <w:marLeft w:val="1454"/>
          <w:marRight w:val="0"/>
          <w:marTop w:val="0"/>
          <w:marBottom w:val="0"/>
          <w:divBdr>
            <w:top w:val="none" w:sz="0" w:space="0" w:color="auto"/>
            <w:left w:val="none" w:sz="0" w:space="0" w:color="auto"/>
            <w:bottom w:val="none" w:sz="0" w:space="0" w:color="auto"/>
            <w:right w:val="none" w:sz="0" w:space="0" w:color="auto"/>
          </w:divBdr>
        </w:div>
        <w:div w:id="1936815077">
          <w:marLeft w:val="1454"/>
          <w:marRight w:val="0"/>
          <w:marTop w:val="0"/>
          <w:marBottom w:val="0"/>
          <w:divBdr>
            <w:top w:val="none" w:sz="0" w:space="0" w:color="auto"/>
            <w:left w:val="none" w:sz="0" w:space="0" w:color="auto"/>
            <w:bottom w:val="none" w:sz="0" w:space="0" w:color="auto"/>
            <w:right w:val="none" w:sz="0" w:space="0" w:color="auto"/>
          </w:divBdr>
        </w:div>
        <w:div w:id="1971740789">
          <w:marLeft w:val="835"/>
          <w:marRight w:val="0"/>
          <w:marTop w:val="0"/>
          <w:marBottom w:val="0"/>
          <w:divBdr>
            <w:top w:val="none" w:sz="0" w:space="0" w:color="auto"/>
            <w:left w:val="none" w:sz="0" w:space="0" w:color="auto"/>
            <w:bottom w:val="none" w:sz="0" w:space="0" w:color="auto"/>
            <w:right w:val="none" w:sz="0" w:space="0" w:color="auto"/>
          </w:divBdr>
        </w:div>
      </w:divsChild>
    </w:div>
    <w:div w:id="971981576">
      <w:bodyDiv w:val="1"/>
      <w:marLeft w:val="0"/>
      <w:marRight w:val="0"/>
      <w:marTop w:val="0"/>
      <w:marBottom w:val="0"/>
      <w:divBdr>
        <w:top w:val="none" w:sz="0" w:space="0" w:color="auto"/>
        <w:left w:val="none" w:sz="0" w:space="0" w:color="auto"/>
        <w:bottom w:val="none" w:sz="0" w:space="0" w:color="auto"/>
        <w:right w:val="none" w:sz="0" w:space="0" w:color="auto"/>
      </w:divBdr>
      <w:divsChild>
        <w:div w:id="327052996">
          <w:marLeft w:val="1454"/>
          <w:marRight w:val="0"/>
          <w:marTop w:val="0"/>
          <w:marBottom w:val="0"/>
          <w:divBdr>
            <w:top w:val="none" w:sz="0" w:space="0" w:color="auto"/>
            <w:left w:val="none" w:sz="0" w:space="0" w:color="auto"/>
            <w:bottom w:val="none" w:sz="0" w:space="0" w:color="auto"/>
            <w:right w:val="none" w:sz="0" w:space="0" w:color="auto"/>
          </w:divBdr>
        </w:div>
        <w:div w:id="337193659">
          <w:marLeft w:val="835"/>
          <w:marRight w:val="0"/>
          <w:marTop w:val="0"/>
          <w:marBottom w:val="0"/>
          <w:divBdr>
            <w:top w:val="none" w:sz="0" w:space="0" w:color="auto"/>
            <w:left w:val="none" w:sz="0" w:space="0" w:color="auto"/>
            <w:bottom w:val="none" w:sz="0" w:space="0" w:color="auto"/>
            <w:right w:val="none" w:sz="0" w:space="0" w:color="auto"/>
          </w:divBdr>
        </w:div>
        <w:div w:id="430860756">
          <w:marLeft w:val="835"/>
          <w:marRight w:val="0"/>
          <w:marTop w:val="0"/>
          <w:marBottom w:val="0"/>
          <w:divBdr>
            <w:top w:val="none" w:sz="0" w:space="0" w:color="auto"/>
            <w:left w:val="none" w:sz="0" w:space="0" w:color="auto"/>
            <w:bottom w:val="none" w:sz="0" w:space="0" w:color="auto"/>
            <w:right w:val="none" w:sz="0" w:space="0" w:color="auto"/>
          </w:divBdr>
        </w:div>
        <w:div w:id="1405185317">
          <w:marLeft w:val="835"/>
          <w:marRight w:val="0"/>
          <w:marTop w:val="0"/>
          <w:marBottom w:val="0"/>
          <w:divBdr>
            <w:top w:val="none" w:sz="0" w:space="0" w:color="auto"/>
            <w:left w:val="none" w:sz="0" w:space="0" w:color="auto"/>
            <w:bottom w:val="none" w:sz="0" w:space="0" w:color="auto"/>
            <w:right w:val="none" w:sz="0" w:space="0" w:color="auto"/>
          </w:divBdr>
        </w:div>
        <w:div w:id="1949653082">
          <w:marLeft w:val="835"/>
          <w:marRight w:val="0"/>
          <w:marTop w:val="0"/>
          <w:marBottom w:val="0"/>
          <w:divBdr>
            <w:top w:val="none" w:sz="0" w:space="0" w:color="auto"/>
            <w:left w:val="none" w:sz="0" w:space="0" w:color="auto"/>
            <w:bottom w:val="none" w:sz="0" w:space="0" w:color="auto"/>
            <w:right w:val="none" w:sz="0" w:space="0" w:color="auto"/>
          </w:divBdr>
        </w:div>
      </w:divsChild>
    </w:div>
    <w:div w:id="1109937267">
      <w:bodyDiv w:val="1"/>
      <w:marLeft w:val="0"/>
      <w:marRight w:val="0"/>
      <w:marTop w:val="0"/>
      <w:marBottom w:val="0"/>
      <w:divBdr>
        <w:top w:val="none" w:sz="0" w:space="0" w:color="auto"/>
        <w:left w:val="none" w:sz="0" w:space="0" w:color="auto"/>
        <w:bottom w:val="none" w:sz="0" w:space="0" w:color="auto"/>
        <w:right w:val="none" w:sz="0" w:space="0" w:color="auto"/>
      </w:divBdr>
      <w:divsChild>
        <w:div w:id="258566253">
          <w:marLeft w:val="1454"/>
          <w:marRight w:val="0"/>
          <w:marTop w:val="0"/>
          <w:marBottom w:val="0"/>
          <w:divBdr>
            <w:top w:val="none" w:sz="0" w:space="0" w:color="auto"/>
            <w:left w:val="none" w:sz="0" w:space="0" w:color="auto"/>
            <w:bottom w:val="none" w:sz="0" w:space="0" w:color="auto"/>
            <w:right w:val="none" w:sz="0" w:space="0" w:color="auto"/>
          </w:divBdr>
        </w:div>
        <w:div w:id="505242858">
          <w:marLeft w:val="2088"/>
          <w:marRight w:val="0"/>
          <w:marTop w:val="0"/>
          <w:marBottom w:val="0"/>
          <w:divBdr>
            <w:top w:val="none" w:sz="0" w:space="0" w:color="auto"/>
            <w:left w:val="none" w:sz="0" w:space="0" w:color="auto"/>
            <w:bottom w:val="none" w:sz="0" w:space="0" w:color="auto"/>
            <w:right w:val="none" w:sz="0" w:space="0" w:color="auto"/>
          </w:divBdr>
        </w:div>
        <w:div w:id="649597645">
          <w:marLeft w:val="1454"/>
          <w:marRight w:val="0"/>
          <w:marTop w:val="0"/>
          <w:marBottom w:val="0"/>
          <w:divBdr>
            <w:top w:val="none" w:sz="0" w:space="0" w:color="auto"/>
            <w:left w:val="none" w:sz="0" w:space="0" w:color="auto"/>
            <w:bottom w:val="none" w:sz="0" w:space="0" w:color="auto"/>
            <w:right w:val="none" w:sz="0" w:space="0" w:color="auto"/>
          </w:divBdr>
        </w:div>
        <w:div w:id="798380577">
          <w:marLeft w:val="835"/>
          <w:marRight w:val="0"/>
          <w:marTop w:val="0"/>
          <w:marBottom w:val="0"/>
          <w:divBdr>
            <w:top w:val="none" w:sz="0" w:space="0" w:color="auto"/>
            <w:left w:val="none" w:sz="0" w:space="0" w:color="auto"/>
            <w:bottom w:val="none" w:sz="0" w:space="0" w:color="auto"/>
            <w:right w:val="none" w:sz="0" w:space="0" w:color="auto"/>
          </w:divBdr>
        </w:div>
        <w:div w:id="999848964">
          <w:marLeft w:val="835"/>
          <w:marRight w:val="0"/>
          <w:marTop w:val="0"/>
          <w:marBottom w:val="0"/>
          <w:divBdr>
            <w:top w:val="none" w:sz="0" w:space="0" w:color="auto"/>
            <w:left w:val="none" w:sz="0" w:space="0" w:color="auto"/>
            <w:bottom w:val="none" w:sz="0" w:space="0" w:color="auto"/>
            <w:right w:val="none" w:sz="0" w:space="0" w:color="auto"/>
          </w:divBdr>
        </w:div>
        <w:div w:id="1204291911">
          <w:marLeft w:val="835"/>
          <w:marRight w:val="0"/>
          <w:marTop w:val="0"/>
          <w:marBottom w:val="0"/>
          <w:divBdr>
            <w:top w:val="none" w:sz="0" w:space="0" w:color="auto"/>
            <w:left w:val="none" w:sz="0" w:space="0" w:color="auto"/>
            <w:bottom w:val="none" w:sz="0" w:space="0" w:color="auto"/>
            <w:right w:val="none" w:sz="0" w:space="0" w:color="auto"/>
          </w:divBdr>
        </w:div>
        <w:div w:id="1277443063">
          <w:marLeft w:val="1454"/>
          <w:marRight w:val="0"/>
          <w:marTop w:val="0"/>
          <w:marBottom w:val="0"/>
          <w:divBdr>
            <w:top w:val="none" w:sz="0" w:space="0" w:color="auto"/>
            <w:left w:val="none" w:sz="0" w:space="0" w:color="auto"/>
            <w:bottom w:val="none" w:sz="0" w:space="0" w:color="auto"/>
            <w:right w:val="none" w:sz="0" w:space="0" w:color="auto"/>
          </w:divBdr>
        </w:div>
        <w:div w:id="1461991028">
          <w:marLeft w:val="2088"/>
          <w:marRight w:val="0"/>
          <w:marTop w:val="0"/>
          <w:marBottom w:val="0"/>
          <w:divBdr>
            <w:top w:val="none" w:sz="0" w:space="0" w:color="auto"/>
            <w:left w:val="none" w:sz="0" w:space="0" w:color="auto"/>
            <w:bottom w:val="none" w:sz="0" w:space="0" w:color="auto"/>
            <w:right w:val="none" w:sz="0" w:space="0" w:color="auto"/>
          </w:divBdr>
        </w:div>
        <w:div w:id="1746030183">
          <w:marLeft w:val="835"/>
          <w:marRight w:val="0"/>
          <w:marTop w:val="0"/>
          <w:marBottom w:val="0"/>
          <w:divBdr>
            <w:top w:val="none" w:sz="0" w:space="0" w:color="auto"/>
            <w:left w:val="none" w:sz="0" w:space="0" w:color="auto"/>
            <w:bottom w:val="none" w:sz="0" w:space="0" w:color="auto"/>
            <w:right w:val="none" w:sz="0" w:space="0" w:color="auto"/>
          </w:divBdr>
        </w:div>
        <w:div w:id="1892308733">
          <w:marLeft w:val="1454"/>
          <w:marRight w:val="0"/>
          <w:marTop w:val="0"/>
          <w:marBottom w:val="0"/>
          <w:divBdr>
            <w:top w:val="none" w:sz="0" w:space="0" w:color="auto"/>
            <w:left w:val="none" w:sz="0" w:space="0" w:color="auto"/>
            <w:bottom w:val="none" w:sz="0" w:space="0" w:color="auto"/>
            <w:right w:val="none" w:sz="0" w:space="0" w:color="auto"/>
          </w:divBdr>
        </w:div>
      </w:divsChild>
    </w:div>
    <w:div w:id="1119225551">
      <w:bodyDiv w:val="1"/>
      <w:marLeft w:val="0"/>
      <w:marRight w:val="0"/>
      <w:marTop w:val="0"/>
      <w:marBottom w:val="0"/>
      <w:divBdr>
        <w:top w:val="none" w:sz="0" w:space="0" w:color="auto"/>
        <w:left w:val="none" w:sz="0" w:space="0" w:color="auto"/>
        <w:bottom w:val="none" w:sz="0" w:space="0" w:color="auto"/>
        <w:right w:val="none" w:sz="0" w:space="0" w:color="auto"/>
      </w:divBdr>
    </w:div>
    <w:div w:id="1121387529">
      <w:bodyDiv w:val="1"/>
      <w:marLeft w:val="0"/>
      <w:marRight w:val="0"/>
      <w:marTop w:val="0"/>
      <w:marBottom w:val="0"/>
      <w:divBdr>
        <w:top w:val="none" w:sz="0" w:space="0" w:color="auto"/>
        <w:left w:val="none" w:sz="0" w:space="0" w:color="auto"/>
        <w:bottom w:val="none" w:sz="0" w:space="0" w:color="auto"/>
        <w:right w:val="none" w:sz="0" w:space="0" w:color="auto"/>
      </w:divBdr>
    </w:div>
    <w:div w:id="1232034029">
      <w:bodyDiv w:val="1"/>
      <w:marLeft w:val="0"/>
      <w:marRight w:val="0"/>
      <w:marTop w:val="0"/>
      <w:marBottom w:val="0"/>
      <w:divBdr>
        <w:top w:val="none" w:sz="0" w:space="0" w:color="auto"/>
        <w:left w:val="none" w:sz="0" w:space="0" w:color="auto"/>
        <w:bottom w:val="none" w:sz="0" w:space="0" w:color="auto"/>
        <w:right w:val="none" w:sz="0" w:space="0" w:color="auto"/>
      </w:divBdr>
      <w:divsChild>
        <w:div w:id="112673851">
          <w:marLeft w:val="835"/>
          <w:marRight w:val="0"/>
          <w:marTop w:val="0"/>
          <w:marBottom w:val="0"/>
          <w:divBdr>
            <w:top w:val="none" w:sz="0" w:space="0" w:color="auto"/>
            <w:left w:val="none" w:sz="0" w:space="0" w:color="auto"/>
            <w:bottom w:val="none" w:sz="0" w:space="0" w:color="auto"/>
            <w:right w:val="none" w:sz="0" w:space="0" w:color="auto"/>
          </w:divBdr>
        </w:div>
        <w:div w:id="234780041">
          <w:marLeft w:val="1454"/>
          <w:marRight w:val="0"/>
          <w:marTop w:val="0"/>
          <w:marBottom w:val="0"/>
          <w:divBdr>
            <w:top w:val="none" w:sz="0" w:space="0" w:color="auto"/>
            <w:left w:val="none" w:sz="0" w:space="0" w:color="auto"/>
            <w:bottom w:val="none" w:sz="0" w:space="0" w:color="auto"/>
            <w:right w:val="none" w:sz="0" w:space="0" w:color="auto"/>
          </w:divBdr>
        </w:div>
        <w:div w:id="278999289">
          <w:marLeft w:val="835"/>
          <w:marRight w:val="0"/>
          <w:marTop w:val="0"/>
          <w:marBottom w:val="0"/>
          <w:divBdr>
            <w:top w:val="none" w:sz="0" w:space="0" w:color="auto"/>
            <w:left w:val="none" w:sz="0" w:space="0" w:color="auto"/>
            <w:bottom w:val="none" w:sz="0" w:space="0" w:color="auto"/>
            <w:right w:val="none" w:sz="0" w:space="0" w:color="auto"/>
          </w:divBdr>
        </w:div>
        <w:div w:id="605507514">
          <w:marLeft w:val="835"/>
          <w:marRight w:val="0"/>
          <w:marTop w:val="0"/>
          <w:marBottom w:val="0"/>
          <w:divBdr>
            <w:top w:val="none" w:sz="0" w:space="0" w:color="auto"/>
            <w:left w:val="none" w:sz="0" w:space="0" w:color="auto"/>
            <w:bottom w:val="none" w:sz="0" w:space="0" w:color="auto"/>
            <w:right w:val="none" w:sz="0" w:space="0" w:color="auto"/>
          </w:divBdr>
        </w:div>
        <w:div w:id="687175202">
          <w:marLeft w:val="835"/>
          <w:marRight w:val="0"/>
          <w:marTop w:val="0"/>
          <w:marBottom w:val="0"/>
          <w:divBdr>
            <w:top w:val="none" w:sz="0" w:space="0" w:color="auto"/>
            <w:left w:val="none" w:sz="0" w:space="0" w:color="auto"/>
            <w:bottom w:val="none" w:sz="0" w:space="0" w:color="auto"/>
            <w:right w:val="none" w:sz="0" w:space="0" w:color="auto"/>
          </w:divBdr>
        </w:div>
      </w:divsChild>
    </w:div>
    <w:div w:id="1244757136">
      <w:bodyDiv w:val="1"/>
      <w:marLeft w:val="0"/>
      <w:marRight w:val="0"/>
      <w:marTop w:val="0"/>
      <w:marBottom w:val="0"/>
      <w:divBdr>
        <w:top w:val="none" w:sz="0" w:space="0" w:color="auto"/>
        <w:left w:val="none" w:sz="0" w:space="0" w:color="auto"/>
        <w:bottom w:val="none" w:sz="0" w:space="0" w:color="auto"/>
        <w:right w:val="none" w:sz="0" w:space="0" w:color="auto"/>
      </w:divBdr>
      <w:divsChild>
        <w:div w:id="224024170">
          <w:marLeft w:val="835"/>
          <w:marRight w:val="0"/>
          <w:marTop w:val="0"/>
          <w:marBottom w:val="0"/>
          <w:divBdr>
            <w:top w:val="none" w:sz="0" w:space="0" w:color="auto"/>
            <w:left w:val="none" w:sz="0" w:space="0" w:color="auto"/>
            <w:bottom w:val="none" w:sz="0" w:space="0" w:color="auto"/>
            <w:right w:val="none" w:sz="0" w:space="0" w:color="auto"/>
          </w:divBdr>
        </w:div>
        <w:div w:id="1259412122">
          <w:marLeft w:val="835"/>
          <w:marRight w:val="0"/>
          <w:marTop w:val="0"/>
          <w:marBottom w:val="0"/>
          <w:divBdr>
            <w:top w:val="none" w:sz="0" w:space="0" w:color="auto"/>
            <w:left w:val="none" w:sz="0" w:space="0" w:color="auto"/>
            <w:bottom w:val="none" w:sz="0" w:space="0" w:color="auto"/>
            <w:right w:val="none" w:sz="0" w:space="0" w:color="auto"/>
          </w:divBdr>
        </w:div>
      </w:divsChild>
    </w:div>
    <w:div w:id="1259211399">
      <w:bodyDiv w:val="1"/>
      <w:marLeft w:val="0"/>
      <w:marRight w:val="0"/>
      <w:marTop w:val="0"/>
      <w:marBottom w:val="0"/>
      <w:divBdr>
        <w:top w:val="none" w:sz="0" w:space="0" w:color="auto"/>
        <w:left w:val="none" w:sz="0" w:space="0" w:color="auto"/>
        <w:bottom w:val="none" w:sz="0" w:space="0" w:color="auto"/>
        <w:right w:val="none" w:sz="0" w:space="0" w:color="auto"/>
      </w:divBdr>
      <w:divsChild>
        <w:div w:id="122818128">
          <w:marLeft w:val="835"/>
          <w:marRight w:val="0"/>
          <w:marTop w:val="0"/>
          <w:marBottom w:val="0"/>
          <w:divBdr>
            <w:top w:val="none" w:sz="0" w:space="0" w:color="auto"/>
            <w:left w:val="none" w:sz="0" w:space="0" w:color="auto"/>
            <w:bottom w:val="none" w:sz="0" w:space="0" w:color="auto"/>
            <w:right w:val="none" w:sz="0" w:space="0" w:color="auto"/>
          </w:divBdr>
        </w:div>
        <w:div w:id="701979704">
          <w:marLeft w:val="1454"/>
          <w:marRight w:val="0"/>
          <w:marTop w:val="0"/>
          <w:marBottom w:val="0"/>
          <w:divBdr>
            <w:top w:val="none" w:sz="0" w:space="0" w:color="auto"/>
            <w:left w:val="none" w:sz="0" w:space="0" w:color="auto"/>
            <w:bottom w:val="none" w:sz="0" w:space="0" w:color="auto"/>
            <w:right w:val="none" w:sz="0" w:space="0" w:color="auto"/>
          </w:divBdr>
        </w:div>
        <w:div w:id="1153254532">
          <w:marLeft w:val="1454"/>
          <w:marRight w:val="0"/>
          <w:marTop w:val="0"/>
          <w:marBottom w:val="0"/>
          <w:divBdr>
            <w:top w:val="none" w:sz="0" w:space="0" w:color="auto"/>
            <w:left w:val="none" w:sz="0" w:space="0" w:color="auto"/>
            <w:bottom w:val="none" w:sz="0" w:space="0" w:color="auto"/>
            <w:right w:val="none" w:sz="0" w:space="0" w:color="auto"/>
          </w:divBdr>
        </w:div>
        <w:div w:id="1815220437">
          <w:marLeft w:val="1454"/>
          <w:marRight w:val="0"/>
          <w:marTop w:val="0"/>
          <w:marBottom w:val="0"/>
          <w:divBdr>
            <w:top w:val="none" w:sz="0" w:space="0" w:color="auto"/>
            <w:left w:val="none" w:sz="0" w:space="0" w:color="auto"/>
            <w:bottom w:val="none" w:sz="0" w:space="0" w:color="auto"/>
            <w:right w:val="none" w:sz="0" w:space="0" w:color="auto"/>
          </w:divBdr>
        </w:div>
        <w:div w:id="2120686005">
          <w:marLeft w:val="835"/>
          <w:marRight w:val="0"/>
          <w:marTop w:val="0"/>
          <w:marBottom w:val="0"/>
          <w:divBdr>
            <w:top w:val="none" w:sz="0" w:space="0" w:color="auto"/>
            <w:left w:val="none" w:sz="0" w:space="0" w:color="auto"/>
            <w:bottom w:val="none" w:sz="0" w:space="0" w:color="auto"/>
            <w:right w:val="none" w:sz="0" w:space="0" w:color="auto"/>
          </w:divBdr>
        </w:div>
      </w:divsChild>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307592396">
      <w:bodyDiv w:val="1"/>
      <w:marLeft w:val="0"/>
      <w:marRight w:val="0"/>
      <w:marTop w:val="0"/>
      <w:marBottom w:val="0"/>
      <w:divBdr>
        <w:top w:val="none" w:sz="0" w:space="0" w:color="auto"/>
        <w:left w:val="none" w:sz="0" w:space="0" w:color="auto"/>
        <w:bottom w:val="none" w:sz="0" w:space="0" w:color="auto"/>
        <w:right w:val="none" w:sz="0" w:space="0" w:color="auto"/>
      </w:divBdr>
      <w:divsChild>
        <w:div w:id="302930572">
          <w:marLeft w:val="1454"/>
          <w:marRight w:val="0"/>
          <w:marTop w:val="0"/>
          <w:marBottom w:val="0"/>
          <w:divBdr>
            <w:top w:val="none" w:sz="0" w:space="0" w:color="auto"/>
            <w:left w:val="none" w:sz="0" w:space="0" w:color="auto"/>
            <w:bottom w:val="none" w:sz="0" w:space="0" w:color="auto"/>
            <w:right w:val="none" w:sz="0" w:space="0" w:color="auto"/>
          </w:divBdr>
        </w:div>
        <w:div w:id="401220269">
          <w:marLeft w:val="288"/>
          <w:marRight w:val="0"/>
          <w:marTop w:val="160"/>
          <w:marBottom w:val="0"/>
          <w:divBdr>
            <w:top w:val="none" w:sz="0" w:space="0" w:color="auto"/>
            <w:left w:val="none" w:sz="0" w:space="0" w:color="auto"/>
            <w:bottom w:val="none" w:sz="0" w:space="0" w:color="auto"/>
            <w:right w:val="none" w:sz="0" w:space="0" w:color="auto"/>
          </w:divBdr>
        </w:div>
        <w:div w:id="692223265">
          <w:marLeft w:val="1454"/>
          <w:marRight w:val="0"/>
          <w:marTop w:val="0"/>
          <w:marBottom w:val="0"/>
          <w:divBdr>
            <w:top w:val="none" w:sz="0" w:space="0" w:color="auto"/>
            <w:left w:val="none" w:sz="0" w:space="0" w:color="auto"/>
            <w:bottom w:val="none" w:sz="0" w:space="0" w:color="auto"/>
            <w:right w:val="none" w:sz="0" w:space="0" w:color="auto"/>
          </w:divBdr>
        </w:div>
        <w:div w:id="1273705966">
          <w:marLeft w:val="1454"/>
          <w:marRight w:val="0"/>
          <w:marTop w:val="0"/>
          <w:marBottom w:val="0"/>
          <w:divBdr>
            <w:top w:val="none" w:sz="0" w:space="0" w:color="auto"/>
            <w:left w:val="none" w:sz="0" w:space="0" w:color="auto"/>
            <w:bottom w:val="none" w:sz="0" w:space="0" w:color="auto"/>
            <w:right w:val="none" w:sz="0" w:space="0" w:color="auto"/>
          </w:divBdr>
        </w:div>
        <w:div w:id="1626736997">
          <w:marLeft w:val="835"/>
          <w:marRight w:val="0"/>
          <w:marTop w:val="0"/>
          <w:marBottom w:val="0"/>
          <w:divBdr>
            <w:top w:val="none" w:sz="0" w:space="0" w:color="auto"/>
            <w:left w:val="none" w:sz="0" w:space="0" w:color="auto"/>
            <w:bottom w:val="none" w:sz="0" w:space="0" w:color="auto"/>
            <w:right w:val="none" w:sz="0" w:space="0" w:color="auto"/>
          </w:divBdr>
        </w:div>
        <w:div w:id="2131776791">
          <w:marLeft w:val="835"/>
          <w:marRight w:val="0"/>
          <w:marTop w:val="0"/>
          <w:marBottom w:val="0"/>
          <w:divBdr>
            <w:top w:val="none" w:sz="0" w:space="0" w:color="auto"/>
            <w:left w:val="none" w:sz="0" w:space="0" w:color="auto"/>
            <w:bottom w:val="none" w:sz="0" w:space="0" w:color="auto"/>
            <w:right w:val="none" w:sz="0" w:space="0" w:color="auto"/>
          </w:divBdr>
        </w:div>
      </w:divsChild>
    </w:div>
    <w:div w:id="1361470689">
      <w:bodyDiv w:val="1"/>
      <w:marLeft w:val="0"/>
      <w:marRight w:val="0"/>
      <w:marTop w:val="0"/>
      <w:marBottom w:val="0"/>
      <w:divBdr>
        <w:top w:val="none" w:sz="0" w:space="0" w:color="auto"/>
        <w:left w:val="none" w:sz="0" w:space="0" w:color="auto"/>
        <w:bottom w:val="none" w:sz="0" w:space="0" w:color="auto"/>
        <w:right w:val="none" w:sz="0" w:space="0" w:color="auto"/>
      </w:divBdr>
      <w:divsChild>
        <w:div w:id="663510569">
          <w:marLeft w:val="878"/>
          <w:marRight w:val="0"/>
          <w:marTop w:val="0"/>
          <w:marBottom w:val="0"/>
          <w:divBdr>
            <w:top w:val="none" w:sz="0" w:space="0" w:color="auto"/>
            <w:left w:val="none" w:sz="0" w:space="0" w:color="auto"/>
            <w:bottom w:val="none" w:sz="0" w:space="0" w:color="auto"/>
            <w:right w:val="none" w:sz="0" w:space="0" w:color="auto"/>
          </w:divBdr>
        </w:div>
        <w:div w:id="880676912">
          <w:marLeft w:val="547"/>
          <w:marRight w:val="0"/>
          <w:marTop w:val="0"/>
          <w:marBottom w:val="0"/>
          <w:divBdr>
            <w:top w:val="none" w:sz="0" w:space="0" w:color="auto"/>
            <w:left w:val="none" w:sz="0" w:space="0" w:color="auto"/>
            <w:bottom w:val="none" w:sz="0" w:space="0" w:color="auto"/>
            <w:right w:val="none" w:sz="0" w:space="0" w:color="auto"/>
          </w:divBdr>
        </w:div>
        <w:div w:id="1583370051">
          <w:marLeft w:val="878"/>
          <w:marRight w:val="0"/>
          <w:marTop w:val="0"/>
          <w:marBottom w:val="0"/>
          <w:divBdr>
            <w:top w:val="none" w:sz="0" w:space="0" w:color="auto"/>
            <w:left w:val="none" w:sz="0" w:space="0" w:color="auto"/>
            <w:bottom w:val="none" w:sz="0" w:space="0" w:color="auto"/>
            <w:right w:val="none" w:sz="0" w:space="0" w:color="auto"/>
          </w:divBdr>
        </w:div>
        <w:div w:id="1594051940">
          <w:marLeft w:val="878"/>
          <w:marRight w:val="0"/>
          <w:marTop w:val="0"/>
          <w:marBottom w:val="0"/>
          <w:divBdr>
            <w:top w:val="none" w:sz="0" w:space="0" w:color="auto"/>
            <w:left w:val="none" w:sz="0" w:space="0" w:color="auto"/>
            <w:bottom w:val="none" w:sz="0" w:space="0" w:color="auto"/>
            <w:right w:val="none" w:sz="0" w:space="0" w:color="auto"/>
          </w:divBdr>
        </w:div>
        <w:div w:id="1711373155">
          <w:marLeft w:val="878"/>
          <w:marRight w:val="0"/>
          <w:marTop w:val="0"/>
          <w:marBottom w:val="0"/>
          <w:divBdr>
            <w:top w:val="none" w:sz="0" w:space="0" w:color="auto"/>
            <w:left w:val="none" w:sz="0" w:space="0" w:color="auto"/>
            <w:bottom w:val="none" w:sz="0" w:space="0" w:color="auto"/>
            <w:right w:val="none" w:sz="0" w:space="0" w:color="auto"/>
          </w:divBdr>
        </w:div>
      </w:divsChild>
    </w:div>
    <w:div w:id="1413232472">
      <w:bodyDiv w:val="1"/>
      <w:marLeft w:val="0"/>
      <w:marRight w:val="0"/>
      <w:marTop w:val="0"/>
      <w:marBottom w:val="0"/>
      <w:divBdr>
        <w:top w:val="none" w:sz="0" w:space="0" w:color="auto"/>
        <w:left w:val="none" w:sz="0" w:space="0" w:color="auto"/>
        <w:bottom w:val="none" w:sz="0" w:space="0" w:color="auto"/>
        <w:right w:val="none" w:sz="0" w:space="0" w:color="auto"/>
      </w:divBdr>
      <w:divsChild>
        <w:div w:id="359018441">
          <w:marLeft w:val="835"/>
          <w:marRight w:val="0"/>
          <w:marTop w:val="0"/>
          <w:marBottom w:val="0"/>
          <w:divBdr>
            <w:top w:val="none" w:sz="0" w:space="0" w:color="auto"/>
            <w:left w:val="none" w:sz="0" w:space="0" w:color="auto"/>
            <w:bottom w:val="none" w:sz="0" w:space="0" w:color="auto"/>
            <w:right w:val="none" w:sz="0" w:space="0" w:color="auto"/>
          </w:divBdr>
        </w:div>
        <w:div w:id="1878615948">
          <w:marLeft w:val="835"/>
          <w:marRight w:val="0"/>
          <w:marTop w:val="0"/>
          <w:marBottom w:val="0"/>
          <w:divBdr>
            <w:top w:val="none" w:sz="0" w:space="0" w:color="auto"/>
            <w:left w:val="none" w:sz="0" w:space="0" w:color="auto"/>
            <w:bottom w:val="none" w:sz="0" w:space="0" w:color="auto"/>
            <w:right w:val="none" w:sz="0" w:space="0" w:color="auto"/>
          </w:divBdr>
        </w:div>
      </w:divsChild>
    </w:div>
    <w:div w:id="1428311964">
      <w:bodyDiv w:val="1"/>
      <w:marLeft w:val="0"/>
      <w:marRight w:val="0"/>
      <w:marTop w:val="0"/>
      <w:marBottom w:val="0"/>
      <w:divBdr>
        <w:top w:val="none" w:sz="0" w:space="0" w:color="auto"/>
        <w:left w:val="none" w:sz="0" w:space="0" w:color="auto"/>
        <w:bottom w:val="none" w:sz="0" w:space="0" w:color="auto"/>
        <w:right w:val="none" w:sz="0" w:space="0" w:color="auto"/>
      </w:divBdr>
      <w:divsChild>
        <w:div w:id="75321294">
          <w:marLeft w:val="1008"/>
          <w:marRight w:val="0"/>
          <w:marTop w:val="160"/>
          <w:marBottom w:val="120"/>
          <w:divBdr>
            <w:top w:val="none" w:sz="0" w:space="0" w:color="auto"/>
            <w:left w:val="none" w:sz="0" w:space="0" w:color="auto"/>
            <w:bottom w:val="none" w:sz="0" w:space="0" w:color="auto"/>
            <w:right w:val="none" w:sz="0" w:space="0" w:color="auto"/>
          </w:divBdr>
        </w:div>
        <w:div w:id="105152216">
          <w:marLeft w:val="1008"/>
          <w:marRight w:val="0"/>
          <w:marTop w:val="160"/>
          <w:marBottom w:val="120"/>
          <w:divBdr>
            <w:top w:val="none" w:sz="0" w:space="0" w:color="auto"/>
            <w:left w:val="none" w:sz="0" w:space="0" w:color="auto"/>
            <w:bottom w:val="none" w:sz="0" w:space="0" w:color="auto"/>
            <w:right w:val="none" w:sz="0" w:space="0" w:color="auto"/>
          </w:divBdr>
        </w:div>
        <w:div w:id="264311982">
          <w:marLeft w:val="1008"/>
          <w:marRight w:val="0"/>
          <w:marTop w:val="160"/>
          <w:marBottom w:val="120"/>
          <w:divBdr>
            <w:top w:val="none" w:sz="0" w:space="0" w:color="auto"/>
            <w:left w:val="none" w:sz="0" w:space="0" w:color="auto"/>
            <w:bottom w:val="none" w:sz="0" w:space="0" w:color="auto"/>
            <w:right w:val="none" w:sz="0" w:space="0" w:color="auto"/>
          </w:divBdr>
        </w:div>
        <w:div w:id="399838623">
          <w:marLeft w:val="1008"/>
          <w:marRight w:val="0"/>
          <w:marTop w:val="0"/>
          <w:marBottom w:val="0"/>
          <w:divBdr>
            <w:top w:val="none" w:sz="0" w:space="0" w:color="auto"/>
            <w:left w:val="none" w:sz="0" w:space="0" w:color="auto"/>
            <w:bottom w:val="none" w:sz="0" w:space="0" w:color="auto"/>
            <w:right w:val="none" w:sz="0" w:space="0" w:color="auto"/>
          </w:divBdr>
        </w:div>
        <w:div w:id="678895460">
          <w:marLeft w:val="835"/>
          <w:marRight w:val="0"/>
          <w:marTop w:val="120"/>
          <w:marBottom w:val="160"/>
          <w:divBdr>
            <w:top w:val="none" w:sz="0" w:space="0" w:color="auto"/>
            <w:left w:val="none" w:sz="0" w:space="0" w:color="auto"/>
            <w:bottom w:val="none" w:sz="0" w:space="0" w:color="auto"/>
            <w:right w:val="none" w:sz="0" w:space="0" w:color="auto"/>
          </w:divBdr>
        </w:div>
        <w:div w:id="795760822">
          <w:marLeft w:val="1008"/>
          <w:marRight w:val="0"/>
          <w:marTop w:val="160"/>
          <w:marBottom w:val="120"/>
          <w:divBdr>
            <w:top w:val="none" w:sz="0" w:space="0" w:color="auto"/>
            <w:left w:val="none" w:sz="0" w:space="0" w:color="auto"/>
            <w:bottom w:val="none" w:sz="0" w:space="0" w:color="auto"/>
            <w:right w:val="none" w:sz="0" w:space="0" w:color="auto"/>
          </w:divBdr>
        </w:div>
        <w:div w:id="1168979321">
          <w:marLeft w:val="1008"/>
          <w:marRight w:val="0"/>
          <w:marTop w:val="160"/>
          <w:marBottom w:val="120"/>
          <w:divBdr>
            <w:top w:val="none" w:sz="0" w:space="0" w:color="auto"/>
            <w:left w:val="none" w:sz="0" w:space="0" w:color="auto"/>
            <w:bottom w:val="none" w:sz="0" w:space="0" w:color="auto"/>
            <w:right w:val="none" w:sz="0" w:space="0" w:color="auto"/>
          </w:divBdr>
        </w:div>
      </w:divsChild>
    </w:div>
    <w:div w:id="1438797456">
      <w:bodyDiv w:val="1"/>
      <w:marLeft w:val="0"/>
      <w:marRight w:val="0"/>
      <w:marTop w:val="0"/>
      <w:marBottom w:val="0"/>
      <w:divBdr>
        <w:top w:val="none" w:sz="0" w:space="0" w:color="auto"/>
        <w:left w:val="none" w:sz="0" w:space="0" w:color="auto"/>
        <w:bottom w:val="none" w:sz="0" w:space="0" w:color="auto"/>
        <w:right w:val="none" w:sz="0" w:space="0" w:color="auto"/>
      </w:divBdr>
      <w:divsChild>
        <w:div w:id="279529896">
          <w:marLeft w:val="1008"/>
          <w:marRight w:val="0"/>
          <w:marTop w:val="160"/>
          <w:marBottom w:val="120"/>
          <w:divBdr>
            <w:top w:val="none" w:sz="0" w:space="0" w:color="auto"/>
            <w:left w:val="none" w:sz="0" w:space="0" w:color="auto"/>
            <w:bottom w:val="none" w:sz="0" w:space="0" w:color="auto"/>
            <w:right w:val="none" w:sz="0" w:space="0" w:color="auto"/>
          </w:divBdr>
        </w:div>
        <w:div w:id="322468089">
          <w:marLeft w:val="1008"/>
          <w:marRight w:val="0"/>
          <w:marTop w:val="160"/>
          <w:marBottom w:val="120"/>
          <w:divBdr>
            <w:top w:val="none" w:sz="0" w:space="0" w:color="auto"/>
            <w:left w:val="none" w:sz="0" w:space="0" w:color="auto"/>
            <w:bottom w:val="none" w:sz="0" w:space="0" w:color="auto"/>
            <w:right w:val="none" w:sz="0" w:space="0" w:color="auto"/>
          </w:divBdr>
        </w:div>
        <w:div w:id="502671423">
          <w:marLeft w:val="835"/>
          <w:marRight w:val="0"/>
          <w:marTop w:val="120"/>
          <w:marBottom w:val="160"/>
          <w:divBdr>
            <w:top w:val="none" w:sz="0" w:space="0" w:color="auto"/>
            <w:left w:val="none" w:sz="0" w:space="0" w:color="auto"/>
            <w:bottom w:val="none" w:sz="0" w:space="0" w:color="auto"/>
            <w:right w:val="none" w:sz="0" w:space="0" w:color="auto"/>
          </w:divBdr>
        </w:div>
        <w:div w:id="572353160">
          <w:marLeft w:val="1008"/>
          <w:marRight w:val="0"/>
          <w:marTop w:val="160"/>
          <w:marBottom w:val="120"/>
          <w:divBdr>
            <w:top w:val="none" w:sz="0" w:space="0" w:color="auto"/>
            <w:left w:val="none" w:sz="0" w:space="0" w:color="auto"/>
            <w:bottom w:val="none" w:sz="0" w:space="0" w:color="auto"/>
            <w:right w:val="none" w:sz="0" w:space="0" w:color="auto"/>
          </w:divBdr>
        </w:div>
        <w:div w:id="1369800123">
          <w:marLeft w:val="1008"/>
          <w:marRight w:val="0"/>
          <w:marTop w:val="160"/>
          <w:marBottom w:val="120"/>
          <w:divBdr>
            <w:top w:val="none" w:sz="0" w:space="0" w:color="auto"/>
            <w:left w:val="none" w:sz="0" w:space="0" w:color="auto"/>
            <w:bottom w:val="none" w:sz="0" w:space="0" w:color="auto"/>
            <w:right w:val="none" w:sz="0" w:space="0" w:color="auto"/>
          </w:divBdr>
        </w:div>
        <w:div w:id="1583567962">
          <w:marLeft w:val="1008"/>
          <w:marRight w:val="0"/>
          <w:marTop w:val="0"/>
          <w:marBottom w:val="0"/>
          <w:divBdr>
            <w:top w:val="none" w:sz="0" w:space="0" w:color="auto"/>
            <w:left w:val="none" w:sz="0" w:space="0" w:color="auto"/>
            <w:bottom w:val="none" w:sz="0" w:space="0" w:color="auto"/>
            <w:right w:val="none" w:sz="0" w:space="0" w:color="auto"/>
          </w:divBdr>
        </w:div>
        <w:div w:id="2029940045">
          <w:marLeft w:val="1008"/>
          <w:marRight w:val="0"/>
          <w:marTop w:val="160"/>
          <w:marBottom w:val="120"/>
          <w:divBdr>
            <w:top w:val="none" w:sz="0" w:space="0" w:color="auto"/>
            <w:left w:val="none" w:sz="0" w:space="0" w:color="auto"/>
            <w:bottom w:val="none" w:sz="0" w:space="0" w:color="auto"/>
            <w:right w:val="none" w:sz="0" w:space="0" w:color="auto"/>
          </w:divBdr>
        </w:div>
      </w:divsChild>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5680587">
      <w:bodyDiv w:val="1"/>
      <w:marLeft w:val="0"/>
      <w:marRight w:val="0"/>
      <w:marTop w:val="0"/>
      <w:marBottom w:val="0"/>
      <w:divBdr>
        <w:top w:val="none" w:sz="0" w:space="0" w:color="auto"/>
        <w:left w:val="none" w:sz="0" w:space="0" w:color="auto"/>
        <w:bottom w:val="none" w:sz="0" w:space="0" w:color="auto"/>
        <w:right w:val="none" w:sz="0" w:space="0" w:color="auto"/>
      </w:divBdr>
      <w:divsChild>
        <w:div w:id="266810347">
          <w:marLeft w:val="1454"/>
          <w:marRight w:val="0"/>
          <w:marTop w:val="0"/>
          <w:marBottom w:val="0"/>
          <w:divBdr>
            <w:top w:val="none" w:sz="0" w:space="0" w:color="auto"/>
            <w:left w:val="none" w:sz="0" w:space="0" w:color="auto"/>
            <w:bottom w:val="none" w:sz="0" w:space="0" w:color="auto"/>
            <w:right w:val="none" w:sz="0" w:space="0" w:color="auto"/>
          </w:divBdr>
        </w:div>
        <w:div w:id="402029518">
          <w:marLeft w:val="835"/>
          <w:marRight w:val="0"/>
          <w:marTop w:val="0"/>
          <w:marBottom w:val="0"/>
          <w:divBdr>
            <w:top w:val="none" w:sz="0" w:space="0" w:color="auto"/>
            <w:left w:val="none" w:sz="0" w:space="0" w:color="auto"/>
            <w:bottom w:val="none" w:sz="0" w:space="0" w:color="auto"/>
            <w:right w:val="none" w:sz="0" w:space="0" w:color="auto"/>
          </w:divBdr>
        </w:div>
      </w:divsChild>
    </w:div>
    <w:div w:id="1486626318">
      <w:bodyDiv w:val="1"/>
      <w:marLeft w:val="0"/>
      <w:marRight w:val="0"/>
      <w:marTop w:val="0"/>
      <w:marBottom w:val="0"/>
      <w:divBdr>
        <w:top w:val="none" w:sz="0" w:space="0" w:color="auto"/>
        <w:left w:val="none" w:sz="0" w:space="0" w:color="auto"/>
        <w:bottom w:val="none" w:sz="0" w:space="0" w:color="auto"/>
        <w:right w:val="none" w:sz="0" w:space="0" w:color="auto"/>
      </w:divBdr>
    </w:div>
    <w:div w:id="1488596490">
      <w:bodyDiv w:val="1"/>
      <w:marLeft w:val="0"/>
      <w:marRight w:val="0"/>
      <w:marTop w:val="0"/>
      <w:marBottom w:val="0"/>
      <w:divBdr>
        <w:top w:val="none" w:sz="0" w:space="0" w:color="auto"/>
        <w:left w:val="none" w:sz="0" w:space="0" w:color="auto"/>
        <w:bottom w:val="none" w:sz="0" w:space="0" w:color="auto"/>
        <w:right w:val="none" w:sz="0" w:space="0" w:color="auto"/>
      </w:divBdr>
      <w:divsChild>
        <w:div w:id="687832176">
          <w:marLeft w:val="648"/>
          <w:marRight w:val="0"/>
          <w:marTop w:val="0"/>
          <w:marBottom w:val="160"/>
          <w:divBdr>
            <w:top w:val="none" w:sz="0" w:space="0" w:color="auto"/>
            <w:left w:val="none" w:sz="0" w:space="0" w:color="auto"/>
            <w:bottom w:val="none" w:sz="0" w:space="0" w:color="auto"/>
            <w:right w:val="none" w:sz="0" w:space="0" w:color="auto"/>
          </w:divBdr>
        </w:div>
        <w:div w:id="797533647">
          <w:marLeft w:val="1368"/>
          <w:marRight w:val="0"/>
          <w:marTop w:val="0"/>
          <w:marBottom w:val="160"/>
          <w:divBdr>
            <w:top w:val="none" w:sz="0" w:space="0" w:color="auto"/>
            <w:left w:val="none" w:sz="0" w:space="0" w:color="auto"/>
            <w:bottom w:val="none" w:sz="0" w:space="0" w:color="auto"/>
            <w:right w:val="none" w:sz="0" w:space="0" w:color="auto"/>
          </w:divBdr>
        </w:div>
        <w:div w:id="1018430827">
          <w:marLeft w:val="1368"/>
          <w:marRight w:val="0"/>
          <w:marTop w:val="0"/>
          <w:marBottom w:val="160"/>
          <w:divBdr>
            <w:top w:val="none" w:sz="0" w:space="0" w:color="auto"/>
            <w:left w:val="none" w:sz="0" w:space="0" w:color="auto"/>
            <w:bottom w:val="none" w:sz="0" w:space="0" w:color="auto"/>
            <w:right w:val="none" w:sz="0" w:space="0" w:color="auto"/>
          </w:divBdr>
        </w:div>
        <w:div w:id="1688481743">
          <w:marLeft w:val="648"/>
          <w:marRight w:val="0"/>
          <w:marTop w:val="0"/>
          <w:marBottom w:val="160"/>
          <w:divBdr>
            <w:top w:val="none" w:sz="0" w:space="0" w:color="auto"/>
            <w:left w:val="none" w:sz="0" w:space="0" w:color="auto"/>
            <w:bottom w:val="none" w:sz="0" w:space="0" w:color="auto"/>
            <w:right w:val="none" w:sz="0" w:space="0" w:color="auto"/>
          </w:divBdr>
        </w:div>
        <w:div w:id="2123646808">
          <w:marLeft w:val="648"/>
          <w:marRight w:val="0"/>
          <w:marTop w:val="0"/>
          <w:marBottom w:val="160"/>
          <w:divBdr>
            <w:top w:val="none" w:sz="0" w:space="0" w:color="auto"/>
            <w:left w:val="none" w:sz="0" w:space="0" w:color="auto"/>
            <w:bottom w:val="none" w:sz="0" w:space="0" w:color="auto"/>
            <w:right w:val="none" w:sz="0" w:space="0" w:color="auto"/>
          </w:divBdr>
        </w:div>
      </w:divsChild>
    </w:div>
    <w:div w:id="1549488548">
      <w:bodyDiv w:val="1"/>
      <w:marLeft w:val="0"/>
      <w:marRight w:val="0"/>
      <w:marTop w:val="0"/>
      <w:marBottom w:val="0"/>
      <w:divBdr>
        <w:top w:val="none" w:sz="0" w:space="0" w:color="auto"/>
        <w:left w:val="none" w:sz="0" w:space="0" w:color="auto"/>
        <w:bottom w:val="none" w:sz="0" w:space="0" w:color="auto"/>
        <w:right w:val="none" w:sz="0" w:space="0" w:color="auto"/>
      </w:divBdr>
    </w:div>
    <w:div w:id="1570312159">
      <w:bodyDiv w:val="1"/>
      <w:marLeft w:val="0"/>
      <w:marRight w:val="0"/>
      <w:marTop w:val="0"/>
      <w:marBottom w:val="0"/>
      <w:divBdr>
        <w:top w:val="none" w:sz="0" w:space="0" w:color="auto"/>
        <w:left w:val="none" w:sz="0" w:space="0" w:color="auto"/>
        <w:bottom w:val="none" w:sz="0" w:space="0" w:color="auto"/>
        <w:right w:val="none" w:sz="0" w:space="0" w:color="auto"/>
      </w:divBdr>
      <w:divsChild>
        <w:div w:id="415634092">
          <w:marLeft w:val="1454"/>
          <w:marRight w:val="0"/>
          <w:marTop w:val="0"/>
          <w:marBottom w:val="0"/>
          <w:divBdr>
            <w:top w:val="none" w:sz="0" w:space="0" w:color="auto"/>
            <w:left w:val="none" w:sz="0" w:space="0" w:color="auto"/>
            <w:bottom w:val="none" w:sz="0" w:space="0" w:color="auto"/>
            <w:right w:val="none" w:sz="0" w:space="0" w:color="auto"/>
          </w:divBdr>
        </w:div>
        <w:div w:id="828323422">
          <w:marLeft w:val="1454"/>
          <w:marRight w:val="0"/>
          <w:marTop w:val="0"/>
          <w:marBottom w:val="0"/>
          <w:divBdr>
            <w:top w:val="none" w:sz="0" w:space="0" w:color="auto"/>
            <w:left w:val="none" w:sz="0" w:space="0" w:color="auto"/>
            <w:bottom w:val="none" w:sz="0" w:space="0" w:color="auto"/>
            <w:right w:val="none" w:sz="0" w:space="0" w:color="auto"/>
          </w:divBdr>
        </w:div>
        <w:div w:id="1295213605">
          <w:marLeft w:val="1454"/>
          <w:marRight w:val="0"/>
          <w:marTop w:val="0"/>
          <w:marBottom w:val="0"/>
          <w:divBdr>
            <w:top w:val="none" w:sz="0" w:space="0" w:color="auto"/>
            <w:left w:val="none" w:sz="0" w:space="0" w:color="auto"/>
            <w:bottom w:val="none" w:sz="0" w:space="0" w:color="auto"/>
            <w:right w:val="none" w:sz="0" w:space="0" w:color="auto"/>
          </w:divBdr>
        </w:div>
        <w:div w:id="1365905694">
          <w:marLeft w:val="835"/>
          <w:marRight w:val="0"/>
          <w:marTop w:val="0"/>
          <w:marBottom w:val="0"/>
          <w:divBdr>
            <w:top w:val="none" w:sz="0" w:space="0" w:color="auto"/>
            <w:left w:val="none" w:sz="0" w:space="0" w:color="auto"/>
            <w:bottom w:val="none" w:sz="0" w:space="0" w:color="auto"/>
            <w:right w:val="none" w:sz="0" w:space="0" w:color="auto"/>
          </w:divBdr>
        </w:div>
      </w:divsChild>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2202747">
      <w:bodyDiv w:val="1"/>
      <w:marLeft w:val="0"/>
      <w:marRight w:val="0"/>
      <w:marTop w:val="0"/>
      <w:marBottom w:val="0"/>
      <w:divBdr>
        <w:top w:val="none" w:sz="0" w:space="0" w:color="auto"/>
        <w:left w:val="none" w:sz="0" w:space="0" w:color="auto"/>
        <w:bottom w:val="none" w:sz="0" w:space="0" w:color="auto"/>
        <w:right w:val="none" w:sz="0" w:space="0" w:color="auto"/>
      </w:divBdr>
    </w:div>
    <w:div w:id="1592591326">
      <w:bodyDiv w:val="1"/>
      <w:marLeft w:val="0"/>
      <w:marRight w:val="0"/>
      <w:marTop w:val="0"/>
      <w:marBottom w:val="0"/>
      <w:divBdr>
        <w:top w:val="none" w:sz="0" w:space="0" w:color="auto"/>
        <w:left w:val="none" w:sz="0" w:space="0" w:color="auto"/>
        <w:bottom w:val="none" w:sz="0" w:space="0" w:color="auto"/>
        <w:right w:val="none" w:sz="0" w:space="0" w:color="auto"/>
      </w:divBdr>
    </w:div>
    <w:div w:id="1593977010">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13129948">
      <w:bodyDiv w:val="1"/>
      <w:marLeft w:val="0"/>
      <w:marRight w:val="0"/>
      <w:marTop w:val="0"/>
      <w:marBottom w:val="0"/>
      <w:divBdr>
        <w:top w:val="none" w:sz="0" w:space="0" w:color="auto"/>
        <w:left w:val="none" w:sz="0" w:space="0" w:color="auto"/>
        <w:bottom w:val="none" w:sz="0" w:space="0" w:color="auto"/>
        <w:right w:val="none" w:sz="0" w:space="0" w:color="auto"/>
      </w:divBdr>
      <w:divsChild>
        <w:div w:id="151259873">
          <w:marLeft w:val="1368"/>
          <w:marRight w:val="0"/>
          <w:marTop w:val="160"/>
          <w:marBottom w:val="160"/>
          <w:divBdr>
            <w:top w:val="none" w:sz="0" w:space="0" w:color="auto"/>
            <w:left w:val="none" w:sz="0" w:space="0" w:color="auto"/>
            <w:bottom w:val="none" w:sz="0" w:space="0" w:color="auto"/>
            <w:right w:val="none" w:sz="0" w:space="0" w:color="auto"/>
          </w:divBdr>
        </w:div>
      </w:divsChild>
    </w:div>
    <w:div w:id="1625306724">
      <w:bodyDiv w:val="1"/>
      <w:marLeft w:val="0"/>
      <w:marRight w:val="0"/>
      <w:marTop w:val="0"/>
      <w:marBottom w:val="0"/>
      <w:divBdr>
        <w:top w:val="none" w:sz="0" w:space="0" w:color="auto"/>
        <w:left w:val="none" w:sz="0" w:space="0" w:color="auto"/>
        <w:bottom w:val="none" w:sz="0" w:space="0" w:color="auto"/>
        <w:right w:val="none" w:sz="0" w:space="0" w:color="auto"/>
      </w:divBdr>
      <w:divsChild>
        <w:div w:id="436146970">
          <w:marLeft w:val="835"/>
          <w:marRight w:val="0"/>
          <w:marTop w:val="0"/>
          <w:marBottom w:val="0"/>
          <w:divBdr>
            <w:top w:val="none" w:sz="0" w:space="0" w:color="auto"/>
            <w:left w:val="none" w:sz="0" w:space="0" w:color="auto"/>
            <w:bottom w:val="none" w:sz="0" w:space="0" w:color="auto"/>
            <w:right w:val="none" w:sz="0" w:space="0" w:color="auto"/>
          </w:divBdr>
        </w:div>
        <w:div w:id="519661044">
          <w:marLeft w:val="1454"/>
          <w:marRight w:val="0"/>
          <w:marTop w:val="0"/>
          <w:marBottom w:val="0"/>
          <w:divBdr>
            <w:top w:val="none" w:sz="0" w:space="0" w:color="auto"/>
            <w:left w:val="none" w:sz="0" w:space="0" w:color="auto"/>
            <w:bottom w:val="none" w:sz="0" w:space="0" w:color="auto"/>
            <w:right w:val="none" w:sz="0" w:space="0" w:color="auto"/>
          </w:divBdr>
        </w:div>
        <w:div w:id="556936527">
          <w:marLeft w:val="835"/>
          <w:marRight w:val="0"/>
          <w:marTop w:val="0"/>
          <w:marBottom w:val="0"/>
          <w:divBdr>
            <w:top w:val="none" w:sz="0" w:space="0" w:color="auto"/>
            <w:left w:val="none" w:sz="0" w:space="0" w:color="auto"/>
            <w:bottom w:val="none" w:sz="0" w:space="0" w:color="auto"/>
            <w:right w:val="none" w:sz="0" w:space="0" w:color="auto"/>
          </w:divBdr>
        </w:div>
        <w:div w:id="706877967">
          <w:marLeft w:val="835"/>
          <w:marRight w:val="0"/>
          <w:marTop w:val="0"/>
          <w:marBottom w:val="0"/>
          <w:divBdr>
            <w:top w:val="none" w:sz="0" w:space="0" w:color="auto"/>
            <w:left w:val="none" w:sz="0" w:space="0" w:color="auto"/>
            <w:bottom w:val="none" w:sz="0" w:space="0" w:color="auto"/>
            <w:right w:val="none" w:sz="0" w:space="0" w:color="auto"/>
          </w:divBdr>
        </w:div>
        <w:div w:id="1010526578">
          <w:marLeft w:val="835"/>
          <w:marRight w:val="0"/>
          <w:marTop w:val="0"/>
          <w:marBottom w:val="0"/>
          <w:divBdr>
            <w:top w:val="none" w:sz="0" w:space="0" w:color="auto"/>
            <w:left w:val="none" w:sz="0" w:space="0" w:color="auto"/>
            <w:bottom w:val="none" w:sz="0" w:space="0" w:color="auto"/>
            <w:right w:val="none" w:sz="0" w:space="0" w:color="auto"/>
          </w:divBdr>
        </w:div>
        <w:div w:id="1407264681">
          <w:marLeft w:val="1454"/>
          <w:marRight w:val="0"/>
          <w:marTop w:val="0"/>
          <w:marBottom w:val="0"/>
          <w:divBdr>
            <w:top w:val="none" w:sz="0" w:space="0" w:color="auto"/>
            <w:left w:val="none" w:sz="0" w:space="0" w:color="auto"/>
            <w:bottom w:val="none" w:sz="0" w:space="0" w:color="auto"/>
            <w:right w:val="none" w:sz="0" w:space="0" w:color="auto"/>
          </w:divBdr>
        </w:div>
        <w:div w:id="1508667706">
          <w:marLeft w:val="835"/>
          <w:marRight w:val="0"/>
          <w:marTop w:val="0"/>
          <w:marBottom w:val="0"/>
          <w:divBdr>
            <w:top w:val="none" w:sz="0" w:space="0" w:color="auto"/>
            <w:left w:val="none" w:sz="0" w:space="0" w:color="auto"/>
            <w:bottom w:val="none" w:sz="0" w:space="0" w:color="auto"/>
            <w:right w:val="none" w:sz="0" w:space="0" w:color="auto"/>
          </w:divBdr>
        </w:div>
      </w:divsChild>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651901940">
      <w:bodyDiv w:val="1"/>
      <w:marLeft w:val="0"/>
      <w:marRight w:val="0"/>
      <w:marTop w:val="0"/>
      <w:marBottom w:val="0"/>
      <w:divBdr>
        <w:top w:val="none" w:sz="0" w:space="0" w:color="auto"/>
        <w:left w:val="none" w:sz="0" w:space="0" w:color="auto"/>
        <w:bottom w:val="none" w:sz="0" w:space="0" w:color="auto"/>
        <w:right w:val="none" w:sz="0" w:space="0" w:color="auto"/>
      </w:divBdr>
      <w:divsChild>
        <w:div w:id="383913376">
          <w:marLeft w:val="835"/>
          <w:marRight w:val="0"/>
          <w:marTop w:val="0"/>
          <w:marBottom w:val="0"/>
          <w:divBdr>
            <w:top w:val="none" w:sz="0" w:space="0" w:color="auto"/>
            <w:left w:val="none" w:sz="0" w:space="0" w:color="auto"/>
            <w:bottom w:val="none" w:sz="0" w:space="0" w:color="auto"/>
            <w:right w:val="none" w:sz="0" w:space="0" w:color="auto"/>
          </w:divBdr>
        </w:div>
        <w:div w:id="534123653">
          <w:marLeft w:val="835"/>
          <w:marRight w:val="0"/>
          <w:marTop w:val="0"/>
          <w:marBottom w:val="0"/>
          <w:divBdr>
            <w:top w:val="none" w:sz="0" w:space="0" w:color="auto"/>
            <w:left w:val="none" w:sz="0" w:space="0" w:color="auto"/>
            <w:bottom w:val="none" w:sz="0" w:space="0" w:color="auto"/>
            <w:right w:val="none" w:sz="0" w:space="0" w:color="auto"/>
          </w:divBdr>
        </w:div>
        <w:div w:id="1018117096">
          <w:marLeft w:val="1454"/>
          <w:marRight w:val="0"/>
          <w:marTop w:val="0"/>
          <w:marBottom w:val="0"/>
          <w:divBdr>
            <w:top w:val="none" w:sz="0" w:space="0" w:color="auto"/>
            <w:left w:val="none" w:sz="0" w:space="0" w:color="auto"/>
            <w:bottom w:val="none" w:sz="0" w:space="0" w:color="auto"/>
            <w:right w:val="none" w:sz="0" w:space="0" w:color="auto"/>
          </w:divBdr>
        </w:div>
        <w:div w:id="2111125761">
          <w:marLeft w:val="1454"/>
          <w:marRight w:val="0"/>
          <w:marTop w:val="0"/>
          <w:marBottom w:val="0"/>
          <w:divBdr>
            <w:top w:val="none" w:sz="0" w:space="0" w:color="auto"/>
            <w:left w:val="none" w:sz="0" w:space="0" w:color="auto"/>
            <w:bottom w:val="none" w:sz="0" w:space="0" w:color="auto"/>
            <w:right w:val="none" w:sz="0" w:space="0" w:color="auto"/>
          </w:divBdr>
        </w:div>
        <w:div w:id="2137600686">
          <w:marLeft w:val="1454"/>
          <w:marRight w:val="0"/>
          <w:marTop w:val="0"/>
          <w:marBottom w:val="0"/>
          <w:divBdr>
            <w:top w:val="none" w:sz="0" w:space="0" w:color="auto"/>
            <w:left w:val="none" w:sz="0" w:space="0" w:color="auto"/>
            <w:bottom w:val="none" w:sz="0" w:space="0" w:color="auto"/>
            <w:right w:val="none" w:sz="0" w:space="0" w:color="auto"/>
          </w:divBdr>
        </w:div>
      </w:divsChild>
    </w:div>
    <w:div w:id="1663466916">
      <w:bodyDiv w:val="1"/>
      <w:marLeft w:val="0"/>
      <w:marRight w:val="0"/>
      <w:marTop w:val="0"/>
      <w:marBottom w:val="0"/>
      <w:divBdr>
        <w:top w:val="none" w:sz="0" w:space="0" w:color="auto"/>
        <w:left w:val="none" w:sz="0" w:space="0" w:color="auto"/>
        <w:bottom w:val="none" w:sz="0" w:space="0" w:color="auto"/>
        <w:right w:val="none" w:sz="0" w:space="0" w:color="auto"/>
      </w:divBdr>
      <w:divsChild>
        <w:div w:id="451218268">
          <w:marLeft w:val="835"/>
          <w:marRight w:val="0"/>
          <w:marTop w:val="0"/>
          <w:marBottom w:val="0"/>
          <w:divBdr>
            <w:top w:val="none" w:sz="0" w:space="0" w:color="auto"/>
            <w:left w:val="none" w:sz="0" w:space="0" w:color="auto"/>
            <w:bottom w:val="none" w:sz="0" w:space="0" w:color="auto"/>
            <w:right w:val="none" w:sz="0" w:space="0" w:color="auto"/>
          </w:divBdr>
        </w:div>
        <w:div w:id="587926500">
          <w:marLeft w:val="835"/>
          <w:marRight w:val="0"/>
          <w:marTop w:val="0"/>
          <w:marBottom w:val="0"/>
          <w:divBdr>
            <w:top w:val="none" w:sz="0" w:space="0" w:color="auto"/>
            <w:left w:val="none" w:sz="0" w:space="0" w:color="auto"/>
            <w:bottom w:val="none" w:sz="0" w:space="0" w:color="auto"/>
            <w:right w:val="none" w:sz="0" w:space="0" w:color="auto"/>
          </w:divBdr>
        </w:div>
        <w:div w:id="682516174">
          <w:marLeft w:val="1454"/>
          <w:marRight w:val="0"/>
          <w:marTop w:val="0"/>
          <w:marBottom w:val="0"/>
          <w:divBdr>
            <w:top w:val="none" w:sz="0" w:space="0" w:color="auto"/>
            <w:left w:val="none" w:sz="0" w:space="0" w:color="auto"/>
            <w:bottom w:val="none" w:sz="0" w:space="0" w:color="auto"/>
            <w:right w:val="none" w:sz="0" w:space="0" w:color="auto"/>
          </w:divBdr>
        </w:div>
        <w:div w:id="1000699198">
          <w:marLeft w:val="835"/>
          <w:marRight w:val="0"/>
          <w:marTop w:val="0"/>
          <w:marBottom w:val="0"/>
          <w:divBdr>
            <w:top w:val="none" w:sz="0" w:space="0" w:color="auto"/>
            <w:left w:val="none" w:sz="0" w:space="0" w:color="auto"/>
            <w:bottom w:val="none" w:sz="0" w:space="0" w:color="auto"/>
            <w:right w:val="none" w:sz="0" w:space="0" w:color="auto"/>
          </w:divBdr>
        </w:div>
        <w:div w:id="1065377932">
          <w:marLeft w:val="835"/>
          <w:marRight w:val="0"/>
          <w:marTop w:val="0"/>
          <w:marBottom w:val="0"/>
          <w:divBdr>
            <w:top w:val="none" w:sz="0" w:space="0" w:color="auto"/>
            <w:left w:val="none" w:sz="0" w:space="0" w:color="auto"/>
            <w:bottom w:val="none" w:sz="0" w:space="0" w:color="auto"/>
            <w:right w:val="none" w:sz="0" w:space="0" w:color="auto"/>
          </w:divBdr>
        </w:div>
        <w:div w:id="1372993702">
          <w:marLeft w:val="2088"/>
          <w:marRight w:val="0"/>
          <w:marTop w:val="0"/>
          <w:marBottom w:val="0"/>
          <w:divBdr>
            <w:top w:val="none" w:sz="0" w:space="0" w:color="auto"/>
            <w:left w:val="none" w:sz="0" w:space="0" w:color="auto"/>
            <w:bottom w:val="none" w:sz="0" w:space="0" w:color="auto"/>
            <w:right w:val="none" w:sz="0" w:space="0" w:color="auto"/>
          </w:divBdr>
        </w:div>
        <w:div w:id="1779329105">
          <w:marLeft w:val="835"/>
          <w:marRight w:val="0"/>
          <w:marTop w:val="0"/>
          <w:marBottom w:val="0"/>
          <w:divBdr>
            <w:top w:val="none" w:sz="0" w:space="0" w:color="auto"/>
            <w:left w:val="none" w:sz="0" w:space="0" w:color="auto"/>
            <w:bottom w:val="none" w:sz="0" w:space="0" w:color="auto"/>
            <w:right w:val="none" w:sz="0" w:space="0" w:color="auto"/>
          </w:divBdr>
        </w:div>
        <w:div w:id="1978535635">
          <w:marLeft w:val="835"/>
          <w:marRight w:val="0"/>
          <w:marTop w:val="0"/>
          <w:marBottom w:val="0"/>
          <w:divBdr>
            <w:top w:val="none" w:sz="0" w:space="0" w:color="auto"/>
            <w:left w:val="none" w:sz="0" w:space="0" w:color="auto"/>
            <w:bottom w:val="none" w:sz="0" w:space="0" w:color="auto"/>
            <w:right w:val="none" w:sz="0" w:space="0" w:color="auto"/>
          </w:divBdr>
        </w:div>
        <w:div w:id="2009555131">
          <w:marLeft w:val="1454"/>
          <w:marRight w:val="0"/>
          <w:marTop w:val="0"/>
          <w:marBottom w:val="0"/>
          <w:divBdr>
            <w:top w:val="none" w:sz="0" w:space="0" w:color="auto"/>
            <w:left w:val="none" w:sz="0" w:space="0" w:color="auto"/>
            <w:bottom w:val="none" w:sz="0" w:space="0" w:color="auto"/>
            <w:right w:val="none" w:sz="0" w:space="0" w:color="auto"/>
          </w:divBdr>
        </w:div>
      </w:divsChild>
    </w:div>
    <w:div w:id="1680232306">
      <w:bodyDiv w:val="1"/>
      <w:marLeft w:val="0"/>
      <w:marRight w:val="0"/>
      <w:marTop w:val="0"/>
      <w:marBottom w:val="0"/>
      <w:divBdr>
        <w:top w:val="none" w:sz="0" w:space="0" w:color="auto"/>
        <w:left w:val="none" w:sz="0" w:space="0" w:color="auto"/>
        <w:bottom w:val="none" w:sz="0" w:space="0" w:color="auto"/>
        <w:right w:val="none" w:sz="0" w:space="0" w:color="auto"/>
      </w:divBdr>
      <w:divsChild>
        <w:div w:id="52630412">
          <w:marLeft w:val="835"/>
          <w:marRight w:val="0"/>
          <w:marTop w:val="0"/>
          <w:marBottom w:val="0"/>
          <w:divBdr>
            <w:top w:val="none" w:sz="0" w:space="0" w:color="auto"/>
            <w:left w:val="none" w:sz="0" w:space="0" w:color="auto"/>
            <w:bottom w:val="none" w:sz="0" w:space="0" w:color="auto"/>
            <w:right w:val="none" w:sz="0" w:space="0" w:color="auto"/>
          </w:divBdr>
        </w:div>
        <w:div w:id="1311136003">
          <w:marLeft w:val="835"/>
          <w:marRight w:val="0"/>
          <w:marTop w:val="0"/>
          <w:marBottom w:val="0"/>
          <w:divBdr>
            <w:top w:val="none" w:sz="0" w:space="0" w:color="auto"/>
            <w:left w:val="none" w:sz="0" w:space="0" w:color="auto"/>
            <w:bottom w:val="none" w:sz="0" w:space="0" w:color="auto"/>
            <w:right w:val="none" w:sz="0" w:space="0" w:color="auto"/>
          </w:divBdr>
        </w:div>
        <w:div w:id="2013221825">
          <w:marLeft w:val="835"/>
          <w:marRight w:val="0"/>
          <w:marTop w:val="0"/>
          <w:marBottom w:val="0"/>
          <w:divBdr>
            <w:top w:val="none" w:sz="0" w:space="0" w:color="auto"/>
            <w:left w:val="none" w:sz="0" w:space="0" w:color="auto"/>
            <w:bottom w:val="none" w:sz="0" w:space="0" w:color="auto"/>
            <w:right w:val="none" w:sz="0" w:space="0" w:color="auto"/>
          </w:divBdr>
        </w:div>
      </w:divsChild>
    </w:div>
    <w:div w:id="1722896512">
      <w:bodyDiv w:val="1"/>
      <w:marLeft w:val="0"/>
      <w:marRight w:val="0"/>
      <w:marTop w:val="0"/>
      <w:marBottom w:val="0"/>
      <w:divBdr>
        <w:top w:val="none" w:sz="0" w:space="0" w:color="auto"/>
        <w:left w:val="none" w:sz="0" w:space="0" w:color="auto"/>
        <w:bottom w:val="none" w:sz="0" w:space="0" w:color="auto"/>
        <w:right w:val="none" w:sz="0" w:space="0" w:color="auto"/>
      </w:divBdr>
      <w:divsChild>
        <w:div w:id="473449529">
          <w:marLeft w:val="547"/>
          <w:marRight w:val="0"/>
          <w:marTop w:val="0"/>
          <w:marBottom w:val="0"/>
          <w:divBdr>
            <w:top w:val="none" w:sz="0" w:space="0" w:color="auto"/>
            <w:left w:val="none" w:sz="0" w:space="0" w:color="auto"/>
            <w:bottom w:val="none" w:sz="0" w:space="0" w:color="auto"/>
            <w:right w:val="none" w:sz="0" w:space="0" w:color="auto"/>
          </w:divBdr>
        </w:div>
        <w:div w:id="1137600652">
          <w:marLeft w:val="878"/>
          <w:marRight w:val="0"/>
          <w:marTop w:val="0"/>
          <w:marBottom w:val="0"/>
          <w:divBdr>
            <w:top w:val="none" w:sz="0" w:space="0" w:color="auto"/>
            <w:left w:val="none" w:sz="0" w:space="0" w:color="auto"/>
            <w:bottom w:val="none" w:sz="0" w:space="0" w:color="auto"/>
            <w:right w:val="none" w:sz="0" w:space="0" w:color="auto"/>
          </w:divBdr>
        </w:div>
      </w:divsChild>
    </w:div>
    <w:div w:id="1746221989">
      <w:bodyDiv w:val="1"/>
      <w:marLeft w:val="0"/>
      <w:marRight w:val="0"/>
      <w:marTop w:val="0"/>
      <w:marBottom w:val="0"/>
      <w:divBdr>
        <w:top w:val="none" w:sz="0" w:space="0" w:color="auto"/>
        <w:left w:val="none" w:sz="0" w:space="0" w:color="auto"/>
        <w:bottom w:val="none" w:sz="0" w:space="0" w:color="auto"/>
        <w:right w:val="none" w:sz="0" w:space="0" w:color="auto"/>
      </w:divBdr>
      <w:divsChild>
        <w:div w:id="759526341">
          <w:marLeft w:val="835"/>
          <w:marRight w:val="0"/>
          <w:marTop w:val="0"/>
          <w:marBottom w:val="0"/>
          <w:divBdr>
            <w:top w:val="none" w:sz="0" w:space="0" w:color="auto"/>
            <w:left w:val="none" w:sz="0" w:space="0" w:color="auto"/>
            <w:bottom w:val="none" w:sz="0" w:space="0" w:color="auto"/>
            <w:right w:val="none" w:sz="0" w:space="0" w:color="auto"/>
          </w:divBdr>
        </w:div>
        <w:div w:id="1262451550">
          <w:marLeft w:val="835"/>
          <w:marRight w:val="0"/>
          <w:marTop w:val="0"/>
          <w:marBottom w:val="0"/>
          <w:divBdr>
            <w:top w:val="none" w:sz="0" w:space="0" w:color="auto"/>
            <w:left w:val="none" w:sz="0" w:space="0" w:color="auto"/>
            <w:bottom w:val="none" w:sz="0" w:space="0" w:color="auto"/>
            <w:right w:val="none" w:sz="0" w:space="0" w:color="auto"/>
          </w:divBdr>
        </w:div>
        <w:div w:id="1480222411">
          <w:marLeft w:val="835"/>
          <w:marRight w:val="0"/>
          <w:marTop w:val="0"/>
          <w:marBottom w:val="0"/>
          <w:divBdr>
            <w:top w:val="none" w:sz="0" w:space="0" w:color="auto"/>
            <w:left w:val="none" w:sz="0" w:space="0" w:color="auto"/>
            <w:bottom w:val="none" w:sz="0" w:space="0" w:color="auto"/>
            <w:right w:val="none" w:sz="0" w:space="0" w:color="auto"/>
          </w:divBdr>
        </w:div>
      </w:divsChild>
    </w:div>
    <w:div w:id="1758744630">
      <w:bodyDiv w:val="1"/>
      <w:marLeft w:val="0"/>
      <w:marRight w:val="0"/>
      <w:marTop w:val="0"/>
      <w:marBottom w:val="0"/>
      <w:divBdr>
        <w:top w:val="none" w:sz="0" w:space="0" w:color="auto"/>
        <w:left w:val="none" w:sz="0" w:space="0" w:color="auto"/>
        <w:bottom w:val="none" w:sz="0" w:space="0" w:color="auto"/>
        <w:right w:val="none" w:sz="0" w:space="0" w:color="auto"/>
      </w:divBdr>
      <w:divsChild>
        <w:div w:id="632443071">
          <w:marLeft w:val="648"/>
          <w:marRight w:val="0"/>
          <w:marTop w:val="0"/>
          <w:marBottom w:val="160"/>
          <w:divBdr>
            <w:top w:val="none" w:sz="0" w:space="0" w:color="auto"/>
            <w:left w:val="none" w:sz="0" w:space="0" w:color="auto"/>
            <w:bottom w:val="none" w:sz="0" w:space="0" w:color="auto"/>
            <w:right w:val="none" w:sz="0" w:space="0" w:color="auto"/>
          </w:divBdr>
        </w:div>
        <w:div w:id="650061879">
          <w:marLeft w:val="1368"/>
          <w:marRight w:val="0"/>
          <w:marTop w:val="0"/>
          <w:marBottom w:val="160"/>
          <w:divBdr>
            <w:top w:val="none" w:sz="0" w:space="0" w:color="auto"/>
            <w:left w:val="none" w:sz="0" w:space="0" w:color="auto"/>
            <w:bottom w:val="none" w:sz="0" w:space="0" w:color="auto"/>
            <w:right w:val="none" w:sz="0" w:space="0" w:color="auto"/>
          </w:divBdr>
        </w:div>
        <w:div w:id="1083721295">
          <w:marLeft w:val="1368"/>
          <w:marRight w:val="0"/>
          <w:marTop w:val="0"/>
          <w:marBottom w:val="160"/>
          <w:divBdr>
            <w:top w:val="none" w:sz="0" w:space="0" w:color="auto"/>
            <w:left w:val="none" w:sz="0" w:space="0" w:color="auto"/>
            <w:bottom w:val="none" w:sz="0" w:space="0" w:color="auto"/>
            <w:right w:val="none" w:sz="0" w:space="0" w:color="auto"/>
          </w:divBdr>
        </w:div>
        <w:div w:id="1297224958">
          <w:marLeft w:val="648"/>
          <w:marRight w:val="0"/>
          <w:marTop w:val="0"/>
          <w:marBottom w:val="160"/>
          <w:divBdr>
            <w:top w:val="none" w:sz="0" w:space="0" w:color="auto"/>
            <w:left w:val="none" w:sz="0" w:space="0" w:color="auto"/>
            <w:bottom w:val="none" w:sz="0" w:space="0" w:color="auto"/>
            <w:right w:val="none" w:sz="0" w:space="0" w:color="auto"/>
          </w:divBdr>
        </w:div>
        <w:div w:id="1950696678">
          <w:marLeft w:val="648"/>
          <w:marRight w:val="0"/>
          <w:marTop w:val="0"/>
          <w:marBottom w:val="160"/>
          <w:divBdr>
            <w:top w:val="none" w:sz="0" w:space="0" w:color="auto"/>
            <w:left w:val="none" w:sz="0" w:space="0" w:color="auto"/>
            <w:bottom w:val="none" w:sz="0" w:space="0" w:color="auto"/>
            <w:right w:val="none" w:sz="0" w:space="0" w:color="auto"/>
          </w:divBdr>
        </w:div>
      </w:divsChild>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 w:id="1777872310">
      <w:bodyDiv w:val="1"/>
      <w:marLeft w:val="0"/>
      <w:marRight w:val="0"/>
      <w:marTop w:val="0"/>
      <w:marBottom w:val="0"/>
      <w:divBdr>
        <w:top w:val="none" w:sz="0" w:space="0" w:color="auto"/>
        <w:left w:val="none" w:sz="0" w:space="0" w:color="auto"/>
        <w:bottom w:val="none" w:sz="0" w:space="0" w:color="auto"/>
        <w:right w:val="none" w:sz="0" w:space="0" w:color="auto"/>
      </w:divBdr>
    </w:div>
    <w:div w:id="1790396319">
      <w:bodyDiv w:val="1"/>
      <w:marLeft w:val="0"/>
      <w:marRight w:val="0"/>
      <w:marTop w:val="0"/>
      <w:marBottom w:val="0"/>
      <w:divBdr>
        <w:top w:val="none" w:sz="0" w:space="0" w:color="auto"/>
        <w:left w:val="none" w:sz="0" w:space="0" w:color="auto"/>
        <w:bottom w:val="none" w:sz="0" w:space="0" w:color="auto"/>
        <w:right w:val="none" w:sz="0" w:space="0" w:color="auto"/>
      </w:divBdr>
      <w:divsChild>
        <w:div w:id="25445610">
          <w:marLeft w:val="835"/>
          <w:marRight w:val="0"/>
          <w:marTop w:val="0"/>
          <w:marBottom w:val="0"/>
          <w:divBdr>
            <w:top w:val="none" w:sz="0" w:space="0" w:color="auto"/>
            <w:left w:val="none" w:sz="0" w:space="0" w:color="auto"/>
            <w:bottom w:val="none" w:sz="0" w:space="0" w:color="auto"/>
            <w:right w:val="none" w:sz="0" w:space="0" w:color="auto"/>
          </w:divBdr>
        </w:div>
        <w:div w:id="925190233">
          <w:marLeft w:val="835"/>
          <w:marRight w:val="0"/>
          <w:marTop w:val="0"/>
          <w:marBottom w:val="0"/>
          <w:divBdr>
            <w:top w:val="none" w:sz="0" w:space="0" w:color="auto"/>
            <w:left w:val="none" w:sz="0" w:space="0" w:color="auto"/>
            <w:bottom w:val="none" w:sz="0" w:space="0" w:color="auto"/>
            <w:right w:val="none" w:sz="0" w:space="0" w:color="auto"/>
          </w:divBdr>
        </w:div>
        <w:div w:id="946740405">
          <w:marLeft w:val="835"/>
          <w:marRight w:val="0"/>
          <w:marTop w:val="0"/>
          <w:marBottom w:val="0"/>
          <w:divBdr>
            <w:top w:val="none" w:sz="0" w:space="0" w:color="auto"/>
            <w:left w:val="none" w:sz="0" w:space="0" w:color="auto"/>
            <w:bottom w:val="none" w:sz="0" w:space="0" w:color="auto"/>
            <w:right w:val="none" w:sz="0" w:space="0" w:color="auto"/>
          </w:divBdr>
        </w:div>
        <w:div w:id="1129130157">
          <w:marLeft w:val="1454"/>
          <w:marRight w:val="0"/>
          <w:marTop w:val="0"/>
          <w:marBottom w:val="0"/>
          <w:divBdr>
            <w:top w:val="none" w:sz="0" w:space="0" w:color="auto"/>
            <w:left w:val="none" w:sz="0" w:space="0" w:color="auto"/>
            <w:bottom w:val="none" w:sz="0" w:space="0" w:color="auto"/>
            <w:right w:val="none" w:sz="0" w:space="0" w:color="auto"/>
          </w:divBdr>
        </w:div>
        <w:div w:id="1203204808">
          <w:marLeft w:val="1454"/>
          <w:marRight w:val="0"/>
          <w:marTop w:val="0"/>
          <w:marBottom w:val="0"/>
          <w:divBdr>
            <w:top w:val="none" w:sz="0" w:space="0" w:color="auto"/>
            <w:left w:val="none" w:sz="0" w:space="0" w:color="auto"/>
            <w:bottom w:val="none" w:sz="0" w:space="0" w:color="auto"/>
            <w:right w:val="none" w:sz="0" w:space="0" w:color="auto"/>
          </w:divBdr>
        </w:div>
        <w:div w:id="1507750518">
          <w:marLeft w:val="1454"/>
          <w:marRight w:val="0"/>
          <w:marTop w:val="0"/>
          <w:marBottom w:val="0"/>
          <w:divBdr>
            <w:top w:val="none" w:sz="0" w:space="0" w:color="auto"/>
            <w:left w:val="none" w:sz="0" w:space="0" w:color="auto"/>
            <w:bottom w:val="none" w:sz="0" w:space="0" w:color="auto"/>
            <w:right w:val="none" w:sz="0" w:space="0" w:color="auto"/>
          </w:divBdr>
        </w:div>
        <w:div w:id="1776170811">
          <w:marLeft w:val="1454"/>
          <w:marRight w:val="0"/>
          <w:marTop w:val="0"/>
          <w:marBottom w:val="0"/>
          <w:divBdr>
            <w:top w:val="none" w:sz="0" w:space="0" w:color="auto"/>
            <w:left w:val="none" w:sz="0" w:space="0" w:color="auto"/>
            <w:bottom w:val="none" w:sz="0" w:space="0" w:color="auto"/>
            <w:right w:val="none" w:sz="0" w:space="0" w:color="auto"/>
          </w:divBdr>
        </w:div>
        <w:div w:id="1786735321">
          <w:marLeft w:val="1454"/>
          <w:marRight w:val="0"/>
          <w:marTop w:val="0"/>
          <w:marBottom w:val="0"/>
          <w:divBdr>
            <w:top w:val="none" w:sz="0" w:space="0" w:color="auto"/>
            <w:left w:val="none" w:sz="0" w:space="0" w:color="auto"/>
            <w:bottom w:val="none" w:sz="0" w:space="0" w:color="auto"/>
            <w:right w:val="none" w:sz="0" w:space="0" w:color="auto"/>
          </w:divBdr>
        </w:div>
        <w:div w:id="1804228127">
          <w:marLeft w:val="835"/>
          <w:marRight w:val="0"/>
          <w:marTop w:val="0"/>
          <w:marBottom w:val="0"/>
          <w:divBdr>
            <w:top w:val="none" w:sz="0" w:space="0" w:color="auto"/>
            <w:left w:val="none" w:sz="0" w:space="0" w:color="auto"/>
            <w:bottom w:val="none" w:sz="0" w:space="0" w:color="auto"/>
            <w:right w:val="none" w:sz="0" w:space="0" w:color="auto"/>
          </w:divBdr>
        </w:div>
        <w:div w:id="1919944405">
          <w:marLeft w:val="1454"/>
          <w:marRight w:val="0"/>
          <w:marTop w:val="0"/>
          <w:marBottom w:val="0"/>
          <w:divBdr>
            <w:top w:val="none" w:sz="0" w:space="0" w:color="auto"/>
            <w:left w:val="none" w:sz="0" w:space="0" w:color="auto"/>
            <w:bottom w:val="none" w:sz="0" w:space="0" w:color="auto"/>
            <w:right w:val="none" w:sz="0" w:space="0" w:color="auto"/>
          </w:divBdr>
        </w:div>
        <w:div w:id="1989286521">
          <w:marLeft w:val="1454"/>
          <w:marRight w:val="0"/>
          <w:marTop w:val="0"/>
          <w:marBottom w:val="0"/>
          <w:divBdr>
            <w:top w:val="none" w:sz="0" w:space="0" w:color="auto"/>
            <w:left w:val="none" w:sz="0" w:space="0" w:color="auto"/>
            <w:bottom w:val="none" w:sz="0" w:space="0" w:color="auto"/>
            <w:right w:val="none" w:sz="0" w:space="0" w:color="auto"/>
          </w:divBdr>
        </w:div>
      </w:divsChild>
    </w:div>
    <w:div w:id="1803301495">
      <w:bodyDiv w:val="1"/>
      <w:marLeft w:val="0"/>
      <w:marRight w:val="0"/>
      <w:marTop w:val="0"/>
      <w:marBottom w:val="0"/>
      <w:divBdr>
        <w:top w:val="none" w:sz="0" w:space="0" w:color="auto"/>
        <w:left w:val="none" w:sz="0" w:space="0" w:color="auto"/>
        <w:bottom w:val="none" w:sz="0" w:space="0" w:color="auto"/>
        <w:right w:val="none" w:sz="0" w:space="0" w:color="auto"/>
      </w:divBdr>
      <w:divsChild>
        <w:div w:id="890190975">
          <w:marLeft w:val="1368"/>
          <w:marRight w:val="0"/>
          <w:marTop w:val="160"/>
          <w:marBottom w:val="160"/>
          <w:divBdr>
            <w:top w:val="none" w:sz="0" w:space="0" w:color="auto"/>
            <w:left w:val="none" w:sz="0" w:space="0" w:color="auto"/>
            <w:bottom w:val="none" w:sz="0" w:space="0" w:color="auto"/>
            <w:right w:val="none" w:sz="0" w:space="0" w:color="auto"/>
          </w:divBdr>
        </w:div>
      </w:divsChild>
    </w:div>
    <w:div w:id="1813015038">
      <w:bodyDiv w:val="1"/>
      <w:marLeft w:val="0"/>
      <w:marRight w:val="0"/>
      <w:marTop w:val="0"/>
      <w:marBottom w:val="0"/>
      <w:divBdr>
        <w:top w:val="none" w:sz="0" w:space="0" w:color="auto"/>
        <w:left w:val="none" w:sz="0" w:space="0" w:color="auto"/>
        <w:bottom w:val="none" w:sz="0" w:space="0" w:color="auto"/>
        <w:right w:val="none" w:sz="0" w:space="0" w:color="auto"/>
      </w:divBdr>
      <w:divsChild>
        <w:div w:id="618495484">
          <w:marLeft w:val="1454"/>
          <w:marRight w:val="0"/>
          <w:marTop w:val="0"/>
          <w:marBottom w:val="0"/>
          <w:divBdr>
            <w:top w:val="none" w:sz="0" w:space="0" w:color="auto"/>
            <w:left w:val="none" w:sz="0" w:space="0" w:color="auto"/>
            <w:bottom w:val="none" w:sz="0" w:space="0" w:color="auto"/>
            <w:right w:val="none" w:sz="0" w:space="0" w:color="auto"/>
          </w:divBdr>
        </w:div>
        <w:div w:id="2013800110">
          <w:marLeft w:val="835"/>
          <w:marRight w:val="0"/>
          <w:marTop w:val="0"/>
          <w:marBottom w:val="0"/>
          <w:divBdr>
            <w:top w:val="none" w:sz="0" w:space="0" w:color="auto"/>
            <w:left w:val="none" w:sz="0" w:space="0" w:color="auto"/>
            <w:bottom w:val="none" w:sz="0" w:space="0" w:color="auto"/>
            <w:right w:val="none" w:sz="0" w:space="0" w:color="auto"/>
          </w:divBdr>
        </w:div>
      </w:divsChild>
    </w:div>
    <w:div w:id="1835367997">
      <w:bodyDiv w:val="1"/>
      <w:marLeft w:val="0"/>
      <w:marRight w:val="0"/>
      <w:marTop w:val="0"/>
      <w:marBottom w:val="0"/>
      <w:divBdr>
        <w:top w:val="none" w:sz="0" w:space="0" w:color="auto"/>
        <w:left w:val="none" w:sz="0" w:space="0" w:color="auto"/>
        <w:bottom w:val="none" w:sz="0" w:space="0" w:color="auto"/>
        <w:right w:val="none" w:sz="0" w:space="0" w:color="auto"/>
      </w:divBdr>
      <w:divsChild>
        <w:div w:id="1363481521">
          <w:marLeft w:val="835"/>
          <w:marRight w:val="0"/>
          <w:marTop w:val="0"/>
          <w:marBottom w:val="0"/>
          <w:divBdr>
            <w:top w:val="none" w:sz="0" w:space="0" w:color="auto"/>
            <w:left w:val="none" w:sz="0" w:space="0" w:color="auto"/>
            <w:bottom w:val="none" w:sz="0" w:space="0" w:color="auto"/>
            <w:right w:val="none" w:sz="0" w:space="0" w:color="auto"/>
          </w:divBdr>
        </w:div>
        <w:div w:id="1602839296">
          <w:marLeft w:val="835"/>
          <w:marRight w:val="0"/>
          <w:marTop w:val="0"/>
          <w:marBottom w:val="0"/>
          <w:divBdr>
            <w:top w:val="none" w:sz="0" w:space="0" w:color="auto"/>
            <w:left w:val="none" w:sz="0" w:space="0" w:color="auto"/>
            <w:bottom w:val="none" w:sz="0" w:space="0" w:color="auto"/>
            <w:right w:val="none" w:sz="0" w:space="0" w:color="auto"/>
          </w:divBdr>
        </w:div>
      </w:divsChild>
    </w:div>
    <w:div w:id="1869560149">
      <w:bodyDiv w:val="1"/>
      <w:marLeft w:val="0"/>
      <w:marRight w:val="0"/>
      <w:marTop w:val="0"/>
      <w:marBottom w:val="0"/>
      <w:divBdr>
        <w:top w:val="none" w:sz="0" w:space="0" w:color="auto"/>
        <w:left w:val="none" w:sz="0" w:space="0" w:color="auto"/>
        <w:bottom w:val="none" w:sz="0" w:space="0" w:color="auto"/>
        <w:right w:val="none" w:sz="0" w:space="0" w:color="auto"/>
      </w:divBdr>
      <w:divsChild>
        <w:div w:id="510995484">
          <w:marLeft w:val="1454"/>
          <w:marRight w:val="0"/>
          <w:marTop w:val="0"/>
          <w:marBottom w:val="0"/>
          <w:divBdr>
            <w:top w:val="none" w:sz="0" w:space="0" w:color="auto"/>
            <w:left w:val="none" w:sz="0" w:space="0" w:color="auto"/>
            <w:bottom w:val="none" w:sz="0" w:space="0" w:color="auto"/>
            <w:right w:val="none" w:sz="0" w:space="0" w:color="auto"/>
          </w:divBdr>
        </w:div>
        <w:div w:id="716979103">
          <w:marLeft w:val="1454"/>
          <w:marRight w:val="0"/>
          <w:marTop w:val="0"/>
          <w:marBottom w:val="0"/>
          <w:divBdr>
            <w:top w:val="none" w:sz="0" w:space="0" w:color="auto"/>
            <w:left w:val="none" w:sz="0" w:space="0" w:color="auto"/>
            <w:bottom w:val="none" w:sz="0" w:space="0" w:color="auto"/>
            <w:right w:val="none" w:sz="0" w:space="0" w:color="auto"/>
          </w:divBdr>
        </w:div>
        <w:div w:id="766390605">
          <w:marLeft w:val="835"/>
          <w:marRight w:val="0"/>
          <w:marTop w:val="0"/>
          <w:marBottom w:val="0"/>
          <w:divBdr>
            <w:top w:val="none" w:sz="0" w:space="0" w:color="auto"/>
            <w:left w:val="none" w:sz="0" w:space="0" w:color="auto"/>
            <w:bottom w:val="none" w:sz="0" w:space="0" w:color="auto"/>
            <w:right w:val="none" w:sz="0" w:space="0" w:color="auto"/>
          </w:divBdr>
        </w:div>
        <w:div w:id="1451821307">
          <w:marLeft w:val="835"/>
          <w:marRight w:val="0"/>
          <w:marTop w:val="0"/>
          <w:marBottom w:val="0"/>
          <w:divBdr>
            <w:top w:val="none" w:sz="0" w:space="0" w:color="auto"/>
            <w:left w:val="none" w:sz="0" w:space="0" w:color="auto"/>
            <w:bottom w:val="none" w:sz="0" w:space="0" w:color="auto"/>
            <w:right w:val="none" w:sz="0" w:space="0" w:color="auto"/>
          </w:divBdr>
        </w:div>
        <w:div w:id="1533495701">
          <w:marLeft w:val="835"/>
          <w:marRight w:val="0"/>
          <w:marTop w:val="0"/>
          <w:marBottom w:val="0"/>
          <w:divBdr>
            <w:top w:val="none" w:sz="0" w:space="0" w:color="auto"/>
            <w:left w:val="none" w:sz="0" w:space="0" w:color="auto"/>
            <w:bottom w:val="none" w:sz="0" w:space="0" w:color="auto"/>
            <w:right w:val="none" w:sz="0" w:space="0" w:color="auto"/>
          </w:divBdr>
        </w:div>
        <w:div w:id="1910537237">
          <w:marLeft w:val="835"/>
          <w:marRight w:val="0"/>
          <w:marTop w:val="0"/>
          <w:marBottom w:val="0"/>
          <w:divBdr>
            <w:top w:val="none" w:sz="0" w:space="0" w:color="auto"/>
            <w:left w:val="none" w:sz="0" w:space="0" w:color="auto"/>
            <w:bottom w:val="none" w:sz="0" w:space="0" w:color="auto"/>
            <w:right w:val="none" w:sz="0" w:space="0" w:color="auto"/>
          </w:divBdr>
        </w:div>
      </w:divsChild>
    </w:div>
    <w:div w:id="1926261352">
      <w:bodyDiv w:val="1"/>
      <w:marLeft w:val="0"/>
      <w:marRight w:val="0"/>
      <w:marTop w:val="0"/>
      <w:marBottom w:val="0"/>
      <w:divBdr>
        <w:top w:val="none" w:sz="0" w:space="0" w:color="auto"/>
        <w:left w:val="none" w:sz="0" w:space="0" w:color="auto"/>
        <w:bottom w:val="none" w:sz="0" w:space="0" w:color="auto"/>
        <w:right w:val="none" w:sz="0" w:space="0" w:color="auto"/>
      </w:divBdr>
      <w:divsChild>
        <w:div w:id="142240662">
          <w:marLeft w:val="835"/>
          <w:marRight w:val="0"/>
          <w:marTop w:val="0"/>
          <w:marBottom w:val="0"/>
          <w:divBdr>
            <w:top w:val="none" w:sz="0" w:space="0" w:color="auto"/>
            <w:left w:val="none" w:sz="0" w:space="0" w:color="auto"/>
            <w:bottom w:val="none" w:sz="0" w:space="0" w:color="auto"/>
            <w:right w:val="none" w:sz="0" w:space="0" w:color="auto"/>
          </w:divBdr>
        </w:div>
        <w:div w:id="756756598">
          <w:marLeft w:val="835"/>
          <w:marRight w:val="0"/>
          <w:marTop w:val="0"/>
          <w:marBottom w:val="0"/>
          <w:divBdr>
            <w:top w:val="none" w:sz="0" w:space="0" w:color="auto"/>
            <w:left w:val="none" w:sz="0" w:space="0" w:color="auto"/>
            <w:bottom w:val="none" w:sz="0" w:space="0" w:color="auto"/>
            <w:right w:val="none" w:sz="0" w:space="0" w:color="auto"/>
          </w:divBdr>
        </w:div>
        <w:div w:id="1138450757">
          <w:marLeft w:val="1454"/>
          <w:marRight w:val="0"/>
          <w:marTop w:val="0"/>
          <w:marBottom w:val="0"/>
          <w:divBdr>
            <w:top w:val="none" w:sz="0" w:space="0" w:color="auto"/>
            <w:left w:val="none" w:sz="0" w:space="0" w:color="auto"/>
            <w:bottom w:val="none" w:sz="0" w:space="0" w:color="auto"/>
            <w:right w:val="none" w:sz="0" w:space="0" w:color="auto"/>
          </w:divBdr>
        </w:div>
        <w:div w:id="1279023874">
          <w:marLeft w:val="835"/>
          <w:marRight w:val="0"/>
          <w:marTop w:val="0"/>
          <w:marBottom w:val="0"/>
          <w:divBdr>
            <w:top w:val="none" w:sz="0" w:space="0" w:color="auto"/>
            <w:left w:val="none" w:sz="0" w:space="0" w:color="auto"/>
            <w:bottom w:val="none" w:sz="0" w:space="0" w:color="auto"/>
            <w:right w:val="none" w:sz="0" w:space="0" w:color="auto"/>
          </w:divBdr>
        </w:div>
        <w:div w:id="1416240129">
          <w:marLeft w:val="835"/>
          <w:marRight w:val="0"/>
          <w:marTop w:val="0"/>
          <w:marBottom w:val="0"/>
          <w:divBdr>
            <w:top w:val="none" w:sz="0" w:space="0" w:color="auto"/>
            <w:left w:val="none" w:sz="0" w:space="0" w:color="auto"/>
            <w:bottom w:val="none" w:sz="0" w:space="0" w:color="auto"/>
            <w:right w:val="none" w:sz="0" w:space="0" w:color="auto"/>
          </w:divBdr>
        </w:div>
        <w:div w:id="1984583879">
          <w:marLeft w:val="835"/>
          <w:marRight w:val="0"/>
          <w:marTop w:val="0"/>
          <w:marBottom w:val="0"/>
          <w:divBdr>
            <w:top w:val="none" w:sz="0" w:space="0" w:color="auto"/>
            <w:left w:val="none" w:sz="0" w:space="0" w:color="auto"/>
            <w:bottom w:val="none" w:sz="0" w:space="0" w:color="auto"/>
            <w:right w:val="none" w:sz="0" w:space="0" w:color="auto"/>
          </w:divBdr>
        </w:div>
      </w:divsChild>
    </w:div>
    <w:div w:id="1975593879">
      <w:bodyDiv w:val="1"/>
      <w:marLeft w:val="0"/>
      <w:marRight w:val="0"/>
      <w:marTop w:val="0"/>
      <w:marBottom w:val="0"/>
      <w:divBdr>
        <w:top w:val="none" w:sz="0" w:space="0" w:color="auto"/>
        <w:left w:val="none" w:sz="0" w:space="0" w:color="auto"/>
        <w:bottom w:val="none" w:sz="0" w:space="0" w:color="auto"/>
        <w:right w:val="none" w:sz="0" w:space="0" w:color="auto"/>
      </w:divBdr>
      <w:divsChild>
        <w:div w:id="175728770">
          <w:marLeft w:val="2088"/>
          <w:marRight w:val="0"/>
          <w:marTop w:val="0"/>
          <w:marBottom w:val="0"/>
          <w:divBdr>
            <w:top w:val="none" w:sz="0" w:space="0" w:color="auto"/>
            <w:left w:val="none" w:sz="0" w:space="0" w:color="auto"/>
            <w:bottom w:val="none" w:sz="0" w:space="0" w:color="auto"/>
            <w:right w:val="none" w:sz="0" w:space="0" w:color="auto"/>
          </w:divBdr>
        </w:div>
        <w:div w:id="662897552">
          <w:marLeft w:val="835"/>
          <w:marRight w:val="0"/>
          <w:marTop w:val="0"/>
          <w:marBottom w:val="0"/>
          <w:divBdr>
            <w:top w:val="none" w:sz="0" w:space="0" w:color="auto"/>
            <w:left w:val="none" w:sz="0" w:space="0" w:color="auto"/>
            <w:bottom w:val="none" w:sz="0" w:space="0" w:color="auto"/>
            <w:right w:val="none" w:sz="0" w:space="0" w:color="auto"/>
          </w:divBdr>
        </w:div>
        <w:div w:id="1053386280">
          <w:marLeft w:val="835"/>
          <w:marRight w:val="0"/>
          <w:marTop w:val="0"/>
          <w:marBottom w:val="0"/>
          <w:divBdr>
            <w:top w:val="none" w:sz="0" w:space="0" w:color="auto"/>
            <w:left w:val="none" w:sz="0" w:space="0" w:color="auto"/>
            <w:bottom w:val="none" w:sz="0" w:space="0" w:color="auto"/>
            <w:right w:val="none" w:sz="0" w:space="0" w:color="auto"/>
          </w:divBdr>
        </w:div>
        <w:div w:id="1056515399">
          <w:marLeft w:val="1454"/>
          <w:marRight w:val="0"/>
          <w:marTop w:val="0"/>
          <w:marBottom w:val="0"/>
          <w:divBdr>
            <w:top w:val="none" w:sz="0" w:space="0" w:color="auto"/>
            <w:left w:val="none" w:sz="0" w:space="0" w:color="auto"/>
            <w:bottom w:val="none" w:sz="0" w:space="0" w:color="auto"/>
            <w:right w:val="none" w:sz="0" w:space="0" w:color="auto"/>
          </w:divBdr>
        </w:div>
        <w:div w:id="1164200054">
          <w:marLeft w:val="835"/>
          <w:marRight w:val="0"/>
          <w:marTop w:val="0"/>
          <w:marBottom w:val="0"/>
          <w:divBdr>
            <w:top w:val="none" w:sz="0" w:space="0" w:color="auto"/>
            <w:left w:val="none" w:sz="0" w:space="0" w:color="auto"/>
            <w:bottom w:val="none" w:sz="0" w:space="0" w:color="auto"/>
            <w:right w:val="none" w:sz="0" w:space="0" w:color="auto"/>
          </w:divBdr>
        </w:div>
        <w:div w:id="1231695990">
          <w:marLeft w:val="1454"/>
          <w:marRight w:val="0"/>
          <w:marTop w:val="0"/>
          <w:marBottom w:val="0"/>
          <w:divBdr>
            <w:top w:val="none" w:sz="0" w:space="0" w:color="auto"/>
            <w:left w:val="none" w:sz="0" w:space="0" w:color="auto"/>
            <w:bottom w:val="none" w:sz="0" w:space="0" w:color="auto"/>
            <w:right w:val="none" w:sz="0" w:space="0" w:color="auto"/>
          </w:divBdr>
        </w:div>
        <w:div w:id="1620259647">
          <w:marLeft w:val="835"/>
          <w:marRight w:val="0"/>
          <w:marTop w:val="0"/>
          <w:marBottom w:val="0"/>
          <w:divBdr>
            <w:top w:val="none" w:sz="0" w:space="0" w:color="auto"/>
            <w:left w:val="none" w:sz="0" w:space="0" w:color="auto"/>
            <w:bottom w:val="none" w:sz="0" w:space="0" w:color="auto"/>
            <w:right w:val="none" w:sz="0" w:space="0" w:color="auto"/>
          </w:divBdr>
        </w:div>
        <w:div w:id="2081636445">
          <w:marLeft w:val="835"/>
          <w:marRight w:val="0"/>
          <w:marTop w:val="0"/>
          <w:marBottom w:val="0"/>
          <w:divBdr>
            <w:top w:val="none" w:sz="0" w:space="0" w:color="auto"/>
            <w:left w:val="none" w:sz="0" w:space="0" w:color="auto"/>
            <w:bottom w:val="none" w:sz="0" w:space="0" w:color="auto"/>
            <w:right w:val="none" w:sz="0" w:space="0" w:color="auto"/>
          </w:divBdr>
        </w:div>
        <w:div w:id="2123498159">
          <w:marLeft w:val="835"/>
          <w:marRight w:val="0"/>
          <w:marTop w:val="0"/>
          <w:marBottom w:val="0"/>
          <w:divBdr>
            <w:top w:val="none" w:sz="0" w:space="0" w:color="auto"/>
            <w:left w:val="none" w:sz="0" w:space="0" w:color="auto"/>
            <w:bottom w:val="none" w:sz="0" w:space="0" w:color="auto"/>
            <w:right w:val="none" w:sz="0" w:space="0" w:color="auto"/>
          </w:divBdr>
        </w:div>
      </w:divsChild>
    </w:div>
    <w:div w:id="1977252839">
      <w:bodyDiv w:val="1"/>
      <w:marLeft w:val="0"/>
      <w:marRight w:val="0"/>
      <w:marTop w:val="0"/>
      <w:marBottom w:val="0"/>
      <w:divBdr>
        <w:top w:val="none" w:sz="0" w:space="0" w:color="auto"/>
        <w:left w:val="none" w:sz="0" w:space="0" w:color="auto"/>
        <w:bottom w:val="none" w:sz="0" w:space="0" w:color="auto"/>
        <w:right w:val="none" w:sz="0" w:space="0" w:color="auto"/>
      </w:divBdr>
      <w:divsChild>
        <w:div w:id="127171682">
          <w:marLeft w:val="1166"/>
          <w:marRight w:val="0"/>
          <w:marTop w:val="0"/>
          <w:marBottom w:val="160"/>
          <w:divBdr>
            <w:top w:val="none" w:sz="0" w:space="0" w:color="auto"/>
            <w:left w:val="none" w:sz="0" w:space="0" w:color="auto"/>
            <w:bottom w:val="none" w:sz="0" w:space="0" w:color="auto"/>
            <w:right w:val="none" w:sz="0" w:space="0" w:color="auto"/>
          </w:divBdr>
        </w:div>
        <w:div w:id="1320425888">
          <w:marLeft w:val="1166"/>
          <w:marRight w:val="0"/>
          <w:marTop w:val="0"/>
          <w:marBottom w:val="160"/>
          <w:divBdr>
            <w:top w:val="none" w:sz="0" w:space="0" w:color="auto"/>
            <w:left w:val="none" w:sz="0" w:space="0" w:color="auto"/>
            <w:bottom w:val="none" w:sz="0" w:space="0" w:color="auto"/>
            <w:right w:val="none" w:sz="0" w:space="0" w:color="auto"/>
          </w:divBdr>
        </w:div>
        <w:div w:id="1673486039">
          <w:marLeft w:val="1166"/>
          <w:marRight w:val="0"/>
          <w:marTop w:val="0"/>
          <w:marBottom w:val="160"/>
          <w:divBdr>
            <w:top w:val="none" w:sz="0" w:space="0" w:color="auto"/>
            <w:left w:val="none" w:sz="0" w:space="0" w:color="auto"/>
            <w:bottom w:val="none" w:sz="0" w:space="0" w:color="auto"/>
            <w:right w:val="none" w:sz="0" w:space="0" w:color="auto"/>
          </w:divBdr>
        </w:div>
        <w:div w:id="1832024105">
          <w:marLeft w:val="576"/>
          <w:marRight w:val="0"/>
          <w:marTop w:val="0"/>
          <w:marBottom w:val="0"/>
          <w:divBdr>
            <w:top w:val="none" w:sz="0" w:space="0" w:color="auto"/>
            <w:left w:val="none" w:sz="0" w:space="0" w:color="auto"/>
            <w:bottom w:val="none" w:sz="0" w:space="0" w:color="auto"/>
            <w:right w:val="none" w:sz="0" w:space="0" w:color="auto"/>
          </w:divBdr>
        </w:div>
      </w:divsChild>
    </w:div>
    <w:div w:id="1984697608">
      <w:bodyDiv w:val="1"/>
      <w:marLeft w:val="0"/>
      <w:marRight w:val="0"/>
      <w:marTop w:val="0"/>
      <w:marBottom w:val="0"/>
      <w:divBdr>
        <w:top w:val="none" w:sz="0" w:space="0" w:color="auto"/>
        <w:left w:val="none" w:sz="0" w:space="0" w:color="auto"/>
        <w:bottom w:val="none" w:sz="0" w:space="0" w:color="auto"/>
        <w:right w:val="none" w:sz="0" w:space="0" w:color="auto"/>
      </w:divBdr>
    </w:div>
    <w:div w:id="208760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506E5-3087-4B86-BC7B-733A7B81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7546</Words>
  <Characters>43017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50463</CharactersWithSpaces>
  <SharedDoc>false</SharedDoc>
  <HLinks>
    <vt:vector size="222" baseType="variant">
      <vt:variant>
        <vt:i4>1966131</vt:i4>
      </vt:variant>
      <vt:variant>
        <vt:i4>172</vt:i4>
      </vt:variant>
      <vt:variant>
        <vt:i4>0</vt:i4>
      </vt:variant>
      <vt:variant>
        <vt:i4>5</vt:i4>
      </vt:variant>
      <vt:variant>
        <vt:lpwstr/>
      </vt:variant>
      <vt:variant>
        <vt:lpwstr>_Toc79143763</vt:lpwstr>
      </vt:variant>
      <vt:variant>
        <vt:i4>2031667</vt:i4>
      </vt:variant>
      <vt:variant>
        <vt:i4>169</vt:i4>
      </vt:variant>
      <vt:variant>
        <vt:i4>0</vt:i4>
      </vt:variant>
      <vt:variant>
        <vt:i4>5</vt:i4>
      </vt:variant>
      <vt:variant>
        <vt:lpwstr/>
      </vt:variant>
      <vt:variant>
        <vt:lpwstr>_Toc79143762</vt:lpwstr>
      </vt:variant>
      <vt:variant>
        <vt:i4>1835059</vt:i4>
      </vt:variant>
      <vt:variant>
        <vt:i4>166</vt:i4>
      </vt:variant>
      <vt:variant>
        <vt:i4>0</vt:i4>
      </vt:variant>
      <vt:variant>
        <vt:i4>5</vt:i4>
      </vt:variant>
      <vt:variant>
        <vt:lpwstr/>
      </vt:variant>
      <vt:variant>
        <vt:lpwstr>_Toc79143761</vt:lpwstr>
      </vt:variant>
      <vt:variant>
        <vt:i4>1900595</vt:i4>
      </vt:variant>
      <vt:variant>
        <vt:i4>163</vt:i4>
      </vt:variant>
      <vt:variant>
        <vt:i4>0</vt:i4>
      </vt:variant>
      <vt:variant>
        <vt:i4>5</vt:i4>
      </vt:variant>
      <vt:variant>
        <vt:lpwstr/>
      </vt:variant>
      <vt:variant>
        <vt:lpwstr>_Toc79143760</vt:lpwstr>
      </vt:variant>
      <vt:variant>
        <vt:i4>1376304</vt:i4>
      </vt:variant>
      <vt:variant>
        <vt:i4>160</vt:i4>
      </vt:variant>
      <vt:variant>
        <vt:i4>0</vt:i4>
      </vt:variant>
      <vt:variant>
        <vt:i4>5</vt:i4>
      </vt:variant>
      <vt:variant>
        <vt:lpwstr/>
      </vt:variant>
      <vt:variant>
        <vt:lpwstr>_Toc79143758</vt:lpwstr>
      </vt:variant>
      <vt:variant>
        <vt:i4>1769520</vt:i4>
      </vt:variant>
      <vt:variant>
        <vt:i4>157</vt:i4>
      </vt:variant>
      <vt:variant>
        <vt:i4>0</vt:i4>
      </vt:variant>
      <vt:variant>
        <vt:i4>5</vt:i4>
      </vt:variant>
      <vt:variant>
        <vt:lpwstr/>
      </vt:variant>
      <vt:variant>
        <vt:lpwstr>_Toc79143756</vt:lpwstr>
      </vt:variant>
      <vt:variant>
        <vt:i4>1572912</vt:i4>
      </vt:variant>
      <vt:variant>
        <vt:i4>154</vt:i4>
      </vt:variant>
      <vt:variant>
        <vt:i4>0</vt:i4>
      </vt:variant>
      <vt:variant>
        <vt:i4>5</vt:i4>
      </vt:variant>
      <vt:variant>
        <vt:lpwstr/>
      </vt:variant>
      <vt:variant>
        <vt:lpwstr>_Toc79143755</vt:lpwstr>
      </vt:variant>
      <vt:variant>
        <vt:i4>1638448</vt:i4>
      </vt:variant>
      <vt:variant>
        <vt:i4>151</vt:i4>
      </vt:variant>
      <vt:variant>
        <vt:i4>0</vt:i4>
      </vt:variant>
      <vt:variant>
        <vt:i4>5</vt:i4>
      </vt:variant>
      <vt:variant>
        <vt:lpwstr/>
      </vt:variant>
      <vt:variant>
        <vt:lpwstr>_Toc79143754</vt:lpwstr>
      </vt:variant>
      <vt:variant>
        <vt:i4>1966128</vt:i4>
      </vt:variant>
      <vt:variant>
        <vt:i4>148</vt:i4>
      </vt:variant>
      <vt:variant>
        <vt:i4>0</vt:i4>
      </vt:variant>
      <vt:variant>
        <vt:i4>5</vt:i4>
      </vt:variant>
      <vt:variant>
        <vt:lpwstr/>
      </vt:variant>
      <vt:variant>
        <vt:lpwstr>_Toc79143753</vt:lpwstr>
      </vt:variant>
      <vt:variant>
        <vt:i4>2031664</vt:i4>
      </vt:variant>
      <vt:variant>
        <vt:i4>145</vt:i4>
      </vt:variant>
      <vt:variant>
        <vt:i4>0</vt:i4>
      </vt:variant>
      <vt:variant>
        <vt:i4>5</vt:i4>
      </vt:variant>
      <vt:variant>
        <vt:lpwstr/>
      </vt:variant>
      <vt:variant>
        <vt:lpwstr>_Toc79143752</vt:lpwstr>
      </vt:variant>
      <vt:variant>
        <vt:i4>1835056</vt:i4>
      </vt:variant>
      <vt:variant>
        <vt:i4>142</vt:i4>
      </vt:variant>
      <vt:variant>
        <vt:i4>0</vt:i4>
      </vt:variant>
      <vt:variant>
        <vt:i4>5</vt:i4>
      </vt:variant>
      <vt:variant>
        <vt:lpwstr/>
      </vt:variant>
      <vt:variant>
        <vt:lpwstr>_Toc79143751</vt:lpwstr>
      </vt:variant>
      <vt:variant>
        <vt:i4>1900592</vt:i4>
      </vt:variant>
      <vt:variant>
        <vt:i4>139</vt:i4>
      </vt:variant>
      <vt:variant>
        <vt:i4>0</vt:i4>
      </vt:variant>
      <vt:variant>
        <vt:i4>5</vt:i4>
      </vt:variant>
      <vt:variant>
        <vt:lpwstr/>
      </vt:variant>
      <vt:variant>
        <vt:lpwstr>_Toc79143750</vt:lpwstr>
      </vt:variant>
      <vt:variant>
        <vt:i4>1310769</vt:i4>
      </vt:variant>
      <vt:variant>
        <vt:i4>136</vt:i4>
      </vt:variant>
      <vt:variant>
        <vt:i4>0</vt:i4>
      </vt:variant>
      <vt:variant>
        <vt:i4>5</vt:i4>
      </vt:variant>
      <vt:variant>
        <vt:lpwstr/>
      </vt:variant>
      <vt:variant>
        <vt:lpwstr>_Toc79143749</vt:lpwstr>
      </vt:variant>
      <vt:variant>
        <vt:i4>1376305</vt:i4>
      </vt:variant>
      <vt:variant>
        <vt:i4>133</vt:i4>
      </vt:variant>
      <vt:variant>
        <vt:i4>0</vt:i4>
      </vt:variant>
      <vt:variant>
        <vt:i4>5</vt:i4>
      </vt:variant>
      <vt:variant>
        <vt:lpwstr/>
      </vt:variant>
      <vt:variant>
        <vt:lpwstr>_Toc79143748</vt:lpwstr>
      </vt:variant>
      <vt:variant>
        <vt:i4>1703985</vt:i4>
      </vt:variant>
      <vt:variant>
        <vt:i4>130</vt:i4>
      </vt:variant>
      <vt:variant>
        <vt:i4>0</vt:i4>
      </vt:variant>
      <vt:variant>
        <vt:i4>5</vt:i4>
      </vt:variant>
      <vt:variant>
        <vt:lpwstr/>
      </vt:variant>
      <vt:variant>
        <vt:lpwstr>_Toc79143747</vt:lpwstr>
      </vt:variant>
      <vt:variant>
        <vt:i4>1769521</vt:i4>
      </vt:variant>
      <vt:variant>
        <vt:i4>127</vt:i4>
      </vt:variant>
      <vt:variant>
        <vt:i4>0</vt:i4>
      </vt:variant>
      <vt:variant>
        <vt:i4>5</vt:i4>
      </vt:variant>
      <vt:variant>
        <vt:lpwstr/>
      </vt:variant>
      <vt:variant>
        <vt:lpwstr>_Toc79143746</vt:lpwstr>
      </vt:variant>
      <vt:variant>
        <vt:i4>1638449</vt:i4>
      </vt:variant>
      <vt:variant>
        <vt:i4>124</vt:i4>
      </vt:variant>
      <vt:variant>
        <vt:i4>0</vt:i4>
      </vt:variant>
      <vt:variant>
        <vt:i4>5</vt:i4>
      </vt:variant>
      <vt:variant>
        <vt:lpwstr/>
      </vt:variant>
      <vt:variant>
        <vt:lpwstr>_Toc79143744</vt:lpwstr>
      </vt:variant>
      <vt:variant>
        <vt:i4>2031665</vt:i4>
      </vt:variant>
      <vt:variant>
        <vt:i4>121</vt:i4>
      </vt:variant>
      <vt:variant>
        <vt:i4>0</vt:i4>
      </vt:variant>
      <vt:variant>
        <vt:i4>5</vt:i4>
      </vt:variant>
      <vt:variant>
        <vt:lpwstr/>
      </vt:variant>
      <vt:variant>
        <vt:lpwstr>_Toc79143742</vt:lpwstr>
      </vt:variant>
      <vt:variant>
        <vt:i4>1835057</vt:i4>
      </vt:variant>
      <vt:variant>
        <vt:i4>118</vt:i4>
      </vt:variant>
      <vt:variant>
        <vt:i4>0</vt:i4>
      </vt:variant>
      <vt:variant>
        <vt:i4>5</vt:i4>
      </vt:variant>
      <vt:variant>
        <vt:lpwstr/>
      </vt:variant>
      <vt:variant>
        <vt:lpwstr>_Toc79143741</vt:lpwstr>
      </vt:variant>
      <vt:variant>
        <vt:i4>1310774</vt:i4>
      </vt:variant>
      <vt:variant>
        <vt:i4>115</vt:i4>
      </vt:variant>
      <vt:variant>
        <vt:i4>0</vt:i4>
      </vt:variant>
      <vt:variant>
        <vt:i4>5</vt:i4>
      </vt:variant>
      <vt:variant>
        <vt:lpwstr/>
      </vt:variant>
      <vt:variant>
        <vt:lpwstr>_Toc79143739</vt:lpwstr>
      </vt:variant>
      <vt:variant>
        <vt:i4>1376310</vt:i4>
      </vt:variant>
      <vt:variant>
        <vt:i4>112</vt:i4>
      </vt:variant>
      <vt:variant>
        <vt:i4>0</vt:i4>
      </vt:variant>
      <vt:variant>
        <vt:i4>5</vt:i4>
      </vt:variant>
      <vt:variant>
        <vt:lpwstr/>
      </vt:variant>
      <vt:variant>
        <vt:lpwstr>_Toc79143738</vt:lpwstr>
      </vt:variant>
      <vt:variant>
        <vt:i4>1703990</vt:i4>
      </vt:variant>
      <vt:variant>
        <vt:i4>109</vt:i4>
      </vt:variant>
      <vt:variant>
        <vt:i4>0</vt:i4>
      </vt:variant>
      <vt:variant>
        <vt:i4>5</vt:i4>
      </vt:variant>
      <vt:variant>
        <vt:lpwstr/>
      </vt:variant>
      <vt:variant>
        <vt:lpwstr>_Toc79143737</vt:lpwstr>
      </vt:variant>
      <vt:variant>
        <vt:i4>1769526</vt:i4>
      </vt:variant>
      <vt:variant>
        <vt:i4>106</vt:i4>
      </vt:variant>
      <vt:variant>
        <vt:i4>0</vt:i4>
      </vt:variant>
      <vt:variant>
        <vt:i4>5</vt:i4>
      </vt:variant>
      <vt:variant>
        <vt:lpwstr/>
      </vt:variant>
      <vt:variant>
        <vt:lpwstr>_Toc79143736</vt:lpwstr>
      </vt:variant>
      <vt:variant>
        <vt:i4>1572918</vt:i4>
      </vt:variant>
      <vt:variant>
        <vt:i4>103</vt:i4>
      </vt:variant>
      <vt:variant>
        <vt:i4>0</vt:i4>
      </vt:variant>
      <vt:variant>
        <vt:i4>5</vt:i4>
      </vt:variant>
      <vt:variant>
        <vt:lpwstr/>
      </vt:variant>
      <vt:variant>
        <vt:lpwstr>_Toc79143735</vt:lpwstr>
      </vt:variant>
      <vt:variant>
        <vt:i4>1638454</vt:i4>
      </vt:variant>
      <vt:variant>
        <vt:i4>100</vt:i4>
      </vt:variant>
      <vt:variant>
        <vt:i4>0</vt:i4>
      </vt:variant>
      <vt:variant>
        <vt:i4>5</vt:i4>
      </vt:variant>
      <vt:variant>
        <vt:lpwstr/>
      </vt:variant>
      <vt:variant>
        <vt:lpwstr>_Toc79143734</vt:lpwstr>
      </vt:variant>
      <vt:variant>
        <vt:i4>1966134</vt:i4>
      </vt:variant>
      <vt:variant>
        <vt:i4>97</vt:i4>
      </vt:variant>
      <vt:variant>
        <vt:i4>0</vt:i4>
      </vt:variant>
      <vt:variant>
        <vt:i4>5</vt:i4>
      </vt:variant>
      <vt:variant>
        <vt:lpwstr/>
      </vt:variant>
      <vt:variant>
        <vt:lpwstr>_Toc79143733</vt:lpwstr>
      </vt:variant>
      <vt:variant>
        <vt:i4>2031670</vt:i4>
      </vt:variant>
      <vt:variant>
        <vt:i4>94</vt:i4>
      </vt:variant>
      <vt:variant>
        <vt:i4>0</vt:i4>
      </vt:variant>
      <vt:variant>
        <vt:i4>5</vt:i4>
      </vt:variant>
      <vt:variant>
        <vt:lpwstr/>
      </vt:variant>
      <vt:variant>
        <vt:lpwstr>_Toc79143732</vt:lpwstr>
      </vt:variant>
      <vt:variant>
        <vt:i4>1835062</vt:i4>
      </vt:variant>
      <vt:variant>
        <vt:i4>91</vt:i4>
      </vt:variant>
      <vt:variant>
        <vt:i4>0</vt:i4>
      </vt:variant>
      <vt:variant>
        <vt:i4>5</vt:i4>
      </vt:variant>
      <vt:variant>
        <vt:lpwstr/>
      </vt:variant>
      <vt:variant>
        <vt:lpwstr>_Toc79143731</vt:lpwstr>
      </vt:variant>
      <vt:variant>
        <vt:i4>1900598</vt:i4>
      </vt:variant>
      <vt:variant>
        <vt:i4>88</vt:i4>
      </vt:variant>
      <vt:variant>
        <vt:i4>0</vt:i4>
      </vt:variant>
      <vt:variant>
        <vt:i4>5</vt:i4>
      </vt:variant>
      <vt:variant>
        <vt:lpwstr/>
      </vt:variant>
      <vt:variant>
        <vt:lpwstr>_Toc79143730</vt:lpwstr>
      </vt:variant>
      <vt:variant>
        <vt:i4>1310775</vt:i4>
      </vt:variant>
      <vt:variant>
        <vt:i4>85</vt:i4>
      </vt:variant>
      <vt:variant>
        <vt:i4>0</vt:i4>
      </vt:variant>
      <vt:variant>
        <vt:i4>5</vt:i4>
      </vt:variant>
      <vt:variant>
        <vt:lpwstr/>
      </vt:variant>
      <vt:variant>
        <vt:lpwstr>_Toc79143729</vt:lpwstr>
      </vt:variant>
      <vt:variant>
        <vt:i4>1376311</vt:i4>
      </vt:variant>
      <vt:variant>
        <vt:i4>82</vt:i4>
      </vt:variant>
      <vt:variant>
        <vt:i4>0</vt:i4>
      </vt:variant>
      <vt:variant>
        <vt:i4>5</vt:i4>
      </vt:variant>
      <vt:variant>
        <vt:lpwstr/>
      </vt:variant>
      <vt:variant>
        <vt:lpwstr>_Toc79143728</vt:lpwstr>
      </vt:variant>
      <vt:variant>
        <vt:i4>1769527</vt:i4>
      </vt:variant>
      <vt:variant>
        <vt:i4>79</vt:i4>
      </vt:variant>
      <vt:variant>
        <vt:i4>0</vt:i4>
      </vt:variant>
      <vt:variant>
        <vt:i4>5</vt:i4>
      </vt:variant>
      <vt:variant>
        <vt:lpwstr/>
      </vt:variant>
      <vt:variant>
        <vt:lpwstr>_Toc79143726</vt:lpwstr>
      </vt:variant>
      <vt:variant>
        <vt:i4>1572919</vt:i4>
      </vt:variant>
      <vt:variant>
        <vt:i4>76</vt:i4>
      </vt:variant>
      <vt:variant>
        <vt:i4>0</vt:i4>
      </vt:variant>
      <vt:variant>
        <vt:i4>5</vt:i4>
      </vt:variant>
      <vt:variant>
        <vt:lpwstr/>
      </vt:variant>
      <vt:variant>
        <vt:lpwstr>_Toc79143725</vt:lpwstr>
      </vt:variant>
      <vt:variant>
        <vt:i4>2031671</vt:i4>
      </vt:variant>
      <vt:variant>
        <vt:i4>73</vt:i4>
      </vt:variant>
      <vt:variant>
        <vt:i4>0</vt:i4>
      </vt:variant>
      <vt:variant>
        <vt:i4>5</vt:i4>
      </vt:variant>
      <vt:variant>
        <vt:lpwstr/>
      </vt:variant>
      <vt:variant>
        <vt:lpwstr>_Toc79143722</vt:lpwstr>
      </vt:variant>
      <vt:variant>
        <vt:i4>1900592</vt:i4>
      </vt:variant>
      <vt:variant>
        <vt:i4>52</vt:i4>
      </vt:variant>
      <vt:variant>
        <vt:i4>0</vt:i4>
      </vt:variant>
      <vt:variant>
        <vt:i4>5</vt:i4>
      </vt:variant>
      <vt:variant>
        <vt:lpwstr/>
      </vt:variant>
      <vt:variant>
        <vt:lpwstr>_Toc79142443</vt:lpwstr>
      </vt:variant>
      <vt:variant>
        <vt:i4>1835056</vt:i4>
      </vt:variant>
      <vt:variant>
        <vt:i4>49</vt:i4>
      </vt:variant>
      <vt:variant>
        <vt:i4>0</vt:i4>
      </vt:variant>
      <vt:variant>
        <vt:i4>5</vt:i4>
      </vt:variant>
      <vt:variant>
        <vt:lpwstr/>
      </vt:variant>
      <vt:variant>
        <vt:lpwstr>_Toc79142442</vt:lpwstr>
      </vt:variant>
      <vt:variant>
        <vt:i4>2031664</vt:i4>
      </vt:variant>
      <vt:variant>
        <vt:i4>46</vt:i4>
      </vt:variant>
      <vt:variant>
        <vt:i4>0</vt:i4>
      </vt:variant>
      <vt:variant>
        <vt:i4>5</vt:i4>
      </vt:variant>
      <vt:variant>
        <vt:lpwstr/>
      </vt:variant>
      <vt:variant>
        <vt:lpwstr>_Toc79142441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2021-08-07T03:57:00Z</dcterms:created>
  <dcterms:modified xsi:type="dcterms:W3CDTF">2021-08-07T04:00:00Z</dcterms:modified>
  <cp:category/>
</cp:coreProperties>
</file>